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748C" w:rsidRPr="003840E8" w:rsidRDefault="003840E8" w:rsidP="003840E8">
      <w:pPr>
        <w:pStyle w:val="Heading1"/>
        <w:keepNext w:val="0"/>
        <w:keepLines w:val="0"/>
        <w:widowControl w:val="0"/>
        <w:spacing w:before="120" w:line="240" w:lineRule="auto"/>
        <w:contextualSpacing w:val="0"/>
        <w:jc w:val="center"/>
        <w:rPr>
          <w:rFonts w:ascii="Arial" w:eastAsia="Times New Roman" w:hAnsi="Arial" w:cs="Arial"/>
          <w:b/>
          <w:bCs/>
          <w:color w:val="auto"/>
          <w:lang w:bidi="ar-SA"/>
        </w:rPr>
      </w:pPr>
      <w:r w:rsidRPr="003840E8">
        <w:rPr>
          <w:rFonts w:ascii="Arial" w:eastAsia="Times New Roman" w:hAnsi="Arial" w:cs="Arial"/>
          <w:b/>
          <w:bCs/>
          <w:color w:val="auto"/>
          <w:lang w:bidi="ar-SA"/>
        </w:rPr>
        <w:t>Building a Stronger (Sweeter) New Orleans Activity —</w:t>
      </w:r>
      <w:r w:rsidRPr="003840E8">
        <w:rPr>
          <w:rFonts w:ascii="Arial" w:eastAsia="Times New Roman" w:hAnsi="Arial" w:cs="Arial"/>
          <w:b/>
          <w:bCs/>
          <w:color w:val="auto"/>
          <w:lang w:bidi="ar-SA"/>
        </w:rPr>
        <w:br/>
      </w:r>
      <w:r w:rsidR="008D2A64">
        <w:rPr>
          <w:rFonts w:ascii="Arial" w:eastAsia="Times New Roman" w:hAnsi="Arial" w:cs="Arial"/>
          <w:b/>
          <w:bCs/>
          <w:color w:val="auto"/>
          <w:lang w:bidi="ar-SA"/>
        </w:rPr>
        <w:t>Young’s Modulus of a</w:t>
      </w:r>
      <w:r w:rsidR="00F53792" w:rsidRPr="003840E8">
        <w:rPr>
          <w:rFonts w:ascii="Arial" w:eastAsia="Times New Roman" w:hAnsi="Arial" w:cs="Arial"/>
          <w:b/>
          <w:bCs/>
          <w:color w:val="auto"/>
          <w:lang w:bidi="ar-SA"/>
        </w:rPr>
        <w:t xml:space="preserve"> </w:t>
      </w:r>
      <w:r w:rsidR="008D2A64">
        <w:rPr>
          <w:rFonts w:ascii="Arial" w:eastAsia="Times New Roman" w:hAnsi="Arial" w:cs="Arial"/>
          <w:b/>
          <w:bCs/>
          <w:color w:val="auto"/>
          <w:lang w:bidi="ar-SA"/>
        </w:rPr>
        <w:t>Marshmallow:</w:t>
      </w:r>
      <w:r w:rsidR="00F53792" w:rsidRPr="003840E8">
        <w:rPr>
          <w:rFonts w:ascii="Arial" w:eastAsia="Times New Roman" w:hAnsi="Arial" w:cs="Arial"/>
          <w:b/>
          <w:bCs/>
          <w:color w:val="auto"/>
          <w:lang w:bidi="ar-SA"/>
        </w:rPr>
        <w:t xml:space="preserve"> Lab</w:t>
      </w:r>
      <w:r w:rsidR="008D2A64">
        <w:rPr>
          <w:rFonts w:ascii="Arial" w:eastAsia="Times New Roman" w:hAnsi="Arial" w:cs="Arial"/>
          <w:b/>
          <w:bCs/>
          <w:color w:val="auto"/>
          <w:lang w:bidi="ar-SA"/>
        </w:rPr>
        <w:t xml:space="preserve"> Procedures</w:t>
      </w:r>
    </w:p>
    <w:p w:rsidR="008D2A64" w:rsidRPr="008D2A64" w:rsidRDefault="008D2A64" w:rsidP="005F5F19">
      <w:pPr>
        <w:spacing w:before="120" w:line="240" w:lineRule="auto"/>
        <w:jc w:val="center"/>
        <w:rPr>
          <w:rFonts w:ascii="Times New Roman" w:hAnsi="Times New Roman" w:cs="Times New Roman"/>
        </w:rPr>
      </w:pPr>
      <w:r w:rsidRPr="008D2A64">
        <w:rPr>
          <w:rFonts w:ascii="Times New Roman" w:eastAsia="Times New Roman" w:hAnsi="Times New Roman" w:cs="Times New Roman"/>
        </w:rPr>
        <w:t xml:space="preserve">Based on a lab by Kenneth A. </w:t>
      </w:r>
      <w:proofErr w:type="spellStart"/>
      <w:r w:rsidRPr="008D2A64">
        <w:rPr>
          <w:rFonts w:ascii="Times New Roman" w:eastAsia="Times New Roman" w:hAnsi="Times New Roman" w:cs="Times New Roman"/>
        </w:rPr>
        <w:t>Pestka</w:t>
      </w:r>
      <w:proofErr w:type="spellEnd"/>
      <w:r w:rsidRPr="008D2A64">
        <w:rPr>
          <w:rFonts w:ascii="Times New Roman" w:eastAsia="Times New Roman" w:hAnsi="Times New Roman" w:cs="Times New Roman"/>
        </w:rPr>
        <w:t xml:space="preserve"> II, Dalton State College, Dalton GA </w:t>
      </w:r>
    </w:p>
    <w:p w:rsidR="008D2A64" w:rsidRDefault="008D2A64" w:rsidP="005F5F19">
      <w:pPr>
        <w:spacing w:before="240" w:after="120"/>
        <w:rPr>
          <w:rFonts w:ascii="Times New Roman" w:hAnsi="Times New Roman" w:cs="Times New Roman"/>
          <w:szCs w:val="22"/>
        </w:rPr>
      </w:pPr>
      <w:r w:rsidRPr="008D2A64">
        <w:rPr>
          <w:rFonts w:ascii="Times New Roman" w:hAnsi="Times New Roman" w:cs="Times New Roman"/>
          <w:szCs w:val="22"/>
        </w:rPr>
        <w:t>The following procedure is for teacher</w:t>
      </w:r>
      <w:r>
        <w:rPr>
          <w:rFonts w:ascii="Times New Roman" w:hAnsi="Times New Roman" w:cs="Times New Roman"/>
          <w:szCs w:val="22"/>
        </w:rPr>
        <w:t>/instructor</w:t>
      </w:r>
      <w:r w:rsidRPr="008D2A64">
        <w:rPr>
          <w:rFonts w:ascii="Times New Roman" w:hAnsi="Times New Roman" w:cs="Times New Roman"/>
          <w:szCs w:val="22"/>
        </w:rPr>
        <w:t xml:space="preserve"> demonstration</w:t>
      </w:r>
      <w:r>
        <w:rPr>
          <w:rFonts w:ascii="Times New Roman" w:hAnsi="Times New Roman" w:cs="Times New Roman"/>
          <w:szCs w:val="22"/>
        </w:rPr>
        <w:t xml:space="preserve"> only</w:t>
      </w:r>
      <w:r w:rsidRPr="008D2A64">
        <w:rPr>
          <w:rFonts w:ascii="Times New Roman" w:hAnsi="Times New Roman" w:cs="Times New Roman"/>
          <w:szCs w:val="22"/>
        </w:rPr>
        <w:t>. Have students participate in the variou</w:t>
      </w:r>
      <w:r>
        <w:rPr>
          <w:rFonts w:ascii="Times New Roman" w:hAnsi="Times New Roman" w:cs="Times New Roman"/>
          <w:szCs w:val="22"/>
        </w:rPr>
        <w:t xml:space="preserve">s steps of the demo as desired (student </w:t>
      </w:r>
      <w:r w:rsidRPr="008D2A64">
        <w:rPr>
          <w:rFonts w:ascii="Times New Roman" w:hAnsi="Times New Roman" w:cs="Times New Roman"/>
          <w:szCs w:val="22"/>
        </w:rPr>
        <w:t>volunteers could assist with each step</w:t>
      </w:r>
      <w:r>
        <w:rPr>
          <w:rFonts w:ascii="Times New Roman" w:hAnsi="Times New Roman" w:cs="Times New Roman"/>
          <w:szCs w:val="22"/>
        </w:rPr>
        <w:t>)</w:t>
      </w:r>
      <w:r w:rsidRPr="008D2A64">
        <w:rPr>
          <w:rFonts w:ascii="Times New Roman" w:hAnsi="Times New Roman" w:cs="Times New Roman"/>
          <w:szCs w:val="22"/>
        </w:rPr>
        <w:t xml:space="preserve">. </w:t>
      </w:r>
    </w:p>
    <w:p w:rsidR="006A1285" w:rsidRPr="00D27DB5" w:rsidRDefault="008D2A64" w:rsidP="008D2A64">
      <w:pPr>
        <w:spacing w:after="120"/>
        <w:rPr>
          <w:rFonts w:ascii="Times New Roman" w:hAnsi="Times New Roman" w:cs="Times New Roman"/>
          <w:b/>
          <w:szCs w:val="22"/>
        </w:rPr>
      </w:pPr>
      <w:r>
        <w:rPr>
          <w:rFonts w:ascii="Times New Roman" w:hAnsi="Times New Roman" w:cs="Times New Roman"/>
          <w:szCs w:val="22"/>
        </w:rPr>
        <w:t>As</w:t>
      </w:r>
      <w:r w:rsidRPr="008D2A64">
        <w:rPr>
          <w:rFonts w:ascii="Times New Roman" w:hAnsi="Times New Roman" w:cs="Times New Roman"/>
          <w:szCs w:val="22"/>
        </w:rPr>
        <w:t xml:space="preserve"> steps 1-5</w:t>
      </w:r>
      <w:r>
        <w:rPr>
          <w:rFonts w:ascii="Times New Roman" w:hAnsi="Times New Roman" w:cs="Times New Roman"/>
          <w:szCs w:val="22"/>
        </w:rPr>
        <w:t xml:space="preserve"> are completed</w:t>
      </w:r>
      <w:r w:rsidRPr="008D2A64">
        <w:rPr>
          <w:rFonts w:ascii="Times New Roman" w:hAnsi="Times New Roman" w:cs="Times New Roman"/>
          <w:szCs w:val="22"/>
        </w:rPr>
        <w:t xml:space="preserve">, the values obtained </w:t>
      </w:r>
      <w:r>
        <w:rPr>
          <w:rFonts w:ascii="Times New Roman" w:hAnsi="Times New Roman" w:cs="Times New Roman"/>
          <w:szCs w:val="22"/>
        </w:rPr>
        <w:t>should be recorded on the chalk/white board (similar to the table below).</w:t>
      </w:r>
    </w:p>
    <w:tbl>
      <w:tblPr>
        <w:tblStyle w:val="TableGrid"/>
        <w:tblW w:w="9450" w:type="dxa"/>
        <w:jc w:val="center"/>
        <w:tblLayout w:type="fixed"/>
        <w:tblLook w:val="04A0" w:firstRow="1" w:lastRow="0" w:firstColumn="1" w:lastColumn="0" w:noHBand="0" w:noVBand="1"/>
      </w:tblPr>
      <w:tblGrid>
        <w:gridCol w:w="2430"/>
        <w:gridCol w:w="1260"/>
        <w:gridCol w:w="1002"/>
        <w:gridCol w:w="1158"/>
        <w:gridCol w:w="1260"/>
        <w:gridCol w:w="1080"/>
        <w:gridCol w:w="1260"/>
      </w:tblGrid>
      <w:tr w:rsidR="00425F54" w:rsidRPr="00FA444E" w:rsidTr="008D2A64">
        <w:trPr>
          <w:jc w:val="center"/>
        </w:trPr>
        <w:tc>
          <w:tcPr>
            <w:tcW w:w="2430" w:type="dxa"/>
            <w:shd w:val="clear" w:color="auto" w:fill="D9D9D9" w:themeFill="background1" w:themeFillShade="D9"/>
          </w:tcPr>
          <w:p w:rsidR="00425F54" w:rsidRPr="00FA444E" w:rsidRDefault="00425F54" w:rsidP="004A5588">
            <w:pPr>
              <w:rPr>
                <w:rFonts w:ascii="Times New Roman" w:hAnsi="Times New Roman" w:cs="Times New Roman"/>
                <w:sz w:val="18"/>
                <w:szCs w:val="22"/>
              </w:rPr>
            </w:pPr>
          </w:p>
        </w:tc>
        <w:tc>
          <w:tcPr>
            <w:tcW w:w="1260" w:type="dxa"/>
            <w:shd w:val="clear" w:color="auto" w:fill="D9D9D9" w:themeFill="background1" w:themeFillShade="D9"/>
            <w:vAlign w:val="center"/>
          </w:tcPr>
          <w:p w:rsidR="00425F54" w:rsidRPr="00FA444E" w:rsidRDefault="00425F54" w:rsidP="00D27DB5">
            <w:pPr>
              <w:jc w:val="center"/>
              <w:rPr>
                <w:b/>
                <w:sz w:val="18"/>
                <w:szCs w:val="22"/>
              </w:rPr>
            </w:pPr>
            <w:r w:rsidRPr="00FA444E">
              <w:rPr>
                <w:b/>
                <w:sz w:val="18"/>
                <w:szCs w:val="22"/>
              </w:rPr>
              <w:t>Mass (g)</w:t>
            </w:r>
          </w:p>
        </w:tc>
        <w:tc>
          <w:tcPr>
            <w:tcW w:w="1002" w:type="dxa"/>
            <w:shd w:val="clear" w:color="auto" w:fill="D9D9D9" w:themeFill="background1" w:themeFillShade="D9"/>
            <w:vAlign w:val="center"/>
          </w:tcPr>
          <w:p w:rsidR="00425F54" w:rsidRPr="00FA444E" w:rsidRDefault="00425F54" w:rsidP="00D27DB5">
            <w:pPr>
              <w:jc w:val="center"/>
              <w:rPr>
                <w:b/>
                <w:sz w:val="18"/>
                <w:szCs w:val="22"/>
              </w:rPr>
            </w:pPr>
            <w:r w:rsidRPr="00FA444E">
              <w:rPr>
                <w:b/>
                <w:sz w:val="18"/>
                <w:szCs w:val="22"/>
              </w:rPr>
              <w:t>Height (cm)</w:t>
            </w:r>
          </w:p>
        </w:tc>
        <w:tc>
          <w:tcPr>
            <w:tcW w:w="1158" w:type="dxa"/>
            <w:shd w:val="clear" w:color="auto" w:fill="D9D9D9" w:themeFill="background1" w:themeFillShade="D9"/>
            <w:vAlign w:val="center"/>
          </w:tcPr>
          <w:p w:rsidR="00425F54" w:rsidRPr="00FA444E" w:rsidRDefault="00425F54" w:rsidP="00D27DB5">
            <w:pPr>
              <w:jc w:val="center"/>
              <w:rPr>
                <w:b/>
                <w:sz w:val="18"/>
                <w:szCs w:val="22"/>
              </w:rPr>
            </w:pPr>
            <w:r w:rsidRPr="00FA444E">
              <w:rPr>
                <w:b/>
                <w:sz w:val="18"/>
                <w:szCs w:val="22"/>
              </w:rPr>
              <w:t>Diameter (cm)</w:t>
            </w:r>
          </w:p>
        </w:tc>
        <w:tc>
          <w:tcPr>
            <w:tcW w:w="1260" w:type="dxa"/>
            <w:shd w:val="clear" w:color="auto" w:fill="D9D9D9" w:themeFill="background1" w:themeFillShade="D9"/>
            <w:vAlign w:val="center"/>
          </w:tcPr>
          <w:p w:rsidR="00425F54" w:rsidRPr="00FA444E" w:rsidRDefault="00425F54" w:rsidP="00D27DB5">
            <w:pPr>
              <w:jc w:val="center"/>
              <w:rPr>
                <w:b/>
                <w:sz w:val="18"/>
                <w:szCs w:val="22"/>
              </w:rPr>
            </w:pPr>
            <w:r w:rsidRPr="00FA444E">
              <w:rPr>
                <w:b/>
                <w:sz w:val="18"/>
                <w:szCs w:val="22"/>
              </w:rPr>
              <w:t>Area of the top (cm</w:t>
            </w:r>
            <w:r w:rsidRPr="008D2A64">
              <w:rPr>
                <w:b/>
                <w:sz w:val="18"/>
                <w:szCs w:val="22"/>
                <w:vertAlign w:val="superscript"/>
              </w:rPr>
              <w:t>2</w:t>
            </w:r>
            <w:r w:rsidRPr="00FA444E">
              <w:rPr>
                <w:b/>
                <w:sz w:val="18"/>
                <w:szCs w:val="22"/>
              </w:rPr>
              <w:t>)</w:t>
            </w:r>
          </w:p>
        </w:tc>
        <w:tc>
          <w:tcPr>
            <w:tcW w:w="1080" w:type="dxa"/>
            <w:shd w:val="clear" w:color="auto" w:fill="D9D9D9" w:themeFill="background1" w:themeFillShade="D9"/>
            <w:vAlign w:val="center"/>
          </w:tcPr>
          <w:p w:rsidR="00425F54" w:rsidRPr="00FA444E" w:rsidRDefault="00425F54" w:rsidP="00D27DB5">
            <w:pPr>
              <w:jc w:val="center"/>
              <w:rPr>
                <w:b/>
                <w:sz w:val="18"/>
                <w:szCs w:val="22"/>
              </w:rPr>
            </w:pPr>
            <w:r w:rsidRPr="00FA444E">
              <w:rPr>
                <w:b/>
                <w:sz w:val="18"/>
                <w:szCs w:val="22"/>
              </w:rPr>
              <w:t>Volume (cm</w:t>
            </w:r>
            <w:r w:rsidRPr="008D2A64">
              <w:rPr>
                <w:b/>
                <w:sz w:val="18"/>
                <w:szCs w:val="22"/>
                <w:vertAlign w:val="superscript"/>
              </w:rPr>
              <w:t>3</w:t>
            </w:r>
            <w:r w:rsidRPr="00FA444E">
              <w:rPr>
                <w:b/>
                <w:sz w:val="18"/>
                <w:szCs w:val="22"/>
              </w:rPr>
              <w:t>)</w:t>
            </w:r>
          </w:p>
        </w:tc>
        <w:tc>
          <w:tcPr>
            <w:tcW w:w="1260" w:type="dxa"/>
            <w:shd w:val="clear" w:color="auto" w:fill="D9D9D9" w:themeFill="background1" w:themeFillShade="D9"/>
            <w:vAlign w:val="center"/>
          </w:tcPr>
          <w:p w:rsidR="00425F54" w:rsidRPr="00FA444E" w:rsidRDefault="00425F54" w:rsidP="00D27DB5">
            <w:pPr>
              <w:jc w:val="center"/>
              <w:rPr>
                <w:b/>
                <w:sz w:val="18"/>
                <w:szCs w:val="22"/>
              </w:rPr>
            </w:pPr>
            <w:r w:rsidRPr="00FA444E">
              <w:rPr>
                <w:b/>
                <w:sz w:val="18"/>
                <w:szCs w:val="22"/>
              </w:rPr>
              <w:t>Density (g/cm</w:t>
            </w:r>
            <w:r w:rsidRPr="008D2A64">
              <w:rPr>
                <w:b/>
                <w:sz w:val="18"/>
                <w:szCs w:val="22"/>
                <w:vertAlign w:val="superscript"/>
              </w:rPr>
              <w:t>3</w:t>
            </w:r>
            <w:r w:rsidRPr="00FA444E">
              <w:rPr>
                <w:b/>
                <w:sz w:val="18"/>
                <w:szCs w:val="22"/>
              </w:rPr>
              <w:t>)</w:t>
            </w:r>
          </w:p>
        </w:tc>
      </w:tr>
      <w:tr w:rsidR="00425F54" w:rsidRPr="003840E8" w:rsidTr="008D2A64">
        <w:trPr>
          <w:trHeight w:hRule="exact" w:val="432"/>
          <w:jc w:val="center"/>
        </w:trPr>
        <w:tc>
          <w:tcPr>
            <w:tcW w:w="2430" w:type="dxa"/>
            <w:vAlign w:val="center"/>
          </w:tcPr>
          <w:p w:rsidR="00425F54" w:rsidRPr="003840E8" w:rsidRDefault="008D2A64" w:rsidP="00D27DB5">
            <w:pPr>
              <w:rPr>
                <w:rFonts w:ascii="Times New Roman" w:hAnsi="Times New Roman" w:cs="Times New Roman"/>
                <w:szCs w:val="22"/>
              </w:rPr>
            </w:pPr>
            <w:r>
              <w:rPr>
                <w:rFonts w:ascii="Times New Roman" w:hAnsi="Times New Roman" w:cs="Times New Roman"/>
                <w:szCs w:val="22"/>
              </w:rPr>
              <w:t>Jumbo Marshmallow</w:t>
            </w:r>
          </w:p>
        </w:tc>
        <w:tc>
          <w:tcPr>
            <w:tcW w:w="1260" w:type="dxa"/>
            <w:vAlign w:val="center"/>
          </w:tcPr>
          <w:p w:rsidR="00425F54" w:rsidRPr="003840E8" w:rsidRDefault="00425F54" w:rsidP="00D27DB5">
            <w:pPr>
              <w:rPr>
                <w:rFonts w:ascii="Times New Roman" w:hAnsi="Times New Roman" w:cs="Times New Roman"/>
                <w:szCs w:val="22"/>
              </w:rPr>
            </w:pPr>
          </w:p>
        </w:tc>
        <w:tc>
          <w:tcPr>
            <w:tcW w:w="1002" w:type="dxa"/>
            <w:vAlign w:val="center"/>
          </w:tcPr>
          <w:p w:rsidR="00425F54" w:rsidRPr="003840E8" w:rsidRDefault="00425F54" w:rsidP="00D27DB5">
            <w:pPr>
              <w:rPr>
                <w:rFonts w:ascii="Times New Roman" w:hAnsi="Times New Roman" w:cs="Times New Roman"/>
                <w:szCs w:val="22"/>
              </w:rPr>
            </w:pPr>
          </w:p>
        </w:tc>
        <w:tc>
          <w:tcPr>
            <w:tcW w:w="1158" w:type="dxa"/>
            <w:vAlign w:val="center"/>
          </w:tcPr>
          <w:p w:rsidR="00425F54" w:rsidRPr="003840E8" w:rsidRDefault="00425F54" w:rsidP="00D27DB5">
            <w:pPr>
              <w:rPr>
                <w:rFonts w:ascii="Times New Roman" w:hAnsi="Times New Roman" w:cs="Times New Roman"/>
                <w:szCs w:val="22"/>
              </w:rPr>
            </w:pPr>
          </w:p>
        </w:tc>
        <w:tc>
          <w:tcPr>
            <w:tcW w:w="1260" w:type="dxa"/>
            <w:vAlign w:val="center"/>
          </w:tcPr>
          <w:p w:rsidR="00425F54" w:rsidRPr="003840E8" w:rsidRDefault="00425F54" w:rsidP="00D27DB5">
            <w:pPr>
              <w:rPr>
                <w:rFonts w:ascii="Times New Roman" w:hAnsi="Times New Roman" w:cs="Times New Roman"/>
                <w:szCs w:val="22"/>
              </w:rPr>
            </w:pPr>
          </w:p>
        </w:tc>
        <w:tc>
          <w:tcPr>
            <w:tcW w:w="1080" w:type="dxa"/>
            <w:vAlign w:val="center"/>
          </w:tcPr>
          <w:p w:rsidR="00425F54" w:rsidRPr="003840E8" w:rsidRDefault="00425F54" w:rsidP="00D27DB5">
            <w:pPr>
              <w:rPr>
                <w:rFonts w:ascii="Times New Roman" w:hAnsi="Times New Roman" w:cs="Times New Roman"/>
                <w:szCs w:val="22"/>
              </w:rPr>
            </w:pPr>
          </w:p>
        </w:tc>
        <w:tc>
          <w:tcPr>
            <w:tcW w:w="1260" w:type="dxa"/>
            <w:vAlign w:val="center"/>
          </w:tcPr>
          <w:p w:rsidR="00425F54" w:rsidRPr="003840E8" w:rsidRDefault="00425F54" w:rsidP="00D27DB5">
            <w:pPr>
              <w:rPr>
                <w:rFonts w:ascii="Times New Roman" w:hAnsi="Times New Roman" w:cs="Times New Roman"/>
                <w:szCs w:val="22"/>
              </w:rPr>
            </w:pPr>
          </w:p>
        </w:tc>
      </w:tr>
    </w:tbl>
    <w:p w:rsidR="00D27DB5" w:rsidRPr="008D2A64" w:rsidRDefault="008D2A64" w:rsidP="003A1CF6">
      <w:pPr>
        <w:pStyle w:val="Header"/>
        <w:tabs>
          <w:tab w:val="left" w:pos="720"/>
        </w:tabs>
        <w:spacing w:before="240" w:after="120"/>
        <w:rPr>
          <w:rFonts w:eastAsiaTheme="minorHAnsi"/>
          <w:b/>
          <w:bCs/>
          <w:color w:val="auto"/>
          <w:szCs w:val="22"/>
          <w:lang w:bidi="ar-SA"/>
        </w:rPr>
      </w:pPr>
      <w:r>
        <w:rPr>
          <w:rFonts w:eastAsiaTheme="minorHAnsi"/>
          <w:b/>
          <w:bCs/>
          <w:color w:val="auto"/>
          <w:szCs w:val="22"/>
          <w:lang w:bidi="ar-SA"/>
        </w:rPr>
        <w:t>Demo</w:t>
      </w:r>
      <w:bookmarkStart w:id="0" w:name="_GoBack"/>
      <w:bookmarkEnd w:id="0"/>
      <w:r>
        <w:rPr>
          <w:rFonts w:eastAsiaTheme="minorHAnsi"/>
          <w:b/>
          <w:bCs/>
          <w:color w:val="auto"/>
          <w:szCs w:val="22"/>
          <w:lang w:bidi="ar-SA"/>
        </w:rPr>
        <w:t>nstration Steps</w:t>
      </w:r>
    </w:p>
    <w:p w:rsidR="005F5F19" w:rsidRPr="005F5F19" w:rsidRDefault="005F5F19" w:rsidP="00D27DB5">
      <w:pPr>
        <w:spacing w:before="120"/>
        <w:rPr>
          <w:rFonts w:ascii="Times New Roman" w:hAnsi="Times New Roman" w:cs="Times New Roman"/>
          <w:b/>
          <w:szCs w:val="22"/>
        </w:rPr>
      </w:pPr>
      <w:r w:rsidRPr="005F5F19">
        <w:rPr>
          <w:rFonts w:ascii="Times New Roman" w:hAnsi="Times New Roman" w:cs="Times New Roman"/>
          <w:b/>
          <w:szCs w:val="22"/>
        </w:rPr>
        <w:t>Data Collection</w:t>
      </w:r>
    </w:p>
    <w:p w:rsidR="0062748C" w:rsidRPr="003840E8" w:rsidRDefault="00F53792" w:rsidP="005F5F19">
      <w:pPr>
        <w:rPr>
          <w:rFonts w:ascii="Times New Roman" w:hAnsi="Times New Roman" w:cs="Times New Roman"/>
          <w:szCs w:val="22"/>
        </w:rPr>
      </w:pPr>
      <w:r w:rsidRPr="00016371">
        <w:rPr>
          <w:rFonts w:ascii="Times New Roman" w:hAnsi="Times New Roman" w:cs="Times New Roman"/>
          <w:szCs w:val="22"/>
        </w:rPr>
        <w:t>Determine the composite material's Young's modulus</w:t>
      </w:r>
      <w:r w:rsidR="00016371" w:rsidRPr="00016371">
        <w:rPr>
          <w:rFonts w:ascii="Times New Roman" w:hAnsi="Times New Roman" w:cs="Times New Roman"/>
          <w:szCs w:val="22"/>
        </w:rPr>
        <w:t>. Record your data in Table</w:t>
      </w:r>
      <w:r w:rsidR="00FA444E">
        <w:rPr>
          <w:rFonts w:ascii="Times New Roman" w:hAnsi="Times New Roman" w:cs="Times New Roman"/>
          <w:szCs w:val="22"/>
        </w:rPr>
        <w:t>s</w:t>
      </w:r>
      <w:r w:rsidR="00016371" w:rsidRPr="00016371">
        <w:rPr>
          <w:rFonts w:ascii="Times New Roman" w:hAnsi="Times New Roman" w:cs="Times New Roman"/>
          <w:szCs w:val="22"/>
        </w:rPr>
        <w:t xml:space="preserve"> 3</w:t>
      </w:r>
      <w:r w:rsidR="00FA444E">
        <w:rPr>
          <w:rFonts w:ascii="Times New Roman" w:hAnsi="Times New Roman" w:cs="Times New Roman"/>
          <w:szCs w:val="22"/>
        </w:rPr>
        <w:t>a-c</w:t>
      </w:r>
      <w:r w:rsidR="00016371" w:rsidRPr="00016371">
        <w:rPr>
          <w:rFonts w:ascii="Times New Roman" w:hAnsi="Times New Roman" w:cs="Times New Roman"/>
          <w:szCs w:val="22"/>
        </w:rPr>
        <w:t>.</w:t>
      </w:r>
    </w:p>
    <w:p w:rsidR="008D2A64" w:rsidRDefault="008D2A64" w:rsidP="005F5F19">
      <w:pPr>
        <w:pStyle w:val="ListParagraph"/>
        <w:numPr>
          <w:ilvl w:val="0"/>
          <w:numId w:val="9"/>
        </w:numPr>
        <w:spacing w:before="120" w:line="240" w:lineRule="auto"/>
        <w:ind w:left="360"/>
        <w:contextualSpacing w:val="0"/>
        <w:rPr>
          <w:rFonts w:ascii="Times New Roman" w:hAnsi="Times New Roman" w:cs="Times New Roman"/>
          <w:szCs w:val="22"/>
        </w:rPr>
      </w:pPr>
      <w:r w:rsidRPr="008D2A64">
        <w:rPr>
          <w:rFonts w:ascii="Times New Roman" w:hAnsi="Times New Roman" w:cs="Times New Roman"/>
          <w:szCs w:val="22"/>
        </w:rPr>
        <w:t>Obtain one jumbo size marshmallow</w:t>
      </w:r>
      <w:r>
        <w:rPr>
          <w:rFonts w:ascii="Times New Roman" w:hAnsi="Times New Roman" w:cs="Times New Roman"/>
          <w:szCs w:val="22"/>
        </w:rPr>
        <w:t>,</w:t>
      </w:r>
      <w:r w:rsidRPr="008D2A64">
        <w:rPr>
          <w:rFonts w:ascii="Times New Roman" w:hAnsi="Times New Roman" w:cs="Times New Roman"/>
          <w:szCs w:val="22"/>
        </w:rPr>
        <w:t xml:space="preserve"> and measure its diameter with a ruler and calculate its surface </w:t>
      </w:r>
      <w:r>
        <w:rPr>
          <w:rFonts w:ascii="Times New Roman" w:hAnsi="Times New Roman" w:cs="Times New Roman"/>
          <w:szCs w:val="22"/>
        </w:rPr>
        <w:t>area.</w:t>
      </w:r>
    </w:p>
    <w:p w:rsidR="008D2A64" w:rsidRPr="008D2A64" w:rsidRDefault="008D2A64" w:rsidP="005F5F19">
      <w:pPr>
        <w:spacing w:after="120" w:line="240" w:lineRule="auto"/>
        <w:ind w:left="1440"/>
        <w:rPr>
          <w:rFonts w:ascii="Times New Roman" w:hAnsi="Times New Roman" w:cs="Times New Roman"/>
          <w:i/>
          <w:szCs w:val="22"/>
        </w:rPr>
      </w:pPr>
      <m:oMathPara>
        <m:oMathParaPr>
          <m:jc m:val="left"/>
        </m:oMathParaPr>
        <m:oMath>
          <m:r>
            <w:rPr>
              <w:rFonts w:ascii="Cambria Math" w:hAnsi="Cambria Math" w:cs="Times New Roman"/>
              <w:szCs w:val="22"/>
            </w:rPr>
            <m:t xml:space="preserve">r= </m:t>
          </m:r>
          <m:f>
            <m:fPr>
              <m:ctrlPr>
                <w:rPr>
                  <w:rFonts w:ascii="Cambria Math" w:hAnsi="Cambria Math" w:cs="Times New Roman"/>
                  <w:i/>
                  <w:szCs w:val="22"/>
                </w:rPr>
              </m:ctrlPr>
            </m:fPr>
            <m:num>
              <m:r>
                <w:rPr>
                  <w:rFonts w:ascii="Cambria Math" w:hAnsi="Cambria Math" w:cs="Times New Roman"/>
                  <w:szCs w:val="22"/>
                </w:rPr>
                <m:t>d</m:t>
              </m:r>
            </m:num>
            <m:den>
              <m:r>
                <w:rPr>
                  <w:rFonts w:ascii="Cambria Math" w:hAnsi="Cambria Math" w:cs="Times New Roman"/>
                  <w:szCs w:val="22"/>
                </w:rPr>
                <m:t>2</m:t>
              </m:r>
            </m:den>
          </m:f>
        </m:oMath>
      </m:oMathPara>
    </w:p>
    <w:p w:rsidR="008D2A64" w:rsidRPr="005F5F19" w:rsidRDefault="008D2A64" w:rsidP="005F5F19">
      <w:pPr>
        <w:spacing w:before="120" w:after="120" w:line="240" w:lineRule="auto"/>
        <w:ind w:left="1440"/>
        <w:rPr>
          <w:rFonts w:ascii="Times New Roman" w:hAnsi="Times New Roman" w:cs="Times New Roman"/>
          <w:i/>
          <w:szCs w:val="22"/>
        </w:rPr>
      </w:pPr>
      <m:oMathPara>
        <m:oMathParaPr>
          <m:jc m:val="left"/>
        </m:oMathParaPr>
        <m:oMath>
          <m:r>
            <w:rPr>
              <w:rFonts w:ascii="Cambria Math" w:hAnsi="Cambria Math" w:cs="Times New Roman"/>
              <w:szCs w:val="22"/>
            </w:rPr>
            <m:t>area of circle = π</m:t>
          </m:r>
          <m:sSup>
            <m:sSupPr>
              <m:ctrlPr>
                <w:rPr>
                  <w:rFonts w:ascii="Cambria Math" w:hAnsi="Cambria Math" w:cs="Times New Roman"/>
                  <w:i/>
                  <w:szCs w:val="22"/>
                </w:rPr>
              </m:ctrlPr>
            </m:sSupPr>
            <m:e>
              <m:r>
                <w:rPr>
                  <w:rFonts w:ascii="Cambria Math" w:hAnsi="Cambria Math" w:cs="Times New Roman"/>
                  <w:szCs w:val="22"/>
                </w:rPr>
                <m:t>r</m:t>
              </m:r>
            </m:e>
            <m:sup>
              <m:r>
                <w:rPr>
                  <w:rFonts w:ascii="Cambria Math" w:hAnsi="Cambria Math" w:cs="Times New Roman"/>
                  <w:szCs w:val="22"/>
                </w:rPr>
                <m:t>2</m:t>
              </m:r>
            </m:sup>
          </m:sSup>
        </m:oMath>
      </m:oMathPara>
    </w:p>
    <w:p w:rsidR="00F03341" w:rsidRPr="00677E74" w:rsidRDefault="008D2A64" w:rsidP="005F5F19">
      <w:pPr>
        <w:pStyle w:val="ListParagraph"/>
        <w:numPr>
          <w:ilvl w:val="0"/>
          <w:numId w:val="9"/>
        </w:numPr>
        <w:spacing w:before="120" w:after="120" w:line="240" w:lineRule="auto"/>
        <w:ind w:left="360"/>
        <w:contextualSpacing w:val="0"/>
        <w:rPr>
          <w:rFonts w:ascii="Times New Roman" w:hAnsi="Times New Roman" w:cs="Times New Roman"/>
          <w:szCs w:val="22"/>
        </w:rPr>
      </w:pPr>
      <w:r w:rsidRPr="008D2A64">
        <w:rPr>
          <w:rFonts w:ascii="Times New Roman" w:hAnsi="Times New Roman" w:cs="Times New Roman"/>
          <w:szCs w:val="22"/>
        </w:rPr>
        <w:t>Measure the height of the marshmallow.</w:t>
      </w:r>
      <w:r w:rsidR="00815C1B" w:rsidRPr="00677E74">
        <w:rPr>
          <w:rFonts w:ascii="Times New Roman" w:hAnsi="Times New Roman" w:cs="Times New Roman"/>
          <w:szCs w:val="22"/>
        </w:rPr>
        <w:t xml:space="preserve"> </w:t>
      </w:r>
      <w:r w:rsidR="00F03341" w:rsidRPr="00677E74">
        <w:rPr>
          <w:rFonts w:ascii="Times New Roman" w:hAnsi="Times New Roman" w:cs="Times New Roman"/>
          <w:szCs w:val="22"/>
        </w:rPr>
        <w:t xml:space="preserve">  </w:t>
      </w:r>
    </w:p>
    <w:p w:rsidR="008D2A64" w:rsidRPr="008D2A64" w:rsidRDefault="008D2A64" w:rsidP="005F5F19">
      <w:pPr>
        <w:pStyle w:val="ListParagraph"/>
        <w:numPr>
          <w:ilvl w:val="0"/>
          <w:numId w:val="9"/>
        </w:numPr>
        <w:spacing w:before="120" w:after="120" w:line="240" w:lineRule="auto"/>
        <w:ind w:left="360"/>
        <w:contextualSpacing w:val="0"/>
        <w:rPr>
          <w:rFonts w:ascii="Times New Roman" w:hAnsi="Times New Roman" w:cs="Times New Roman"/>
          <w:szCs w:val="22"/>
        </w:rPr>
      </w:pPr>
      <w:r w:rsidRPr="008D2A64">
        <w:rPr>
          <w:rFonts w:ascii="Times New Roman" w:hAnsi="Times New Roman" w:cs="Times New Roman"/>
          <w:szCs w:val="22"/>
        </w:rPr>
        <w:t xml:space="preserve">Calculate </w:t>
      </w:r>
      <w:r w:rsidRPr="008D2A64">
        <w:rPr>
          <w:rFonts w:ascii="Times New Roman" w:hAnsi="Times New Roman" w:cs="Times New Roman"/>
          <w:szCs w:val="22"/>
        </w:rPr>
        <w:t>the volume of the marshmallow.</w:t>
      </w:r>
    </w:p>
    <w:p w:rsidR="005F5F19" w:rsidRPr="005F5F19" w:rsidRDefault="005F5F19" w:rsidP="005F5F19">
      <w:pPr>
        <w:spacing w:before="120" w:after="120" w:line="240" w:lineRule="auto"/>
        <w:ind w:left="1440"/>
        <w:rPr>
          <w:rFonts w:ascii="Cambria Math" w:hAnsi="Cambria Math" w:cs="Times New Roman"/>
          <w:i/>
          <w:szCs w:val="22"/>
        </w:rPr>
      </w:pPr>
      <m:oMathPara>
        <m:oMathParaPr>
          <m:jc m:val="left"/>
        </m:oMathParaPr>
        <m:oMath>
          <m:r>
            <w:rPr>
              <w:rFonts w:ascii="Cambria Math" w:hAnsi="Cambria Math" w:cs="Times New Roman"/>
              <w:szCs w:val="22"/>
            </w:rPr>
            <m:t>V=area of circle ×height</m:t>
          </m:r>
        </m:oMath>
      </m:oMathPara>
    </w:p>
    <w:p w:rsidR="005F5F19" w:rsidRDefault="005F5F19" w:rsidP="005F5F19">
      <w:pPr>
        <w:pStyle w:val="ListParagraph"/>
        <w:numPr>
          <w:ilvl w:val="0"/>
          <w:numId w:val="9"/>
        </w:numPr>
        <w:spacing w:before="120" w:after="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Measure the mass of the marshmallow using the balance or scale.</w:t>
      </w:r>
    </w:p>
    <w:p w:rsidR="005F5F19" w:rsidRDefault="005F5F19" w:rsidP="005F5F19">
      <w:pPr>
        <w:pStyle w:val="ListParagraph"/>
        <w:numPr>
          <w:ilvl w:val="0"/>
          <w:numId w:val="9"/>
        </w:numPr>
        <w:spacing w:before="120" w:after="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Calculate t</w:t>
      </w:r>
      <w:r>
        <w:rPr>
          <w:rFonts w:ascii="Times New Roman" w:hAnsi="Times New Roman" w:cs="Times New Roman"/>
          <w:szCs w:val="22"/>
        </w:rPr>
        <w:t xml:space="preserve">he density of the marshmallow. </w:t>
      </w:r>
    </w:p>
    <w:p w:rsidR="00016371" w:rsidRPr="005F5F19" w:rsidRDefault="005F5F19" w:rsidP="005F5F19">
      <w:pPr>
        <w:spacing w:before="120" w:after="120" w:line="240" w:lineRule="auto"/>
        <w:ind w:left="1440"/>
        <w:rPr>
          <w:rFonts w:ascii="Times New Roman" w:hAnsi="Times New Roman" w:cs="Times New Roman"/>
          <w:szCs w:val="22"/>
        </w:rPr>
      </w:pPr>
      <m:oMathPara>
        <m:oMathParaPr>
          <m:jc m:val="left"/>
        </m:oMathParaPr>
        <m:oMath>
          <m:r>
            <w:rPr>
              <w:rFonts w:ascii="Cambria Math" w:hAnsi="Cambria Math" w:cs="Times New Roman"/>
              <w:szCs w:val="22"/>
            </w:rPr>
            <m:t xml:space="preserve">d = </m:t>
          </m:r>
          <m:f>
            <m:fPr>
              <m:ctrlPr>
                <w:rPr>
                  <w:rFonts w:ascii="Cambria Math" w:hAnsi="Cambria Math" w:cs="Times New Roman"/>
                  <w:i/>
                  <w:szCs w:val="22"/>
                </w:rPr>
              </m:ctrlPr>
            </m:fPr>
            <m:num>
              <m:r>
                <w:rPr>
                  <w:rFonts w:ascii="Cambria Math" w:hAnsi="Cambria Math" w:cs="Times New Roman"/>
                  <w:szCs w:val="22"/>
                </w:rPr>
                <m:t>M</m:t>
              </m:r>
            </m:num>
            <m:den>
              <m:r>
                <w:rPr>
                  <w:rFonts w:ascii="Cambria Math" w:hAnsi="Cambria Math" w:cs="Times New Roman"/>
                  <w:szCs w:val="22"/>
                </w:rPr>
                <m:t>V</m:t>
              </m:r>
            </m:den>
          </m:f>
          <m:r>
            <w:rPr>
              <w:rFonts w:ascii="Cambria Math" w:hAnsi="Cambria Math" w:cs="Times New Roman"/>
              <w:szCs w:val="22"/>
            </w:rPr>
            <m:t xml:space="preserve"> </m:t>
          </m:r>
        </m:oMath>
      </m:oMathPara>
    </w:p>
    <w:p w:rsidR="005F5F19" w:rsidRPr="005F5F19" w:rsidRDefault="005F5F19" w:rsidP="005F5F19">
      <w:pPr>
        <w:spacing w:before="120"/>
        <w:rPr>
          <w:rFonts w:ascii="Times New Roman" w:hAnsi="Times New Roman" w:cs="Times New Roman"/>
          <w:b/>
          <w:szCs w:val="22"/>
        </w:rPr>
      </w:pPr>
      <w:r>
        <w:rPr>
          <w:rFonts w:ascii="Times New Roman" w:hAnsi="Times New Roman" w:cs="Times New Roman"/>
          <w:b/>
          <w:szCs w:val="22"/>
        </w:rPr>
        <w:t>Marshmallow Strength Test</w:t>
      </w:r>
    </w:p>
    <w:p w:rsidR="005F5F19" w:rsidRDefault="005F5F19" w:rsidP="005F5F19">
      <w:pPr>
        <w:spacing w:after="120"/>
        <w:rPr>
          <w:rFonts w:ascii="Times New Roman" w:hAnsi="Times New Roman" w:cs="Times New Roman"/>
          <w:szCs w:val="22"/>
        </w:rPr>
      </w:pPr>
      <w:r>
        <w:rPr>
          <w:rFonts w:ascii="Times New Roman" w:hAnsi="Times New Roman" w:cs="Times New Roman"/>
          <w:szCs w:val="22"/>
        </w:rPr>
        <w:t>As</w:t>
      </w:r>
      <w:r w:rsidRPr="008D2A64">
        <w:rPr>
          <w:rFonts w:ascii="Times New Roman" w:hAnsi="Times New Roman" w:cs="Times New Roman"/>
          <w:szCs w:val="22"/>
        </w:rPr>
        <w:t xml:space="preserve"> steps 1-</w:t>
      </w:r>
      <w:r>
        <w:rPr>
          <w:rFonts w:ascii="Times New Roman" w:hAnsi="Times New Roman" w:cs="Times New Roman"/>
          <w:szCs w:val="22"/>
        </w:rPr>
        <w:t>9</w:t>
      </w:r>
      <w:r>
        <w:rPr>
          <w:rFonts w:ascii="Times New Roman" w:hAnsi="Times New Roman" w:cs="Times New Roman"/>
          <w:szCs w:val="22"/>
        </w:rPr>
        <w:t xml:space="preserve"> are completed</w:t>
      </w:r>
      <w:r w:rsidRPr="008D2A64">
        <w:rPr>
          <w:rFonts w:ascii="Times New Roman" w:hAnsi="Times New Roman" w:cs="Times New Roman"/>
          <w:szCs w:val="22"/>
        </w:rPr>
        <w:t xml:space="preserve">, the values obtained </w:t>
      </w:r>
      <w:r>
        <w:rPr>
          <w:rFonts w:ascii="Times New Roman" w:hAnsi="Times New Roman" w:cs="Times New Roman"/>
          <w:szCs w:val="22"/>
        </w:rPr>
        <w:t>should be recorded on the chalk/white board (similar to the table below).</w:t>
      </w:r>
    </w:p>
    <w:p w:rsidR="005F5F19" w:rsidRPr="005F5F19" w:rsidRDefault="005F5F19" w:rsidP="005F5F19">
      <w:pPr>
        <w:pStyle w:val="ListParagraph"/>
        <w:numPr>
          <w:ilvl w:val="0"/>
          <w:numId w:val="12"/>
        </w:numPr>
        <w:spacing w:before="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 xml:space="preserve">Measure the mass of the wooden block using the balance or scale and record it on the data table in the Trial 1 row.      </w:t>
      </w:r>
    </w:p>
    <w:p w:rsidR="005F5F19" w:rsidRPr="005F5F19" w:rsidRDefault="005F5F19" w:rsidP="005F5F19">
      <w:pPr>
        <w:pStyle w:val="ListParagraph"/>
        <w:numPr>
          <w:ilvl w:val="0"/>
          <w:numId w:val="12"/>
        </w:numPr>
        <w:spacing w:before="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 xml:space="preserve">Calculate the weight of the block in </w:t>
      </w:r>
      <w:proofErr w:type="spellStart"/>
      <w:r w:rsidRPr="005F5F19">
        <w:rPr>
          <w:rFonts w:ascii="Times New Roman" w:hAnsi="Times New Roman" w:cs="Times New Roman"/>
          <w:szCs w:val="22"/>
        </w:rPr>
        <w:t>Newtons</w:t>
      </w:r>
      <w:proofErr w:type="spellEnd"/>
      <w:r w:rsidRPr="005F5F19">
        <w:rPr>
          <w:rFonts w:ascii="Times New Roman" w:hAnsi="Times New Roman" w:cs="Times New Roman"/>
          <w:szCs w:val="22"/>
        </w:rPr>
        <w:t xml:space="preserve"> (</w:t>
      </w:r>
      <m:oMath>
        <m:r>
          <w:rPr>
            <w:rFonts w:ascii="Cambria Math" w:hAnsi="Cambria Math" w:cs="Times New Roman"/>
            <w:szCs w:val="22"/>
          </w:rPr>
          <m:t xml:space="preserve">weight = </m:t>
        </m:r>
        <m:f>
          <m:fPr>
            <m:ctrlPr>
              <w:rPr>
                <w:rFonts w:ascii="Cambria Math" w:hAnsi="Cambria Math" w:cs="Times New Roman"/>
                <w:i/>
                <w:szCs w:val="22"/>
              </w:rPr>
            </m:ctrlPr>
          </m:fPr>
          <m:num>
            <m:r>
              <w:rPr>
                <w:rFonts w:ascii="Cambria Math" w:hAnsi="Cambria Math" w:cs="Times New Roman"/>
                <w:szCs w:val="22"/>
              </w:rPr>
              <m:t>mass (g)</m:t>
            </m:r>
          </m:num>
          <m:den>
            <m:r>
              <w:rPr>
                <w:rFonts w:ascii="Cambria Math" w:hAnsi="Cambria Math" w:cs="Times New Roman"/>
                <w:szCs w:val="22"/>
              </w:rPr>
              <m:t>1000 ×9.8</m:t>
            </m:r>
          </m:den>
        </m:f>
        <m:r>
          <w:rPr>
            <w:rFonts w:ascii="Cambria Math" w:hAnsi="Cambria Math" w:cs="Times New Roman"/>
            <w:szCs w:val="22"/>
          </w:rPr>
          <m:t xml:space="preserve"> </m:t>
        </m:r>
      </m:oMath>
      <w:r w:rsidRPr="005F5F19">
        <w:rPr>
          <w:rFonts w:ascii="Times New Roman" w:hAnsi="Times New Roman" w:cs="Times New Roman"/>
          <w:szCs w:val="22"/>
        </w:rPr>
        <w:t>)</w:t>
      </w:r>
      <w:r w:rsidR="007E3BAE">
        <w:rPr>
          <w:rFonts w:ascii="Times New Roman" w:hAnsi="Times New Roman" w:cs="Times New Roman"/>
          <w:szCs w:val="22"/>
        </w:rPr>
        <w:t>,</w:t>
      </w:r>
      <w:r w:rsidRPr="005F5F19">
        <w:rPr>
          <w:rFonts w:ascii="Times New Roman" w:hAnsi="Times New Roman" w:cs="Times New Roman"/>
          <w:szCs w:val="22"/>
        </w:rPr>
        <w:t xml:space="preserve"> and record it in the data table.</w:t>
      </w:r>
    </w:p>
    <w:p w:rsidR="005F5F19" w:rsidRPr="005F5F19" w:rsidRDefault="005F5F19" w:rsidP="005F5F19">
      <w:pPr>
        <w:pStyle w:val="ListParagraph"/>
        <w:numPr>
          <w:ilvl w:val="0"/>
          <w:numId w:val="12"/>
        </w:numPr>
        <w:spacing w:before="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 xml:space="preserve">Place the wooden block over the marshmallow. </w:t>
      </w:r>
    </w:p>
    <w:p w:rsidR="005F5F19" w:rsidRPr="005F5F19" w:rsidRDefault="005F5F19" w:rsidP="005F5F19">
      <w:pPr>
        <w:pStyle w:val="ListParagraph"/>
        <w:numPr>
          <w:ilvl w:val="0"/>
          <w:numId w:val="12"/>
        </w:numPr>
        <w:spacing w:before="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Measure the marshmallow’s new height</w:t>
      </w:r>
      <w:r w:rsidR="007E3BAE">
        <w:rPr>
          <w:rFonts w:ascii="Times New Roman" w:hAnsi="Times New Roman" w:cs="Times New Roman"/>
          <w:szCs w:val="22"/>
        </w:rPr>
        <w:t>,</w:t>
      </w:r>
      <w:r w:rsidRPr="005F5F19">
        <w:rPr>
          <w:rFonts w:ascii="Times New Roman" w:hAnsi="Times New Roman" w:cs="Times New Roman"/>
          <w:szCs w:val="22"/>
        </w:rPr>
        <w:t xml:space="preserve"> and record it.</w:t>
      </w:r>
    </w:p>
    <w:p w:rsidR="005F5F19" w:rsidRPr="005F5F19" w:rsidRDefault="005F5F19" w:rsidP="005F5F19">
      <w:pPr>
        <w:pStyle w:val="ListParagraph"/>
        <w:numPr>
          <w:ilvl w:val="0"/>
          <w:numId w:val="12"/>
        </w:numPr>
        <w:spacing w:before="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Add the smallest mass to the wooden block above the marshmallow. Record the new total mass and total force applied to the marshmallow and record the values in the data table in the Trial 2 row.</w:t>
      </w:r>
    </w:p>
    <w:p w:rsidR="005F5F19" w:rsidRPr="005F5F19" w:rsidRDefault="005F5F19" w:rsidP="005F5F19">
      <w:pPr>
        <w:pStyle w:val="ListParagraph"/>
        <w:numPr>
          <w:ilvl w:val="0"/>
          <w:numId w:val="12"/>
        </w:numPr>
        <w:spacing w:before="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Measure the new height and record it in the data table.</w:t>
      </w:r>
    </w:p>
    <w:p w:rsidR="007E3BAE" w:rsidRDefault="005F5F19" w:rsidP="007E3BAE">
      <w:pPr>
        <w:pStyle w:val="ListParagraph"/>
        <w:numPr>
          <w:ilvl w:val="0"/>
          <w:numId w:val="12"/>
        </w:numPr>
        <w:spacing w:before="120" w:line="240" w:lineRule="auto"/>
        <w:ind w:left="360"/>
        <w:contextualSpacing w:val="0"/>
        <w:rPr>
          <w:rFonts w:ascii="Times New Roman" w:hAnsi="Times New Roman" w:cs="Times New Roman"/>
          <w:szCs w:val="22"/>
        </w:rPr>
      </w:pPr>
      <w:r w:rsidRPr="005F5F19">
        <w:rPr>
          <w:rFonts w:ascii="Times New Roman" w:hAnsi="Times New Roman" w:cs="Times New Roman"/>
          <w:szCs w:val="22"/>
        </w:rPr>
        <w:t>Repeat until you have tested 5 weights</w:t>
      </w:r>
      <w:r w:rsidR="007E3BAE">
        <w:rPr>
          <w:rFonts w:ascii="Times New Roman" w:hAnsi="Times New Roman" w:cs="Times New Roman"/>
          <w:szCs w:val="22"/>
        </w:rPr>
        <w:t xml:space="preserve"> (i.e., 5 trials)</w:t>
      </w:r>
      <w:r w:rsidRPr="005F5F19">
        <w:rPr>
          <w:rFonts w:ascii="Times New Roman" w:hAnsi="Times New Roman" w:cs="Times New Roman"/>
          <w:szCs w:val="22"/>
        </w:rPr>
        <w:t>.</w:t>
      </w:r>
    </w:p>
    <w:p w:rsidR="007E3BAE" w:rsidRPr="007E3BAE" w:rsidRDefault="007E3BAE" w:rsidP="007E3BAE">
      <w:pPr>
        <w:pStyle w:val="ListParagraph"/>
        <w:numPr>
          <w:ilvl w:val="0"/>
          <w:numId w:val="12"/>
        </w:numPr>
        <w:tabs>
          <w:tab w:val="left" w:pos="1530"/>
        </w:tabs>
        <w:spacing w:before="120" w:line="240" w:lineRule="auto"/>
        <w:ind w:left="360"/>
        <w:contextualSpacing w:val="0"/>
        <w:rPr>
          <w:rFonts w:ascii="Times New Roman" w:hAnsi="Times New Roman" w:cs="Times New Roman"/>
          <w:szCs w:val="22"/>
        </w:rPr>
      </w:pPr>
      <w:r>
        <w:rPr>
          <w:rFonts w:ascii="Times New Roman" w:hAnsi="Times New Roman" w:cs="Times New Roman"/>
          <w:szCs w:val="22"/>
        </w:rPr>
        <w:t>Calculate strain</w:t>
      </w:r>
    </w:p>
    <w:p w:rsidR="007E3BAE" w:rsidRPr="007E3BAE" w:rsidRDefault="007E3BAE" w:rsidP="007E3BAE">
      <w:pPr>
        <w:tabs>
          <w:tab w:val="left" w:pos="1530"/>
        </w:tabs>
        <w:spacing w:before="120" w:line="240" w:lineRule="auto"/>
        <w:ind w:left="1440" w:firstLine="90"/>
        <w:rPr>
          <w:rFonts w:ascii="Times New Roman" w:hAnsi="Times New Roman" w:cs="Times New Roman"/>
          <w:szCs w:val="22"/>
        </w:rPr>
      </w:pPr>
      <m:oMathPara>
        <m:oMathParaPr>
          <m:jc m:val="left"/>
        </m:oMathParaPr>
        <m:oMath>
          <m:r>
            <w:rPr>
              <w:rFonts w:ascii="Cambria Math" w:hAnsi="Cambria Math" w:cs="Times New Roman"/>
              <w:szCs w:val="22"/>
            </w:rPr>
            <m:t>s</m:t>
          </m:r>
          <m:r>
            <w:rPr>
              <w:rFonts w:ascii="Cambria Math" w:hAnsi="Cambria Math" w:cs="Times New Roman"/>
              <w:szCs w:val="22"/>
            </w:rPr>
            <m:t xml:space="preserve">train= </m:t>
          </m:r>
          <m:f>
            <m:fPr>
              <m:ctrlPr>
                <w:rPr>
                  <w:rFonts w:ascii="Cambria Math" w:hAnsi="Cambria Math" w:cs="Times New Roman"/>
                  <w:i/>
                  <w:szCs w:val="22"/>
                </w:rPr>
              </m:ctrlPr>
            </m:fPr>
            <m:num>
              <m:r>
                <w:rPr>
                  <w:rFonts w:ascii="Cambria Math" w:hAnsi="Cambria Math" w:cs="Times New Roman"/>
                  <w:szCs w:val="22"/>
                </w:rPr>
                <m:t>compression</m:t>
              </m:r>
            </m:num>
            <m:den>
              <m:r>
                <w:rPr>
                  <w:rFonts w:ascii="Cambria Math" w:hAnsi="Cambria Math" w:cs="Times New Roman"/>
                  <w:szCs w:val="22"/>
                </w:rPr>
                <m:t>original height</m:t>
              </m:r>
            </m:den>
          </m:f>
        </m:oMath>
      </m:oMathPara>
    </w:p>
    <w:p w:rsidR="005F5F19" w:rsidRPr="005F5F19" w:rsidRDefault="005F5F19" w:rsidP="007E3BAE">
      <w:pPr>
        <w:pStyle w:val="ListParagraph"/>
        <w:numPr>
          <w:ilvl w:val="0"/>
          <w:numId w:val="12"/>
        </w:numPr>
        <w:spacing w:before="240" w:line="240" w:lineRule="auto"/>
        <w:ind w:left="360"/>
        <w:contextualSpacing w:val="0"/>
        <w:rPr>
          <w:rFonts w:ascii="Times New Roman" w:hAnsi="Times New Roman" w:cs="Times New Roman"/>
          <w:szCs w:val="22"/>
        </w:rPr>
      </w:pPr>
      <w:r w:rsidRPr="005F5F19">
        <w:rPr>
          <w:rFonts w:ascii="Times New Roman" w:hAnsi="Times New Roman" w:cs="Times New Roman"/>
          <w:szCs w:val="22"/>
        </w:rPr>
        <w:t>Calculate stress. Stress is the force/surface area.</w:t>
      </w:r>
    </w:p>
    <w:p w:rsidR="007E3BAE" w:rsidRPr="007E3BAE" w:rsidRDefault="007E3BAE" w:rsidP="007E3BAE">
      <w:pPr>
        <w:spacing w:before="120" w:after="60" w:line="240" w:lineRule="auto"/>
        <w:ind w:left="1440"/>
        <w:rPr>
          <w:rFonts w:ascii="Times New Roman" w:hAnsi="Times New Roman" w:cs="Times New Roman"/>
          <w:szCs w:val="22"/>
        </w:rPr>
      </w:pPr>
      <m:oMathPara>
        <m:oMathParaPr>
          <m:jc m:val="left"/>
        </m:oMathParaPr>
        <m:oMath>
          <m:r>
            <w:rPr>
              <w:rFonts w:ascii="Cambria Math" w:hAnsi="Cambria Math" w:cs="Times New Roman"/>
              <w:szCs w:val="22"/>
            </w:rPr>
            <m:t xml:space="preserve">stress= </m:t>
          </m:r>
          <m:f>
            <m:fPr>
              <m:ctrlPr>
                <w:rPr>
                  <w:rFonts w:ascii="Cambria Math" w:hAnsi="Cambria Math" w:cs="Times New Roman"/>
                  <w:i/>
                  <w:szCs w:val="22"/>
                </w:rPr>
              </m:ctrlPr>
            </m:fPr>
            <m:num>
              <m:r>
                <w:rPr>
                  <w:rFonts w:ascii="Cambria Math" w:hAnsi="Cambria Math" w:cs="Times New Roman"/>
                  <w:szCs w:val="22"/>
                </w:rPr>
                <m:t>applied force</m:t>
              </m:r>
            </m:num>
            <m:den>
              <m:r>
                <w:rPr>
                  <w:rFonts w:ascii="Cambria Math" w:hAnsi="Cambria Math" w:cs="Times New Roman"/>
                  <w:szCs w:val="22"/>
                </w:rPr>
                <m:t>sample surface area</m:t>
              </m:r>
            </m:den>
          </m:f>
        </m:oMath>
      </m:oMathPara>
    </w:p>
    <w:p w:rsidR="0062748C" w:rsidRDefault="007E3BAE" w:rsidP="003A1CF6">
      <w:pPr>
        <w:pStyle w:val="Header"/>
        <w:tabs>
          <w:tab w:val="left" w:pos="720"/>
        </w:tabs>
        <w:spacing w:before="240" w:after="120"/>
        <w:rPr>
          <w:rFonts w:eastAsiaTheme="minorHAnsi"/>
          <w:b/>
          <w:bCs/>
          <w:color w:val="auto"/>
          <w:szCs w:val="22"/>
          <w:lang w:bidi="ar-SA"/>
        </w:rPr>
      </w:pPr>
      <w:r>
        <w:rPr>
          <w:rFonts w:eastAsiaTheme="minorHAnsi"/>
          <w:b/>
          <w:bCs/>
          <w:color w:val="auto"/>
          <w:szCs w:val="22"/>
          <w:lang w:bidi="ar-SA"/>
        </w:rPr>
        <w:t>Data Analysis</w:t>
      </w:r>
    </w:p>
    <w:p w:rsidR="007E3BAE" w:rsidRPr="007E3BAE" w:rsidRDefault="00BC7B90" w:rsidP="007E3BAE">
      <w:pPr>
        <w:spacing w:after="120"/>
        <w:rPr>
          <w:rFonts w:ascii="Times New Roman" w:hAnsi="Times New Roman" w:cs="Times New Roman"/>
          <w:szCs w:val="22"/>
        </w:rPr>
      </w:pPr>
      <w:r>
        <w:rPr>
          <w:rFonts w:ascii="Times New Roman" w:hAnsi="Times New Roman" w:cs="Times New Roman"/>
          <w:szCs w:val="22"/>
        </w:rPr>
        <w:t>On the chalk/white board, g</w:t>
      </w:r>
      <w:r w:rsidR="007E3BAE" w:rsidRPr="007E3BAE">
        <w:rPr>
          <w:rFonts w:ascii="Times New Roman" w:hAnsi="Times New Roman" w:cs="Times New Roman"/>
          <w:szCs w:val="22"/>
        </w:rPr>
        <w:t>raph stress vs. strain and add a best fit line with an equation.</w:t>
      </w:r>
    </w:p>
    <w:p w:rsidR="007E3BAE" w:rsidRDefault="00BC7B90" w:rsidP="003A1CF6">
      <w:pPr>
        <w:pStyle w:val="Header"/>
        <w:tabs>
          <w:tab w:val="left" w:pos="720"/>
        </w:tabs>
        <w:spacing w:before="240" w:after="120"/>
        <w:rPr>
          <w:rFonts w:eastAsiaTheme="minorHAnsi"/>
          <w:b/>
          <w:bCs/>
          <w:color w:val="auto"/>
          <w:szCs w:val="22"/>
          <w:lang w:bidi="ar-SA"/>
        </w:rPr>
      </w:pPr>
      <w:r>
        <w:rPr>
          <w:rFonts w:eastAsiaTheme="minorHAnsi"/>
          <w:b/>
          <w:bCs/>
          <w:color w:val="auto"/>
          <w:szCs w:val="22"/>
          <w:lang w:bidi="ar-SA"/>
        </w:rPr>
        <w:t>Class Discussion</w:t>
      </w:r>
    </w:p>
    <w:p w:rsidR="00BC7B90" w:rsidRPr="007E3BAE" w:rsidRDefault="00BC7B90" w:rsidP="00BC7B90">
      <w:pPr>
        <w:spacing w:after="120"/>
        <w:rPr>
          <w:rFonts w:ascii="Times New Roman" w:hAnsi="Times New Roman" w:cs="Times New Roman"/>
          <w:szCs w:val="22"/>
        </w:rPr>
      </w:pPr>
      <w:r>
        <w:rPr>
          <w:rFonts w:ascii="Times New Roman" w:hAnsi="Times New Roman" w:cs="Times New Roman"/>
          <w:szCs w:val="22"/>
        </w:rPr>
        <w:t>Discuss with students the following facts.</w:t>
      </w:r>
    </w:p>
    <w:p w:rsidR="00BC7B90" w:rsidRPr="007E3BAE" w:rsidRDefault="00BC7B90" w:rsidP="00BC7B90">
      <w:pPr>
        <w:pStyle w:val="ListParagraph"/>
        <w:numPr>
          <w:ilvl w:val="0"/>
          <w:numId w:val="13"/>
        </w:numPr>
        <w:spacing w:after="120"/>
        <w:rPr>
          <w:rFonts w:ascii="Times New Roman" w:hAnsi="Times New Roman" w:cs="Times New Roman"/>
          <w:szCs w:val="22"/>
        </w:rPr>
      </w:pPr>
      <w:r w:rsidRPr="007E3BAE">
        <w:rPr>
          <w:rFonts w:ascii="Times New Roman" w:hAnsi="Times New Roman" w:cs="Times New Roman"/>
          <w:szCs w:val="22"/>
        </w:rPr>
        <w:t>The slope of the graph is Young’s modulus. The greater Young’s modulus, the less deformation the marshmallow undergoes for the same applied pressure.</w:t>
      </w:r>
    </w:p>
    <w:p w:rsidR="00BC7B90" w:rsidRPr="007E3BAE" w:rsidRDefault="00BC7B90" w:rsidP="00BC7B90">
      <w:pPr>
        <w:pStyle w:val="ListParagraph"/>
        <w:numPr>
          <w:ilvl w:val="0"/>
          <w:numId w:val="13"/>
        </w:numPr>
        <w:spacing w:after="120"/>
        <w:rPr>
          <w:rFonts w:ascii="Times New Roman" w:hAnsi="Times New Roman" w:cs="Times New Roman"/>
          <w:szCs w:val="22"/>
        </w:rPr>
      </w:pPr>
      <w:r w:rsidRPr="007E3BAE">
        <w:rPr>
          <w:rFonts w:ascii="Times New Roman" w:hAnsi="Times New Roman" w:cs="Times New Roman"/>
          <w:szCs w:val="22"/>
        </w:rPr>
        <w:t>If the graph is linear, it tells us that the material is elastic. That means that when the stress (force) is removed, the marshmallow will return back to its original size without remaining deformed.</w:t>
      </w:r>
    </w:p>
    <w:p w:rsidR="00BC7B90" w:rsidRDefault="00BC7B90" w:rsidP="00BC7B90">
      <w:pPr>
        <w:pStyle w:val="ListParagraph"/>
        <w:numPr>
          <w:ilvl w:val="0"/>
          <w:numId w:val="13"/>
        </w:numPr>
        <w:spacing w:after="120"/>
        <w:rPr>
          <w:rFonts w:ascii="Times New Roman" w:hAnsi="Times New Roman" w:cs="Times New Roman"/>
          <w:szCs w:val="22"/>
        </w:rPr>
      </w:pPr>
      <w:r w:rsidRPr="007E3BAE">
        <w:rPr>
          <w:rFonts w:ascii="Times New Roman" w:hAnsi="Times New Roman" w:cs="Times New Roman"/>
          <w:szCs w:val="22"/>
        </w:rPr>
        <w:t>If the graph is not linear (or part of the graph is not linear) that tells us that the force is causing the marshmallow to be permanently deformed.</w:t>
      </w:r>
    </w:p>
    <w:p w:rsidR="00BC7B90" w:rsidRPr="00E825F7" w:rsidRDefault="00BC7B90" w:rsidP="00E825F7">
      <w:pPr>
        <w:pStyle w:val="Header"/>
        <w:tabs>
          <w:tab w:val="left" w:pos="720"/>
        </w:tabs>
        <w:spacing w:before="120" w:after="120"/>
        <w:rPr>
          <w:rFonts w:eastAsiaTheme="minorHAnsi"/>
          <w:b/>
          <w:bCs/>
          <w:color w:val="auto"/>
          <w:szCs w:val="22"/>
          <w:lang w:bidi="ar-SA"/>
        </w:rPr>
      </w:pPr>
    </w:p>
    <w:sectPr w:rsidR="00BC7B90" w:rsidRPr="00E825F7" w:rsidSect="008D7A6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A4" w:rsidRDefault="00CD76A4" w:rsidP="008D7A6A">
      <w:pPr>
        <w:spacing w:line="240" w:lineRule="auto"/>
      </w:pPr>
      <w:r>
        <w:separator/>
      </w:r>
    </w:p>
  </w:endnote>
  <w:endnote w:type="continuationSeparator" w:id="0">
    <w:p w:rsidR="00CD76A4" w:rsidRDefault="00CD76A4" w:rsidP="008D7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471748"/>
      <w:docPartObj>
        <w:docPartGallery w:val="Page Numbers (Bottom of Page)"/>
        <w:docPartUnique/>
      </w:docPartObj>
    </w:sdtPr>
    <w:sdtEndPr>
      <w:rPr>
        <w:sz w:val="22"/>
      </w:rPr>
    </w:sdtEndPr>
    <w:sdtContent>
      <w:p w:rsidR="003840E8" w:rsidRPr="006F4D90" w:rsidRDefault="003840E8" w:rsidP="003840E8">
        <w:pPr>
          <w:pStyle w:val="Footer"/>
          <w:rPr>
            <w:b/>
            <w:sz w:val="20"/>
          </w:rPr>
        </w:pPr>
        <w:r>
          <w:rPr>
            <w:b/>
            <w:sz w:val="20"/>
          </w:rPr>
          <w:t>Building a Stronger (Sweeter) New Orleans</w:t>
        </w:r>
        <w:r w:rsidRPr="00A51525">
          <w:rPr>
            <w:b/>
            <w:sz w:val="20"/>
          </w:rPr>
          <w:t xml:space="preserve"> Activity</w:t>
        </w:r>
        <w:r w:rsidRPr="002934A2">
          <w:rPr>
            <w:b/>
            <w:sz w:val="20"/>
          </w:rPr>
          <w:t xml:space="preserve"> </w:t>
        </w:r>
        <w:r>
          <w:rPr>
            <w:sz w:val="20"/>
          </w:rPr>
          <w:t>—</w:t>
        </w:r>
        <w:r w:rsidRPr="002934A2">
          <w:rPr>
            <w:sz w:val="20"/>
          </w:rPr>
          <w:t xml:space="preserve"> </w:t>
        </w:r>
        <w:r>
          <w:rPr>
            <w:sz w:val="20"/>
          </w:rPr>
          <w:br/>
        </w:r>
        <w:r w:rsidR="008D2A64">
          <w:rPr>
            <w:b/>
            <w:sz w:val="20"/>
          </w:rPr>
          <w:t>Young’s Modulus of a Marshmallow: Lab Procedures</w:t>
        </w:r>
        <w:r>
          <w:rPr>
            <w:b/>
            <w:color w:val="FF0000"/>
            <w:sz w:val="20"/>
          </w:rPr>
          <w:tab/>
        </w:r>
        <w:r w:rsidRPr="00A51525">
          <w:rPr>
            <w:b/>
            <w:sz w:val="20"/>
          </w:rPr>
          <w:fldChar w:fldCharType="begin"/>
        </w:r>
        <w:r w:rsidRPr="00A51525">
          <w:rPr>
            <w:b/>
            <w:sz w:val="20"/>
          </w:rPr>
          <w:instrText xml:space="preserve"> PAGE   \* MERGEFORMAT </w:instrText>
        </w:r>
        <w:r w:rsidRPr="00A51525">
          <w:rPr>
            <w:b/>
            <w:sz w:val="20"/>
          </w:rPr>
          <w:fldChar w:fldCharType="separate"/>
        </w:r>
        <w:r w:rsidR="003A1CF6">
          <w:rPr>
            <w:b/>
            <w:noProof/>
            <w:sz w:val="20"/>
          </w:rPr>
          <w:t>2</w:t>
        </w:r>
        <w:r w:rsidRPr="00A51525">
          <w:rPr>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A4" w:rsidRDefault="00CD76A4" w:rsidP="008D7A6A">
      <w:pPr>
        <w:spacing w:line="240" w:lineRule="auto"/>
      </w:pPr>
      <w:r>
        <w:separator/>
      </w:r>
    </w:p>
  </w:footnote>
  <w:footnote w:type="continuationSeparator" w:id="0">
    <w:p w:rsidR="00CD76A4" w:rsidRDefault="00CD76A4" w:rsidP="008D7A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6A" w:rsidRPr="003840E8" w:rsidRDefault="003840E8" w:rsidP="003840E8">
    <w:pPr>
      <w:pStyle w:val="Header"/>
      <w:tabs>
        <w:tab w:val="clear" w:pos="4680"/>
        <w:tab w:val="right" w:leader="underscore" w:pos="5760"/>
        <w:tab w:val="left" w:pos="5940"/>
        <w:tab w:val="right" w:leader="underscore" w:pos="9360"/>
      </w:tabs>
      <w:rPr>
        <w:b/>
      </w:rPr>
    </w:pPr>
    <w:r>
      <w:rPr>
        <w:b/>
      </w:rPr>
      <w:t>Name:</w:t>
    </w:r>
    <w:r>
      <w:rPr>
        <w:b/>
      </w:rPr>
      <w:tab/>
    </w:r>
    <w:r>
      <w:rPr>
        <w:b/>
      </w:rPr>
      <w:tab/>
    </w:r>
    <w:r w:rsidRPr="008A52D4">
      <w:rPr>
        <w:b/>
      </w:rPr>
      <w:t xml:space="preserve">Date: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4495"/>
    <w:multiLevelType w:val="hybridMultilevel"/>
    <w:tmpl w:val="1E82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45A37"/>
    <w:multiLevelType w:val="hybridMultilevel"/>
    <w:tmpl w:val="5D6A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83792"/>
    <w:multiLevelType w:val="hybridMultilevel"/>
    <w:tmpl w:val="5D6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24F2"/>
    <w:multiLevelType w:val="hybridMultilevel"/>
    <w:tmpl w:val="5D6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F203E"/>
    <w:multiLevelType w:val="hybridMultilevel"/>
    <w:tmpl w:val="2076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0C25"/>
    <w:multiLevelType w:val="hybridMultilevel"/>
    <w:tmpl w:val="1E82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31FB4"/>
    <w:multiLevelType w:val="hybridMultilevel"/>
    <w:tmpl w:val="EB7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25D68"/>
    <w:multiLevelType w:val="hybridMultilevel"/>
    <w:tmpl w:val="768C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32DBA"/>
    <w:multiLevelType w:val="hybridMultilevel"/>
    <w:tmpl w:val="EB52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26494"/>
    <w:multiLevelType w:val="hybridMultilevel"/>
    <w:tmpl w:val="5D6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C7F38"/>
    <w:multiLevelType w:val="hybridMultilevel"/>
    <w:tmpl w:val="5D6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C73CF"/>
    <w:multiLevelType w:val="hybridMultilevel"/>
    <w:tmpl w:val="1E82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2594D"/>
    <w:multiLevelType w:val="hybridMultilevel"/>
    <w:tmpl w:val="9F2A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2"/>
  </w:num>
  <w:num w:numId="5">
    <w:abstractNumId w:val="9"/>
  </w:num>
  <w:num w:numId="6">
    <w:abstractNumId w:val="3"/>
  </w:num>
  <w:num w:numId="7">
    <w:abstractNumId w:val="1"/>
  </w:num>
  <w:num w:numId="8">
    <w:abstractNumId w:val="4"/>
  </w:num>
  <w:num w:numId="9">
    <w:abstractNumId w:val="11"/>
  </w:num>
  <w:num w:numId="10">
    <w:abstractNumId w:val="0"/>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8C"/>
    <w:rsid w:val="000143F8"/>
    <w:rsid w:val="00016371"/>
    <w:rsid w:val="00031157"/>
    <w:rsid w:val="000A1EFF"/>
    <w:rsid w:val="000C3B0D"/>
    <w:rsid w:val="000C70F6"/>
    <w:rsid w:val="00110CD3"/>
    <w:rsid w:val="0013486A"/>
    <w:rsid w:val="001F1E9B"/>
    <w:rsid w:val="00225A47"/>
    <w:rsid w:val="002B034D"/>
    <w:rsid w:val="003840E8"/>
    <w:rsid w:val="00391A9A"/>
    <w:rsid w:val="003A1CF6"/>
    <w:rsid w:val="00425F54"/>
    <w:rsid w:val="004A5D71"/>
    <w:rsid w:val="004D4D52"/>
    <w:rsid w:val="004E0B1A"/>
    <w:rsid w:val="00590F1F"/>
    <w:rsid w:val="005C67F8"/>
    <w:rsid w:val="005F5F19"/>
    <w:rsid w:val="0062748C"/>
    <w:rsid w:val="006449BB"/>
    <w:rsid w:val="00675894"/>
    <w:rsid w:val="00677E74"/>
    <w:rsid w:val="006A1285"/>
    <w:rsid w:val="00733CA9"/>
    <w:rsid w:val="007C6489"/>
    <w:rsid w:val="007E3BAE"/>
    <w:rsid w:val="0081468D"/>
    <w:rsid w:val="00815C1B"/>
    <w:rsid w:val="008D2A64"/>
    <w:rsid w:val="008D7A6A"/>
    <w:rsid w:val="009E0956"/>
    <w:rsid w:val="00A60787"/>
    <w:rsid w:val="00B84293"/>
    <w:rsid w:val="00BA42CA"/>
    <w:rsid w:val="00BC7B90"/>
    <w:rsid w:val="00C206C6"/>
    <w:rsid w:val="00CD22EB"/>
    <w:rsid w:val="00CD76A4"/>
    <w:rsid w:val="00D06D0D"/>
    <w:rsid w:val="00D27DB5"/>
    <w:rsid w:val="00D61A1D"/>
    <w:rsid w:val="00E1483C"/>
    <w:rsid w:val="00E611C2"/>
    <w:rsid w:val="00E825F7"/>
    <w:rsid w:val="00EA7467"/>
    <w:rsid w:val="00EF023B"/>
    <w:rsid w:val="00F03341"/>
    <w:rsid w:val="00F53792"/>
    <w:rsid w:val="00F57AFA"/>
    <w:rsid w:val="00F7028A"/>
    <w:rsid w:val="00F97B02"/>
    <w:rsid w:val="00FA444E"/>
    <w:rsid w:val="00FE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E84EE-0521-492F-A080-299A2512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537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92"/>
    <w:rPr>
      <w:rFonts w:ascii="Tahoma" w:hAnsi="Tahoma" w:cs="Tahoma"/>
      <w:sz w:val="16"/>
      <w:szCs w:val="16"/>
    </w:rPr>
  </w:style>
  <w:style w:type="character" w:styleId="CommentReference">
    <w:name w:val="annotation reference"/>
    <w:basedOn w:val="DefaultParagraphFont"/>
    <w:uiPriority w:val="99"/>
    <w:semiHidden/>
    <w:unhideWhenUsed/>
    <w:rsid w:val="00F57AFA"/>
    <w:rPr>
      <w:sz w:val="16"/>
      <w:szCs w:val="16"/>
    </w:rPr>
  </w:style>
  <w:style w:type="paragraph" w:styleId="CommentText">
    <w:name w:val="annotation text"/>
    <w:basedOn w:val="Normal"/>
    <w:link w:val="CommentTextChar"/>
    <w:uiPriority w:val="99"/>
    <w:semiHidden/>
    <w:unhideWhenUsed/>
    <w:rsid w:val="00F57AFA"/>
    <w:pPr>
      <w:spacing w:line="240" w:lineRule="auto"/>
    </w:pPr>
    <w:rPr>
      <w:sz w:val="20"/>
    </w:rPr>
  </w:style>
  <w:style w:type="character" w:customStyle="1" w:styleId="CommentTextChar">
    <w:name w:val="Comment Text Char"/>
    <w:basedOn w:val="DefaultParagraphFont"/>
    <w:link w:val="CommentText"/>
    <w:uiPriority w:val="99"/>
    <w:semiHidden/>
    <w:rsid w:val="00F57AFA"/>
    <w:rPr>
      <w:sz w:val="20"/>
    </w:rPr>
  </w:style>
  <w:style w:type="paragraph" w:styleId="CommentSubject">
    <w:name w:val="annotation subject"/>
    <w:basedOn w:val="CommentText"/>
    <w:next w:val="CommentText"/>
    <w:link w:val="CommentSubjectChar"/>
    <w:uiPriority w:val="99"/>
    <w:semiHidden/>
    <w:unhideWhenUsed/>
    <w:rsid w:val="00F57AFA"/>
    <w:rPr>
      <w:b/>
      <w:bCs/>
    </w:rPr>
  </w:style>
  <w:style w:type="character" w:customStyle="1" w:styleId="CommentSubjectChar">
    <w:name w:val="Comment Subject Char"/>
    <w:basedOn w:val="CommentTextChar"/>
    <w:link w:val="CommentSubject"/>
    <w:uiPriority w:val="99"/>
    <w:semiHidden/>
    <w:rsid w:val="00F57AFA"/>
    <w:rPr>
      <w:b/>
      <w:bCs/>
      <w:sz w:val="20"/>
    </w:rPr>
  </w:style>
  <w:style w:type="table" w:styleId="TableGrid">
    <w:name w:val="Table Grid"/>
    <w:basedOn w:val="TableNormal"/>
    <w:uiPriority w:val="59"/>
    <w:rsid w:val="00F57A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2CA"/>
    <w:pPr>
      <w:ind w:left="720"/>
      <w:contextualSpacing/>
    </w:pPr>
  </w:style>
  <w:style w:type="paragraph" w:styleId="Header">
    <w:name w:val="header"/>
    <w:basedOn w:val="Normal"/>
    <w:link w:val="HeaderChar"/>
    <w:uiPriority w:val="99"/>
    <w:unhideWhenUsed/>
    <w:rsid w:val="008D7A6A"/>
    <w:pPr>
      <w:tabs>
        <w:tab w:val="center" w:pos="4680"/>
        <w:tab w:val="right" w:pos="9360"/>
      </w:tabs>
      <w:spacing w:line="240" w:lineRule="auto"/>
    </w:pPr>
  </w:style>
  <w:style w:type="character" w:customStyle="1" w:styleId="HeaderChar">
    <w:name w:val="Header Char"/>
    <w:basedOn w:val="DefaultParagraphFont"/>
    <w:link w:val="Header"/>
    <w:uiPriority w:val="99"/>
    <w:rsid w:val="008D7A6A"/>
  </w:style>
  <w:style w:type="paragraph" w:styleId="Footer">
    <w:name w:val="footer"/>
    <w:basedOn w:val="Normal"/>
    <w:link w:val="FooterChar"/>
    <w:unhideWhenUsed/>
    <w:rsid w:val="008D7A6A"/>
    <w:pPr>
      <w:tabs>
        <w:tab w:val="center" w:pos="4680"/>
        <w:tab w:val="right" w:pos="9360"/>
      </w:tabs>
      <w:spacing w:line="240" w:lineRule="auto"/>
    </w:pPr>
  </w:style>
  <w:style w:type="character" w:customStyle="1" w:styleId="FooterChar">
    <w:name w:val="Footer Char"/>
    <w:basedOn w:val="DefaultParagraphFont"/>
    <w:link w:val="Footer"/>
    <w:rsid w:val="008D7A6A"/>
  </w:style>
  <w:style w:type="paragraph" w:customStyle="1" w:styleId="Normal1">
    <w:name w:val="Normal1"/>
    <w:rsid w:val="008D7A6A"/>
    <w:pPr>
      <w:widowControl w:val="0"/>
      <w:contextualSpacing/>
    </w:pPr>
    <w:rPr>
      <w:szCs w:val="22"/>
      <w:lang w:bidi="ar-SA"/>
    </w:rPr>
  </w:style>
  <w:style w:type="character" w:customStyle="1" w:styleId="Heading1Char">
    <w:name w:val="Heading 1 Char"/>
    <w:basedOn w:val="DefaultParagraphFont"/>
    <w:link w:val="Heading1"/>
    <w:rsid w:val="003840E8"/>
    <w:rPr>
      <w:rFonts w:ascii="Trebuchet MS" w:eastAsia="Trebuchet MS" w:hAnsi="Trebuchet MS" w:cs="Trebuchet MS"/>
      <w:sz w:val="32"/>
    </w:rPr>
  </w:style>
  <w:style w:type="character" w:styleId="Hyperlink">
    <w:name w:val="Hyperlink"/>
    <w:basedOn w:val="DefaultParagraphFont"/>
    <w:uiPriority w:val="99"/>
    <w:unhideWhenUsed/>
    <w:rsid w:val="00677E74"/>
    <w:rPr>
      <w:color w:val="0000FF" w:themeColor="hyperlink"/>
      <w:u w:val="single"/>
    </w:rPr>
  </w:style>
  <w:style w:type="character" w:styleId="PlaceholderText">
    <w:name w:val="Placeholder Text"/>
    <w:basedOn w:val="DefaultParagraphFont"/>
    <w:uiPriority w:val="99"/>
    <w:semiHidden/>
    <w:rsid w:val="00016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EF"/>
    <w:rsid w:val="000D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E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syntactic foam lab.docx</vt:lpstr>
    </vt:vector>
  </TitlesOfParts>
  <Company>Toshiba</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syntactic foam lab.docx</dc:title>
  <dc:creator>Sarah Wigodsky</dc:creator>
  <cp:lastModifiedBy>YOWELL JANET LYNN</cp:lastModifiedBy>
  <cp:revision>5</cp:revision>
  <cp:lastPrinted>2015-05-28T18:31:00Z</cp:lastPrinted>
  <dcterms:created xsi:type="dcterms:W3CDTF">2015-07-24T17:27:00Z</dcterms:created>
  <dcterms:modified xsi:type="dcterms:W3CDTF">2015-07-24T17:57:00Z</dcterms:modified>
</cp:coreProperties>
</file>