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9591" w14:textId="77777777" w:rsidR="00023F96" w:rsidRPr="00023F96" w:rsidRDefault="00023F96" w:rsidP="00023F96">
      <w:pPr>
        <w:spacing w:line="240" w:lineRule="auto"/>
        <w:rPr>
          <w:rFonts w:eastAsia="Times New Roman"/>
          <w:b/>
          <w:color w:val="466BA5"/>
          <w:sz w:val="36"/>
          <w:szCs w:val="36"/>
          <w:lang w:val="en-US"/>
        </w:rPr>
      </w:pPr>
      <w:r w:rsidRPr="00023F96">
        <w:rPr>
          <w:rFonts w:eastAsia="Times New Roman"/>
          <w:b/>
          <w:sz w:val="36"/>
          <w:szCs w:val="36"/>
          <w:lang w:val="en-US"/>
        </w:rPr>
        <w:t>Dye Technical Data Sheet</w:t>
      </w:r>
    </w:p>
    <w:p w14:paraId="0F3FA496" w14:textId="77777777" w:rsidR="00023F96" w:rsidRPr="00023F96" w:rsidRDefault="00023F96" w:rsidP="00023F96">
      <w:pPr>
        <w:tabs>
          <w:tab w:val="left" w:pos="2610"/>
        </w:tabs>
        <w:spacing w:line="240" w:lineRule="auto"/>
        <w:rPr>
          <w:rFonts w:eastAsia="Times New Roman"/>
          <w:lang w:val="en-US"/>
        </w:rPr>
      </w:pPr>
      <w:r w:rsidRPr="00023F96">
        <w:rPr>
          <w:rFonts w:eastAsia="Times New Roman"/>
          <w:lang w:val="en-US"/>
        </w:rPr>
        <w:tab/>
      </w:r>
    </w:p>
    <w:p w14:paraId="1799B7DB" w14:textId="77777777" w:rsidR="00023F96" w:rsidRPr="00023F96" w:rsidRDefault="00023F96" w:rsidP="00023F96">
      <w:pPr>
        <w:tabs>
          <w:tab w:val="left" w:pos="2610"/>
        </w:tabs>
        <w:spacing w:line="240" w:lineRule="auto"/>
        <w:rPr>
          <w:rFonts w:eastAsia="Times New Roman"/>
          <w:lang w:val="en-US"/>
        </w:rPr>
      </w:pPr>
    </w:p>
    <w:p w14:paraId="7F2F0A39" w14:textId="77777777" w:rsidR="00023F96" w:rsidRPr="00023F96" w:rsidRDefault="00023F96" w:rsidP="00023F96">
      <w:pPr>
        <w:numPr>
          <w:ilvl w:val="0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023F96">
        <w:rPr>
          <w:rFonts w:eastAsia="Times New Roman"/>
          <w:color w:val="000000"/>
          <w:lang w:val="en-US"/>
        </w:rPr>
        <w:t xml:space="preserve">Dye source material: </w:t>
      </w:r>
    </w:p>
    <w:p w14:paraId="4AA8195A" w14:textId="77777777" w:rsidR="00023F96" w:rsidRPr="00023F96" w:rsidRDefault="00023F96" w:rsidP="00023F96">
      <w:pPr>
        <w:spacing w:after="240" w:line="240" w:lineRule="auto"/>
        <w:rPr>
          <w:rFonts w:eastAsia="Times New Roman"/>
          <w:lang w:val="en-US"/>
        </w:rPr>
      </w:pPr>
    </w:p>
    <w:p w14:paraId="2DE17A39" w14:textId="77777777" w:rsidR="00023F96" w:rsidRPr="00023F96" w:rsidRDefault="00023F96" w:rsidP="00023F96">
      <w:pPr>
        <w:numPr>
          <w:ilvl w:val="0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023F96">
        <w:rPr>
          <w:rFonts w:eastAsia="Times New Roman"/>
          <w:color w:val="000000"/>
          <w:lang w:val="en-US"/>
        </w:rPr>
        <w:t xml:space="preserve">Dye source material RGB value: </w:t>
      </w:r>
    </w:p>
    <w:p w14:paraId="3E1A9F18" w14:textId="77777777" w:rsidR="00023F96" w:rsidRPr="00023F96" w:rsidRDefault="00023F96" w:rsidP="00023F96">
      <w:pPr>
        <w:spacing w:after="240" w:line="240" w:lineRule="auto"/>
        <w:rPr>
          <w:rFonts w:eastAsia="Times New Roman"/>
          <w:lang w:val="en-US"/>
        </w:rPr>
      </w:pPr>
    </w:p>
    <w:p w14:paraId="1E563303" w14:textId="77777777" w:rsidR="00023F96" w:rsidRPr="00023F96" w:rsidRDefault="00023F96" w:rsidP="00023F96">
      <w:pPr>
        <w:numPr>
          <w:ilvl w:val="0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023F96">
        <w:rPr>
          <w:rFonts w:eastAsia="Times New Roman"/>
          <w:color w:val="000000"/>
          <w:lang w:val="en-US"/>
        </w:rPr>
        <w:t xml:space="preserve">Dye solvent: </w:t>
      </w:r>
    </w:p>
    <w:p w14:paraId="6BEFC504" w14:textId="77777777" w:rsidR="00023F96" w:rsidRPr="00023F96" w:rsidRDefault="00023F96" w:rsidP="00023F96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68661CDE" w14:textId="05E42361" w:rsidR="00023F96" w:rsidRPr="00023F96" w:rsidRDefault="00023F96" w:rsidP="00023F96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306E5893" w14:textId="77777777" w:rsidR="00023F96" w:rsidRPr="00023F96" w:rsidRDefault="00023F96" w:rsidP="00023F96">
      <w:pPr>
        <w:numPr>
          <w:ilvl w:val="0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023F96">
        <w:rPr>
          <w:rFonts w:eastAsia="Times New Roman"/>
          <w:color w:val="000000"/>
          <w:lang w:val="en-US"/>
        </w:rPr>
        <w:t xml:space="preserve">Calculate % concentration for dye solution: </w:t>
      </w:r>
    </w:p>
    <w:p w14:paraId="1448D6C6" w14:textId="77777777" w:rsidR="00023F96" w:rsidRPr="00023F96" w:rsidRDefault="00023F96" w:rsidP="00023F96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  <w:r w:rsidRPr="00023F96">
        <w:rPr>
          <w:rFonts w:eastAsia="Times New Roman"/>
          <w:lang w:val="en-US"/>
        </w:rPr>
        <w:br/>
      </w:r>
    </w:p>
    <w:p w14:paraId="49641576" w14:textId="77777777" w:rsidR="00023F96" w:rsidRPr="00023F96" w:rsidRDefault="00023F96" w:rsidP="00023F96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1F983E2A" w14:textId="77777777" w:rsidR="00023F96" w:rsidRPr="00023F96" w:rsidRDefault="00023F96" w:rsidP="00023F96">
      <w:pPr>
        <w:numPr>
          <w:ilvl w:val="0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023F96">
        <w:rPr>
          <w:rFonts w:eastAsia="Times New Roman"/>
          <w:color w:val="000000"/>
          <w:lang w:val="en-US"/>
        </w:rPr>
        <w:t xml:space="preserve">Method used for extraction: </w:t>
      </w:r>
    </w:p>
    <w:p w14:paraId="2E95931F" w14:textId="77777777" w:rsidR="00023F96" w:rsidRPr="00023F96" w:rsidRDefault="00023F96" w:rsidP="00023F96">
      <w:pPr>
        <w:spacing w:after="240" w:line="240" w:lineRule="auto"/>
        <w:rPr>
          <w:rFonts w:eastAsia="Times New Roman"/>
          <w:lang w:val="en-US"/>
        </w:rPr>
      </w:pPr>
    </w:p>
    <w:p w14:paraId="3B39D924" w14:textId="77777777" w:rsidR="00023F96" w:rsidRPr="00023F96" w:rsidRDefault="00023F96" w:rsidP="00023F96">
      <w:pPr>
        <w:numPr>
          <w:ilvl w:val="0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023F96">
        <w:rPr>
          <w:rFonts w:eastAsia="Times New Roman"/>
          <w:color w:val="000000"/>
          <w:lang w:val="en-US"/>
        </w:rPr>
        <w:t xml:space="preserve">Dye RGB value: </w:t>
      </w:r>
    </w:p>
    <w:p w14:paraId="354BFB7E" w14:textId="77777777" w:rsidR="00023F96" w:rsidRPr="00023F96" w:rsidRDefault="00023F96" w:rsidP="00023F96">
      <w:pPr>
        <w:spacing w:after="240" w:line="240" w:lineRule="auto"/>
        <w:rPr>
          <w:rFonts w:eastAsia="Times New Roman"/>
          <w:lang w:val="en-US"/>
        </w:rPr>
      </w:pPr>
    </w:p>
    <w:p w14:paraId="3EFBDA34" w14:textId="77777777" w:rsidR="00023F96" w:rsidRPr="00023F96" w:rsidRDefault="00023F96" w:rsidP="00023F96">
      <w:pPr>
        <w:numPr>
          <w:ilvl w:val="0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023F96">
        <w:rPr>
          <w:rFonts w:eastAsia="Times New Roman"/>
          <w:color w:val="000000"/>
          <w:lang w:val="en-US"/>
        </w:rPr>
        <w:t xml:space="preserve">Comparison to RGB value of original dye source: </w:t>
      </w:r>
    </w:p>
    <w:p w14:paraId="5EEED707" w14:textId="77777777" w:rsidR="00023F96" w:rsidRPr="00023F96" w:rsidRDefault="00023F96" w:rsidP="00023F96">
      <w:pPr>
        <w:spacing w:after="240" w:line="240" w:lineRule="auto"/>
        <w:rPr>
          <w:rFonts w:eastAsia="Times New Roman"/>
          <w:lang w:val="en-US"/>
        </w:rPr>
      </w:pPr>
    </w:p>
    <w:p w14:paraId="0BBC1517" w14:textId="466C6F96" w:rsidR="00023F96" w:rsidRDefault="00023F96" w:rsidP="00023F96">
      <w:pPr>
        <w:numPr>
          <w:ilvl w:val="0"/>
          <w:numId w:val="1"/>
        </w:numPr>
        <w:spacing w:after="240" w:line="240" w:lineRule="auto"/>
        <w:contextualSpacing/>
        <w:rPr>
          <w:rFonts w:eastAsia="Times New Roman"/>
          <w:color w:val="000000"/>
          <w:lang w:val="en-US"/>
        </w:rPr>
      </w:pPr>
      <w:r w:rsidRPr="00023F96">
        <w:rPr>
          <w:rFonts w:eastAsia="Times New Roman"/>
          <w:color w:val="000000"/>
          <w:lang w:val="en-US"/>
        </w:rPr>
        <w:t>Material Applications:</w:t>
      </w:r>
    </w:p>
    <w:p w14:paraId="5D63B1BC" w14:textId="77777777" w:rsidR="00023F96" w:rsidRDefault="00023F96" w:rsidP="00023F96">
      <w:pPr>
        <w:pStyle w:val="ListParagraph"/>
        <w:rPr>
          <w:rFonts w:eastAsia="Times New Roman"/>
          <w:color w:val="000000"/>
          <w:lang w:val="en-US"/>
        </w:rPr>
      </w:pPr>
    </w:p>
    <w:p w14:paraId="49019952" w14:textId="54A6560F" w:rsidR="00023F96" w:rsidRDefault="00023F96" w:rsidP="00023F96">
      <w:pPr>
        <w:spacing w:after="240" w:line="240" w:lineRule="auto"/>
        <w:contextualSpacing/>
        <w:rPr>
          <w:rFonts w:eastAsia="Times New Roman"/>
          <w:color w:val="000000"/>
          <w:lang w:val="en-US"/>
        </w:rPr>
      </w:pPr>
    </w:p>
    <w:p w14:paraId="0C405259" w14:textId="77777777" w:rsidR="00023F96" w:rsidRPr="00023F96" w:rsidRDefault="00023F96" w:rsidP="00023F96">
      <w:pPr>
        <w:spacing w:after="240" w:line="240" w:lineRule="auto"/>
        <w:contextualSpacing/>
        <w:rPr>
          <w:rFonts w:eastAsia="Times New Roman"/>
          <w:color w:val="000000"/>
          <w:lang w:val="en-US"/>
        </w:rPr>
      </w:pPr>
    </w:p>
    <w:tbl>
      <w:tblPr>
        <w:tblW w:w="10350" w:type="dxa"/>
        <w:tblInd w:w="-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800"/>
        <w:gridCol w:w="1620"/>
        <w:gridCol w:w="1800"/>
        <w:gridCol w:w="1890"/>
      </w:tblGrid>
      <w:tr w:rsidR="00023F96" w:rsidRPr="00023F96" w14:paraId="548A3370" w14:textId="77777777" w:rsidTr="00023F96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1DC43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023F96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023F96">
              <w:rPr>
                <w:rFonts w:eastAsia="Times New Roman"/>
                <w:b/>
                <w:color w:val="000000"/>
                <w:lang w:val="en-US"/>
              </w:rPr>
              <w:t>Material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BC611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023F96">
              <w:rPr>
                <w:rFonts w:eastAsia="Times New Roman"/>
                <w:b/>
                <w:color w:val="000000"/>
                <w:lang w:val="en-US"/>
              </w:rPr>
              <w:t>Visible color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A37D8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023F96">
              <w:rPr>
                <w:rFonts w:eastAsia="Times New Roman"/>
                <w:b/>
                <w:color w:val="000000"/>
                <w:lang w:val="en-US"/>
              </w:rPr>
              <w:t>R-value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D1FC1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023F96">
              <w:rPr>
                <w:rFonts w:eastAsia="Times New Roman"/>
                <w:b/>
                <w:color w:val="000000"/>
                <w:lang w:val="en-US"/>
              </w:rPr>
              <w:t>G-value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7F11F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023F96">
              <w:rPr>
                <w:rFonts w:eastAsia="Times New Roman"/>
                <w:b/>
                <w:color w:val="000000"/>
                <w:lang w:val="en-US"/>
              </w:rPr>
              <w:t>B-value</w:t>
            </w:r>
          </w:p>
        </w:tc>
      </w:tr>
      <w:tr w:rsidR="00023F96" w:rsidRPr="00023F96" w14:paraId="0924D22C" w14:textId="77777777" w:rsidTr="00023F96">
        <w:trPr>
          <w:trHeight w:val="7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467E3" w14:textId="076B1A65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such as:</w:t>
            </w:r>
            <w:r w:rsidRPr="00023F96">
              <w:rPr>
                <w:rFonts w:eastAsia="Times New Roman"/>
                <w:lang w:val="en-US"/>
              </w:rPr>
              <w:t xml:space="preserve"> wood/ cotton/ nylon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42428F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052A6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F76F5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367E1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</w:tr>
      <w:tr w:rsidR="00023F96" w:rsidRPr="00023F96" w14:paraId="477CA88F" w14:textId="77777777" w:rsidTr="00023F96">
        <w:trPr>
          <w:trHeight w:val="55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F94A3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619F4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E9403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0FFEC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6C97E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</w:tr>
      <w:tr w:rsidR="00023F96" w:rsidRPr="00023F96" w14:paraId="5C0D7612" w14:textId="77777777" w:rsidTr="00023F96">
        <w:trPr>
          <w:trHeight w:val="62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B6239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3EA3E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CE1594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EAC6C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9AD63" w14:textId="77777777" w:rsidR="00023F96" w:rsidRPr="00023F96" w:rsidRDefault="00023F96" w:rsidP="00023F96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</w:tr>
    </w:tbl>
    <w:p w14:paraId="0B7778D8" w14:textId="77777777" w:rsidR="00023F96" w:rsidRPr="00023F96" w:rsidRDefault="00023F96" w:rsidP="00023F96">
      <w:pPr>
        <w:spacing w:line="240" w:lineRule="auto"/>
        <w:rPr>
          <w:rFonts w:eastAsia="Times New Roman"/>
          <w:b/>
          <w:color w:val="466BA5"/>
          <w:sz w:val="28"/>
          <w:szCs w:val="28"/>
          <w:lang w:val="en-US"/>
        </w:rPr>
      </w:pPr>
    </w:p>
    <w:p w14:paraId="253C5024" w14:textId="77777777" w:rsidR="005C4DD6" w:rsidRPr="00023F96" w:rsidRDefault="005C4DD6" w:rsidP="00023F96"/>
    <w:sectPr w:rsidR="005C4DD6" w:rsidRPr="00023F9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E8E0" w14:textId="77777777" w:rsidR="00F36248" w:rsidRDefault="00F36248">
      <w:pPr>
        <w:spacing w:line="240" w:lineRule="auto"/>
      </w:pPr>
      <w:r>
        <w:separator/>
      </w:r>
    </w:p>
  </w:endnote>
  <w:endnote w:type="continuationSeparator" w:id="0">
    <w:p w14:paraId="6D116997" w14:textId="77777777" w:rsidR="00F36248" w:rsidRDefault="00F36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6DB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27302F4" wp14:editId="4145381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0E76D3" w14:textId="77777777" w:rsidR="005C4DD6" w:rsidRDefault="005C4DD6">
    <w:pPr>
      <w:ind w:left="-720" w:right="-720"/>
      <w:jc w:val="center"/>
      <w:rPr>
        <w:sz w:val="8"/>
        <w:szCs w:val="8"/>
      </w:rPr>
    </w:pPr>
  </w:p>
  <w:sdt>
    <w:sdtPr>
      <w:rPr>
        <w:rFonts w:ascii="Open Sans" w:eastAsia="Open Sans" w:hAnsi="Open Sans" w:cs="Open Sans"/>
        <w:color w:val="6091BA"/>
        <w:sz w:val="16"/>
        <w:szCs w:val="16"/>
        <w:u w:val="single"/>
        <w:lang w:val="en-US"/>
      </w:rPr>
      <w:id w:val="1771198316"/>
      <w:docPartObj>
        <w:docPartGallery w:val="Page Numbers (Bottom of Page)"/>
        <w:docPartUnique/>
      </w:docPartObj>
    </w:sdtPr>
    <w:sdtContent>
      <w:p w14:paraId="62F1590A" w14:textId="695C49D2" w:rsidR="005C4DD6" w:rsidRPr="00023F96" w:rsidRDefault="00023F96" w:rsidP="00023F96">
        <w:pPr>
          <w:ind w:left="-720" w:right="-720"/>
          <w:rPr>
            <w:rFonts w:ascii="Open Sans" w:eastAsia="Open Sans" w:hAnsi="Open Sans" w:cs="Open Sans"/>
            <w:color w:val="6091BA"/>
            <w:sz w:val="16"/>
            <w:szCs w:val="16"/>
            <w:u w:val="single"/>
            <w:lang w:val="en-US"/>
          </w:rPr>
        </w:pPr>
        <w:r w:rsidRPr="00023F96">
          <w:rPr>
            <w:rFonts w:ascii="Open Sans" w:eastAsia="Open Sans" w:hAnsi="Open Sans" w:cs="Open Sans"/>
            <w:b/>
            <w:color w:val="6091BA"/>
            <w:sz w:val="16"/>
            <w:szCs w:val="16"/>
            <w:u w:val="single"/>
            <w:lang w:val="en-US"/>
          </w:rPr>
          <w:t>Dyeing to Design Activity— Dye Technical Data Sheet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99F7" w14:textId="77777777" w:rsidR="00F36248" w:rsidRDefault="00F36248">
      <w:pPr>
        <w:spacing w:line="240" w:lineRule="auto"/>
      </w:pPr>
      <w:r>
        <w:separator/>
      </w:r>
    </w:p>
  </w:footnote>
  <w:footnote w:type="continuationSeparator" w:id="0">
    <w:p w14:paraId="3AE1F23C" w14:textId="77777777" w:rsidR="00F36248" w:rsidRDefault="00F36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E7A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BFB7E9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A3416D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B5BE6A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0C5A"/>
    <w:multiLevelType w:val="hybridMultilevel"/>
    <w:tmpl w:val="E29643CE"/>
    <w:lvl w:ilvl="0" w:tplc="862A8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3F9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36248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3FA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2021-05-12T22:49:00Z</dcterms:modified>
</cp:coreProperties>
</file>