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3E1B" w14:textId="690953A3" w:rsidR="000D2CCE" w:rsidRDefault="005D4E09" w:rsidP="005B06FF">
      <w:pPr>
        <w:ind w:right="-720" w:hanging="720"/>
        <w:jc w:val="center"/>
        <w:rPr>
          <w:rFonts w:eastAsia="Open Sans"/>
          <w:b/>
          <w:sz w:val="36"/>
          <w:szCs w:val="36"/>
        </w:rPr>
      </w:pPr>
      <w:r w:rsidRPr="005B06FF">
        <w:rPr>
          <w:rFonts w:eastAsia="Open Sans"/>
          <w:b/>
          <w:sz w:val="36"/>
          <w:szCs w:val="36"/>
        </w:rPr>
        <w:t>Analysis and Reflection</w:t>
      </w:r>
      <w:r w:rsidR="00EE7841">
        <w:rPr>
          <w:rFonts w:eastAsia="Open Sans"/>
          <w:b/>
          <w:sz w:val="36"/>
          <w:szCs w:val="36"/>
        </w:rPr>
        <w:t xml:space="preserve"> </w:t>
      </w:r>
      <w:r w:rsidR="005921B0">
        <w:rPr>
          <w:rFonts w:eastAsia="Open Sans"/>
          <w:b/>
          <w:sz w:val="36"/>
          <w:szCs w:val="36"/>
        </w:rPr>
        <w:t xml:space="preserve">Worksheet </w:t>
      </w:r>
      <w:r w:rsidR="00EE7841" w:rsidRPr="00EE7841">
        <w:rPr>
          <w:rFonts w:eastAsia="Open Sans"/>
          <w:b/>
          <w:color w:val="FF0000"/>
          <w:sz w:val="36"/>
          <w:szCs w:val="36"/>
        </w:rPr>
        <w:t>Answer Key</w:t>
      </w:r>
    </w:p>
    <w:p w14:paraId="73289909" w14:textId="77777777" w:rsidR="005B06FF" w:rsidRPr="005B06FF" w:rsidRDefault="005B06FF" w:rsidP="005B06FF">
      <w:pPr>
        <w:ind w:right="-720" w:hanging="720"/>
        <w:jc w:val="center"/>
        <w:rPr>
          <w:rFonts w:eastAsia="Open Sans"/>
          <w:b/>
          <w:sz w:val="36"/>
          <w:szCs w:val="36"/>
        </w:rPr>
      </w:pPr>
    </w:p>
    <w:p w14:paraId="6DC6864F" w14:textId="77777777" w:rsidR="00552A8D" w:rsidRPr="005921B0" w:rsidRDefault="005D4E09" w:rsidP="005B06FF">
      <w:pPr>
        <w:pStyle w:val="Heading3"/>
        <w:spacing w:before="0" w:after="0"/>
        <w:rPr>
          <w:rFonts w:eastAsia="Aptos"/>
          <w:b/>
          <w:bCs/>
          <w:color w:val="auto"/>
          <w:sz w:val="22"/>
          <w:szCs w:val="22"/>
          <w:lang w:val="en-US"/>
        </w:rPr>
      </w:pPr>
      <w:r w:rsidRPr="005921B0">
        <w:rPr>
          <w:rFonts w:eastAsia="Aptos"/>
          <w:b/>
          <w:bCs/>
          <w:color w:val="auto"/>
          <w:sz w:val="22"/>
          <w:szCs w:val="22"/>
          <w:lang w:val="en-US"/>
        </w:rPr>
        <w:t>Analyzing and Interpreting Data</w:t>
      </w:r>
    </w:p>
    <w:p w14:paraId="25DBAA13" w14:textId="0A6060CB" w:rsidR="005D4E09" w:rsidRPr="005921B0" w:rsidRDefault="00552A8D" w:rsidP="005B06FF">
      <w:pPr>
        <w:pStyle w:val="Heading3"/>
        <w:spacing w:before="0" w:after="0"/>
        <w:rPr>
          <w:rFonts w:eastAsia="Aptos"/>
          <w:color w:val="auto"/>
          <w:sz w:val="22"/>
          <w:szCs w:val="22"/>
          <w:lang w:val="en-US"/>
        </w:rPr>
      </w:pPr>
      <w:r w:rsidRPr="005921B0">
        <w:rPr>
          <w:rFonts w:eastAsia="Aptos"/>
          <w:color w:val="auto"/>
          <w:sz w:val="22"/>
          <w:szCs w:val="22"/>
          <w:lang w:val="en-US"/>
        </w:rPr>
        <w:t>A</w:t>
      </w:r>
      <w:r w:rsidR="005D4E09" w:rsidRPr="005921B0">
        <w:rPr>
          <w:rFonts w:eastAsia="Aptos"/>
          <w:color w:val="auto"/>
          <w:sz w:val="22"/>
          <w:szCs w:val="22"/>
          <w:lang w:val="en-US"/>
        </w:rPr>
        <w:t>nswer</w:t>
      </w:r>
      <w:r w:rsidRPr="005921B0">
        <w:rPr>
          <w:rFonts w:eastAsia="Aptos"/>
          <w:color w:val="auto"/>
          <w:sz w:val="22"/>
          <w:szCs w:val="22"/>
          <w:lang w:val="en-US"/>
        </w:rPr>
        <w:t xml:space="preserve"> </w:t>
      </w:r>
      <w:r w:rsidR="005D4E09" w:rsidRPr="005921B0">
        <w:rPr>
          <w:rFonts w:eastAsia="Aptos"/>
          <w:color w:val="auto"/>
          <w:sz w:val="22"/>
          <w:szCs w:val="22"/>
          <w:lang w:val="en-US"/>
        </w:rPr>
        <w:t>the following</w:t>
      </w:r>
      <w:r w:rsidRPr="005921B0">
        <w:rPr>
          <w:rFonts w:eastAsia="Aptos"/>
          <w:color w:val="auto"/>
          <w:sz w:val="22"/>
          <w:szCs w:val="22"/>
          <w:lang w:val="en-US"/>
        </w:rPr>
        <w:t xml:space="preserve"> questions. </w:t>
      </w:r>
    </w:p>
    <w:p w14:paraId="1952614C" w14:textId="77777777" w:rsidR="005B06FF" w:rsidRPr="005921B0" w:rsidRDefault="005B06FF" w:rsidP="005B06FF">
      <w:pPr>
        <w:rPr>
          <w:lang w:val="en-US"/>
        </w:rPr>
      </w:pPr>
    </w:p>
    <w:p w14:paraId="77185D96" w14:textId="45742269" w:rsidR="005D4E09" w:rsidRPr="005921B0" w:rsidRDefault="005D4E09" w:rsidP="005B06FF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ascii="Arial" w:eastAsia="Aptos" w:hAnsi="Arial" w:cs="Arial"/>
          <w:color w:val="000000" w:themeColor="text1"/>
          <w:sz w:val="22"/>
          <w:szCs w:val="22"/>
        </w:rPr>
      </w:pPr>
      <w:r w:rsidRPr="005921B0">
        <w:rPr>
          <w:rFonts w:ascii="Arial" w:eastAsia="Aptos" w:hAnsi="Arial" w:cs="Arial"/>
          <w:color w:val="000000" w:themeColor="text1"/>
          <w:sz w:val="22"/>
          <w:szCs w:val="22"/>
        </w:rPr>
        <w:t>Looking back at your data, identify how each parameter affected the capacitance. You may use the sentence starters below or write your own on the back.</w:t>
      </w:r>
    </w:p>
    <w:p w14:paraId="7CCB36A7" w14:textId="77777777" w:rsidR="005D4E09" w:rsidRPr="005921B0" w:rsidRDefault="005D4E09" w:rsidP="005B06FF">
      <w:pPr>
        <w:rPr>
          <w:rFonts w:eastAsia="Aptos"/>
          <w:color w:val="000000" w:themeColor="text1"/>
        </w:rPr>
      </w:pPr>
    </w:p>
    <w:p w14:paraId="1AFCABEB" w14:textId="5F9B1EAB" w:rsidR="005D4E09" w:rsidRPr="005921B0" w:rsidRDefault="005D4E09" w:rsidP="005B06FF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Aptos" w:hAnsi="Arial" w:cs="Arial"/>
          <w:color w:val="000000" w:themeColor="text1"/>
          <w:sz w:val="22"/>
          <w:szCs w:val="22"/>
        </w:rPr>
      </w:pPr>
      <w:r w:rsidRPr="005921B0">
        <w:rPr>
          <w:rFonts w:ascii="Arial" w:eastAsia="Aptos" w:hAnsi="Arial" w:cs="Arial"/>
          <w:color w:val="000000" w:themeColor="text1"/>
          <w:sz w:val="22"/>
          <w:szCs w:val="22"/>
        </w:rPr>
        <w:t>When the area of the electrodes increased, the capacitance</w:t>
      </w:r>
      <w:r w:rsidR="00EE7841" w:rsidRPr="005921B0">
        <w:rPr>
          <w:rFonts w:ascii="Arial" w:eastAsia="Arial" w:hAnsi="Arial" w:cs="Arial"/>
          <w:sz w:val="22"/>
          <w:szCs w:val="22"/>
          <w:lang w:val="en" w:eastAsia="en-US"/>
        </w:rPr>
        <w:t xml:space="preserve"> </w:t>
      </w:r>
      <w:r w:rsidR="00EE7841" w:rsidRPr="005921B0">
        <w:rPr>
          <w:rFonts w:ascii="Arial" w:eastAsia="Aptos" w:hAnsi="Arial" w:cs="Arial"/>
          <w:color w:val="FF0000"/>
          <w:sz w:val="22"/>
          <w:szCs w:val="22"/>
          <w:lang w:val="en"/>
        </w:rPr>
        <w:t>increased</w:t>
      </w:r>
      <w:r w:rsidR="005B06FF" w:rsidRPr="005921B0">
        <w:rPr>
          <w:rFonts w:ascii="Arial" w:eastAsia="Aptos" w:hAnsi="Arial" w:cs="Arial"/>
          <w:color w:val="000000" w:themeColor="text1"/>
          <w:sz w:val="22"/>
          <w:szCs w:val="22"/>
        </w:rPr>
        <w:t>.</w:t>
      </w:r>
    </w:p>
    <w:p w14:paraId="6A5C0499" w14:textId="77777777" w:rsidR="005D4E09" w:rsidRPr="005921B0" w:rsidRDefault="005D4E09" w:rsidP="005B06FF">
      <w:pPr>
        <w:rPr>
          <w:rFonts w:eastAsia="Aptos"/>
          <w:color w:val="000000" w:themeColor="text1"/>
        </w:rPr>
      </w:pPr>
    </w:p>
    <w:p w14:paraId="6729648E" w14:textId="66CF1799" w:rsidR="005D4E09" w:rsidRPr="005921B0" w:rsidRDefault="005D4E09" w:rsidP="005B06FF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Aptos" w:hAnsi="Arial" w:cs="Arial"/>
          <w:color w:val="000000" w:themeColor="text1"/>
          <w:sz w:val="22"/>
          <w:szCs w:val="22"/>
        </w:rPr>
      </w:pPr>
      <w:r w:rsidRPr="005921B0">
        <w:rPr>
          <w:rFonts w:ascii="Arial" w:eastAsia="Aptos" w:hAnsi="Arial" w:cs="Arial"/>
          <w:color w:val="000000" w:themeColor="text1"/>
          <w:sz w:val="22"/>
          <w:szCs w:val="22"/>
        </w:rPr>
        <w:t xml:space="preserve">When the </w:t>
      </w:r>
      <w:r w:rsidR="00EE7841" w:rsidRPr="005921B0">
        <w:rPr>
          <w:rFonts w:ascii="Arial" w:eastAsia="Aptos" w:hAnsi="Arial" w:cs="Arial"/>
          <w:color w:val="FF0000"/>
          <w:sz w:val="22"/>
          <w:szCs w:val="22"/>
          <w:lang w:val="en"/>
        </w:rPr>
        <w:t>distance (separation) between the plates increased</w:t>
      </w:r>
      <w:r w:rsidR="00EE7841" w:rsidRPr="005921B0">
        <w:rPr>
          <w:rFonts w:ascii="Arial" w:eastAsia="Aptos" w:hAnsi="Arial" w:cs="Arial"/>
          <w:color w:val="000000" w:themeColor="text1"/>
          <w:sz w:val="22"/>
          <w:szCs w:val="22"/>
          <w:lang w:val="en"/>
        </w:rPr>
        <w:t>,</w:t>
      </w:r>
      <w:r w:rsidR="005921B0">
        <w:rPr>
          <w:rFonts w:ascii="Arial" w:eastAsia="Aptos" w:hAnsi="Arial" w:cs="Arial"/>
          <w:color w:val="000000" w:themeColor="text1"/>
          <w:sz w:val="22"/>
          <w:szCs w:val="22"/>
          <w:lang w:val="en"/>
        </w:rPr>
        <w:t xml:space="preserve"> </w:t>
      </w:r>
      <w:r w:rsidRPr="005921B0">
        <w:rPr>
          <w:rFonts w:ascii="Arial" w:eastAsia="Aptos" w:hAnsi="Arial" w:cs="Arial"/>
          <w:color w:val="000000" w:themeColor="text1"/>
          <w:sz w:val="22"/>
          <w:szCs w:val="22"/>
        </w:rPr>
        <w:t xml:space="preserve">the capacitance </w:t>
      </w:r>
      <w:r w:rsidR="00142AEE" w:rsidRPr="005921B0">
        <w:rPr>
          <w:rFonts w:ascii="Arial" w:eastAsia="Aptos" w:hAnsi="Arial" w:cs="Arial"/>
          <w:color w:val="FF0000"/>
          <w:sz w:val="22"/>
          <w:szCs w:val="22"/>
          <w:lang w:val="en"/>
        </w:rPr>
        <w:t>decreased</w:t>
      </w:r>
      <w:r w:rsidR="005B06FF" w:rsidRPr="005921B0">
        <w:rPr>
          <w:rFonts w:ascii="Arial" w:eastAsia="Aptos" w:hAnsi="Arial" w:cs="Arial"/>
          <w:color w:val="000000" w:themeColor="text1"/>
          <w:sz w:val="22"/>
          <w:szCs w:val="22"/>
        </w:rPr>
        <w:t>.</w:t>
      </w:r>
    </w:p>
    <w:p w14:paraId="3A0388E8" w14:textId="77777777" w:rsidR="005D4E09" w:rsidRPr="005921B0" w:rsidRDefault="005D4E09" w:rsidP="005B06FF">
      <w:pPr>
        <w:rPr>
          <w:rFonts w:eastAsia="Aptos"/>
          <w:color w:val="000000" w:themeColor="text1"/>
        </w:rPr>
      </w:pPr>
    </w:p>
    <w:p w14:paraId="2D13C408" w14:textId="53C063FB" w:rsidR="005D4E09" w:rsidRPr="005921B0" w:rsidRDefault="005D4E09" w:rsidP="005B06FF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Aptos" w:hAnsi="Arial" w:cs="Arial"/>
          <w:color w:val="000000" w:themeColor="text1"/>
          <w:sz w:val="22"/>
          <w:szCs w:val="22"/>
        </w:rPr>
      </w:pPr>
      <w:r w:rsidRPr="005921B0">
        <w:rPr>
          <w:rFonts w:ascii="Arial" w:eastAsia="Aptos" w:hAnsi="Arial" w:cs="Arial"/>
          <w:color w:val="000000" w:themeColor="text1"/>
          <w:sz w:val="22"/>
          <w:szCs w:val="22"/>
        </w:rPr>
        <w:t xml:space="preserve">When </w:t>
      </w:r>
      <w:r w:rsidR="00FC2480" w:rsidRPr="005921B0">
        <w:rPr>
          <w:rFonts w:ascii="Arial" w:eastAsia="Aptos" w:hAnsi="Arial" w:cs="Arial"/>
          <w:color w:val="FF0000"/>
          <w:sz w:val="22"/>
          <w:szCs w:val="22"/>
          <w:lang w:val="en"/>
        </w:rPr>
        <w:t xml:space="preserve">the dielectric material had a higher dielectric constant (permittivity), the capacitance </w:t>
      </w:r>
      <w:r w:rsidR="00FC2480" w:rsidRPr="00AA37F5">
        <w:rPr>
          <w:rFonts w:ascii="Arial" w:eastAsia="Aptos" w:hAnsi="Arial" w:cs="Arial"/>
          <w:color w:val="FF0000"/>
          <w:sz w:val="22"/>
          <w:szCs w:val="22"/>
          <w:lang w:val="en"/>
        </w:rPr>
        <w:t>increased</w:t>
      </w:r>
      <w:r w:rsidR="00FC2480" w:rsidRPr="005921B0">
        <w:rPr>
          <w:rFonts w:ascii="Arial" w:eastAsia="Aptos" w:hAnsi="Arial" w:cs="Arial"/>
          <w:color w:val="FF0000"/>
          <w:sz w:val="22"/>
          <w:szCs w:val="22"/>
          <w:lang w:val="en"/>
        </w:rPr>
        <w:t>.</w:t>
      </w:r>
    </w:p>
    <w:p w14:paraId="18B4B8E9" w14:textId="77777777" w:rsidR="005D4E09" w:rsidRPr="005921B0" w:rsidRDefault="005D4E09" w:rsidP="005B06FF">
      <w:pPr>
        <w:pStyle w:val="ListParagraph"/>
        <w:spacing w:after="0" w:line="276" w:lineRule="auto"/>
        <w:rPr>
          <w:rFonts w:ascii="Arial" w:eastAsia="Aptos" w:hAnsi="Arial" w:cs="Arial"/>
          <w:color w:val="000000" w:themeColor="text1"/>
          <w:sz w:val="22"/>
          <w:szCs w:val="22"/>
        </w:rPr>
      </w:pPr>
    </w:p>
    <w:p w14:paraId="033B6595" w14:textId="77777777" w:rsidR="005D4E09" w:rsidRPr="005921B0" w:rsidRDefault="005D4E09" w:rsidP="005B06FF">
      <w:pPr>
        <w:rPr>
          <w:rFonts w:eastAsia="Aptos"/>
          <w:color w:val="000000" w:themeColor="text1"/>
        </w:rPr>
      </w:pPr>
    </w:p>
    <w:p w14:paraId="38E0C3A0" w14:textId="3D3433D7" w:rsidR="005D4E09" w:rsidRPr="005921B0" w:rsidRDefault="005D4E09" w:rsidP="005B06FF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ascii="Arial" w:eastAsia="Aptos" w:hAnsi="Arial" w:cs="Arial"/>
          <w:color w:val="000000" w:themeColor="text1"/>
          <w:sz w:val="22"/>
          <w:szCs w:val="22"/>
        </w:rPr>
      </w:pPr>
      <w:r w:rsidRPr="005921B0">
        <w:rPr>
          <w:rFonts w:ascii="Arial" w:eastAsia="Aptos" w:hAnsi="Arial" w:cs="Arial"/>
          <w:color w:val="000000" w:themeColor="text1"/>
          <w:sz w:val="22"/>
          <w:szCs w:val="22"/>
        </w:rPr>
        <w:t>Construct an explanation why you think each of these changes had its corresponding effect on capacitance</w:t>
      </w:r>
      <w:r w:rsidR="00FC2480" w:rsidRPr="005921B0">
        <w:rPr>
          <w:rFonts w:ascii="Arial" w:eastAsia="Aptos" w:hAnsi="Arial" w:cs="Arial"/>
          <w:color w:val="000000" w:themeColor="text1"/>
          <w:sz w:val="22"/>
          <w:szCs w:val="22"/>
        </w:rPr>
        <w:t>.</w:t>
      </w:r>
    </w:p>
    <w:p w14:paraId="0446380E" w14:textId="76604978" w:rsidR="005D4E09" w:rsidRPr="005921B0" w:rsidRDefault="005D4E09" w:rsidP="005B06FF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Aptos" w:hAnsi="Arial" w:cs="Arial"/>
          <w:color w:val="000000" w:themeColor="text1"/>
          <w:sz w:val="22"/>
          <w:szCs w:val="22"/>
        </w:rPr>
      </w:pPr>
      <w:r w:rsidRPr="005921B0">
        <w:rPr>
          <w:rFonts w:ascii="Arial" w:eastAsia="Aptos" w:hAnsi="Arial" w:cs="Arial"/>
          <w:color w:val="000000" w:themeColor="text1"/>
          <w:sz w:val="22"/>
          <w:szCs w:val="22"/>
        </w:rPr>
        <w:t xml:space="preserve">I think increasing the area caused </w:t>
      </w:r>
      <w:r w:rsidR="00FC2480" w:rsidRPr="005921B0">
        <w:rPr>
          <w:rFonts w:ascii="Arial" w:eastAsia="Aptos" w:hAnsi="Arial" w:cs="Arial"/>
          <w:color w:val="FF0000"/>
          <w:sz w:val="22"/>
          <w:szCs w:val="22"/>
          <w:lang w:val="en"/>
        </w:rPr>
        <w:t>more charge to be stored on the plates</w:t>
      </w:r>
      <w:r w:rsidR="00FB653D">
        <w:rPr>
          <w:rFonts w:ascii="Arial" w:eastAsia="Aptos" w:hAnsi="Arial" w:cs="Arial"/>
          <w:color w:val="FF0000"/>
          <w:sz w:val="22"/>
          <w:szCs w:val="22"/>
          <w:lang w:val="en"/>
        </w:rPr>
        <w:t>,</w:t>
      </w:r>
      <w:r w:rsidRPr="005921B0">
        <w:rPr>
          <w:rFonts w:ascii="Arial" w:eastAsia="Aptos" w:hAnsi="Arial" w:cs="Arial"/>
          <w:color w:val="FF0000"/>
          <w:sz w:val="22"/>
          <w:szCs w:val="22"/>
        </w:rPr>
        <w:t xml:space="preserve"> </w:t>
      </w:r>
      <w:r w:rsidRPr="005921B0">
        <w:rPr>
          <w:rFonts w:ascii="Arial" w:eastAsia="Aptos" w:hAnsi="Arial" w:cs="Arial"/>
          <w:color w:val="000000" w:themeColor="text1"/>
          <w:sz w:val="22"/>
          <w:szCs w:val="22"/>
        </w:rPr>
        <w:t>which led to the capacitance</w:t>
      </w:r>
      <w:r w:rsidR="00890373" w:rsidRPr="005921B0">
        <w:rPr>
          <w:rFonts w:ascii="Arial" w:eastAsia="Aptos" w:hAnsi="Arial" w:cs="Arial"/>
          <w:color w:val="000000" w:themeColor="text1"/>
          <w:sz w:val="22"/>
          <w:szCs w:val="22"/>
        </w:rPr>
        <w:t xml:space="preserve"> </w:t>
      </w:r>
      <w:r w:rsidR="00890373" w:rsidRPr="005921B0">
        <w:rPr>
          <w:rFonts w:ascii="Arial" w:eastAsia="Aptos" w:hAnsi="Arial" w:cs="Arial"/>
          <w:color w:val="FF0000"/>
          <w:sz w:val="22"/>
          <w:szCs w:val="22"/>
          <w:lang w:val="en"/>
        </w:rPr>
        <w:t>increasing</w:t>
      </w:r>
      <w:r w:rsidR="00890373" w:rsidRPr="005921B0">
        <w:rPr>
          <w:rFonts w:ascii="Arial" w:eastAsia="Aptos" w:hAnsi="Arial" w:cs="Arial"/>
          <w:color w:val="000000" w:themeColor="text1"/>
          <w:sz w:val="22"/>
          <w:szCs w:val="22"/>
          <w:lang w:val="en"/>
        </w:rPr>
        <w:t>.</w:t>
      </w:r>
    </w:p>
    <w:p w14:paraId="14E1125B" w14:textId="77777777" w:rsidR="005D4E09" w:rsidRPr="005921B0" w:rsidRDefault="005D4E09" w:rsidP="005B06FF">
      <w:pPr>
        <w:rPr>
          <w:rFonts w:eastAsia="Aptos"/>
          <w:color w:val="000000" w:themeColor="text1"/>
        </w:rPr>
      </w:pPr>
    </w:p>
    <w:p w14:paraId="512CA998" w14:textId="43A9FD3D" w:rsidR="005D4E09" w:rsidRPr="005921B0" w:rsidRDefault="00890373" w:rsidP="00411807">
      <w:pPr>
        <w:pStyle w:val="ListParagraph"/>
        <w:numPr>
          <w:ilvl w:val="0"/>
          <w:numId w:val="3"/>
        </w:numPr>
        <w:spacing w:after="0" w:line="276" w:lineRule="auto"/>
        <w:rPr>
          <w:rFonts w:eastAsia="Aptos"/>
          <w:color w:val="000000" w:themeColor="text1"/>
          <w:sz w:val="22"/>
          <w:szCs w:val="22"/>
        </w:rPr>
      </w:pPr>
      <w:r w:rsidRPr="005921B0">
        <w:rPr>
          <w:rFonts w:ascii="Arial" w:eastAsia="Aptos" w:hAnsi="Arial" w:cs="Arial"/>
          <w:color w:val="000000" w:themeColor="text1"/>
          <w:sz w:val="22"/>
          <w:szCs w:val="22"/>
          <w:lang w:val="en"/>
        </w:rPr>
        <w:t xml:space="preserve">I think </w:t>
      </w:r>
      <w:r w:rsidRPr="005921B0">
        <w:rPr>
          <w:rFonts w:ascii="Arial" w:eastAsia="Aptos" w:hAnsi="Arial" w:cs="Arial"/>
          <w:color w:val="FF0000"/>
          <w:sz w:val="22"/>
          <w:szCs w:val="22"/>
          <w:lang w:val="en"/>
        </w:rPr>
        <w:t xml:space="preserve">decreasing </w:t>
      </w:r>
      <w:r w:rsidRPr="005921B0">
        <w:rPr>
          <w:rFonts w:ascii="Arial" w:eastAsia="Aptos" w:hAnsi="Arial" w:cs="Arial"/>
          <w:color w:val="000000" w:themeColor="text1"/>
          <w:sz w:val="22"/>
          <w:szCs w:val="22"/>
          <w:lang w:val="en"/>
        </w:rPr>
        <w:t xml:space="preserve">the distance between the metal plates </w:t>
      </w:r>
      <w:r w:rsidRPr="005921B0">
        <w:rPr>
          <w:rFonts w:ascii="Arial" w:eastAsia="Aptos" w:hAnsi="Arial" w:cs="Arial"/>
          <w:color w:val="FF0000"/>
          <w:sz w:val="22"/>
          <w:szCs w:val="22"/>
          <w:lang w:val="en"/>
        </w:rPr>
        <w:t>caused the electric attraction between opposite charges to increase</w:t>
      </w:r>
      <w:r w:rsidRPr="005921B0">
        <w:rPr>
          <w:rFonts w:ascii="Arial" w:eastAsia="Aptos" w:hAnsi="Arial" w:cs="Arial"/>
          <w:color w:val="000000" w:themeColor="text1"/>
          <w:sz w:val="22"/>
          <w:szCs w:val="22"/>
          <w:lang w:val="en"/>
        </w:rPr>
        <w:t xml:space="preserve">, which led to the capacitance </w:t>
      </w:r>
      <w:r w:rsidRPr="005921B0">
        <w:rPr>
          <w:rFonts w:ascii="Arial" w:eastAsia="Aptos" w:hAnsi="Arial" w:cs="Arial"/>
          <w:color w:val="FF0000"/>
          <w:sz w:val="22"/>
          <w:szCs w:val="22"/>
          <w:lang w:val="en"/>
        </w:rPr>
        <w:t>increasing</w:t>
      </w:r>
      <w:r w:rsidRPr="005921B0">
        <w:rPr>
          <w:rFonts w:ascii="Arial" w:eastAsia="Aptos" w:hAnsi="Arial" w:cs="Arial"/>
          <w:color w:val="000000" w:themeColor="text1"/>
          <w:sz w:val="22"/>
          <w:szCs w:val="22"/>
          <w:lang w:val="en"/>
        </w:rPr>
        <w:t>.</w:t>
      </w:r>
    </w:p>
    <w:p w14:paraId="737086D5" w14:textId="77777777" w:rsidR="005B06FF" w:rsidRPr="005921B0" w:rsidRDefault="005B06FF" w:rsidP="005B06FF">
      <w:pPr>
        <w:rPr>
          <w:rFonts w:eastAsia="Aptos"/>
          <w:b/>
          <w:bCs/>
          <w:lang w:val="en-US"/>
        </w:rPr>
      </w:pPr>
    </w:p>
    <w:p w14:paraId="1CD78963" w14:textId="274093BD" w:rsidR="00552A8D" w:rsidRPr="005921B0" w:rsidRDefault="00552A8D" w:rsidP="005B06FF">
      <w:pPr>
        <w:rPr>
          <w:rFonts w:eastAsia="Aptos"/>
          <w:color w:val="000000" w:themeColor="text1"/>
        </w:rPr>
      </w:pPr>
      <w:r w:rsidRPr="005921B0">
        <w:rPr>
          <w:rFonts w:eastAsia="Aptos"/>
          <w:b/>
          <w:bCs/>
          <w:lang w:val="en-US"/>
        </w:rPr>
        <w:t>Reflection</w:t>
      </w:r>
    </w:p>
    <w:p w14:paraId="3A633DFE" w14:textId="0C5DED2C" w:rsidR="005B06FF" w:rsidRPr="005921B0" w:rsidRDefault="005B06FF" w:rsidP="005B06FF">
      <w:pPr>
        <w:pStyle w:val="Heading3"/>
        <w:spacing w:before="0" w:after="0"/>
        <w:rPr>
          <w:rFonts w:eastAsia="Aptos"/>
          <w:color w:val="auto"/>
          <w:sz w:val="22"/>
          <w:szCs w:val="22"/>
          <w:lang w:val="en-US"/>
        </w:rPr>
      </w:pPr>
      <w:r w:rsidRPr="005921B0">
        <w:rPr>
          <w:rFonts w:eastAsia="Aptos"/>
          <w:color w:val="auto"/>
          <w:sz w:val="22"/>
          <w:szCs w:val="22"/>
          <w:lang w:val="en-US"/>
        </w:rPr>
        <w:t xml:space="preserve">Answer the following question. </w:t>
      </w:r>
    </w:p>
    <w:p w14:paraId="0B99BFC3" w14:textId="77777777" w:rsidR="00552A8D" w:rsidRPr="005921B0" w:rsidRDefault="00552A8D" w:rsidP="005B06FF">
      <w:pPr>
        <w:rPr>
          <w:rFonts w:eastAsia="Aptos"/>
          <w:color w:val="000000" w:themeColor="text1"/>
        </w:rPr>
      </w:pPr>
    </w:p>
    <w:p w14:paraId="39730C0E" w14:textId="2EB90666" w:rsidR="005D4E09" w:rsidRPr="005921B0" w:rsidRDefault="005D4E09" w:rsidP="005B06FF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ascii="Arial" w:eastAsia="Aptos" w:hAnsi="Arial" w:cs="Arial"/>
          <w:color w:val="000000" w:themeColor="text1"/>
          <w:sz w:val="22"/>
          <w:szCs w:val="22"/>
        </w:rPr>
      </w:pPr>
      <w:r w:rsidRPr="005921B0">
        <w:rPr>
          <w:rFonts w:ascii="Arial" w:eastAsia="Aptos" w:hAnsi="Arial" w:cs="Arial"/>
          <w:color w:val="000000" w:themeColor="text1"/>
          <w:sz w:val="22"/>
          <w:szCs w:val="22"/>
        </w:rPr>
        <w:t>If there were any other things you changed, you can include your explanations below:</w:t>
      </w:r>
    </w:p>
    <w:p w14:paraId="73E2283B" w14:textId="2D8AF45A" w:rsidR="002A73EF" w:rsidRPr="005921B0" w:rsidRDefault="00AB7813" w:rsidP="002A73EF">
      <w:pPr>
        <w:ind w:firstLine="360"/>
        <w:rPr>
          <w:rFonts w:eastAsia="Aptos"/>
          <w:color w:val="FF0000"/>
          <w:lang w:eastAsia="ja-JP"/>
        </w:rPr>
      </w:pPr>
      <w:r>
        <w:rPr>
          <w:rFonts w:eastAsia="Aptos"/>
          <w:color w:val="FF0000"/>
          <w:lang w:eastAsia="ja-JP"/>
        </w:rPr>
        <w:t>R</w:t>
      </w:r>
      <w:r w:rsidR="002A73EF" w:rsidRPr="005921B0">
        <w:rPr>
          <w:rFonts w:eastAsia="Aptos"/>
          <w:color w:val="FF0000"/>
          <w:lang w:eastAsia="ja-JP"/>
        </w:rPr>
        <w:t xml:space="preserve">esponses will vary. </w:t>
      </w:r>
    </w:p>
    <w:p w14:paraId="0DA234C7" w14:textId="77777777" w:rsidR="005D4E09" w:rsidRPr="005921B0" w:rsidRDefault="005D4E09" w:rsidP="005B06FF">
      <w:pPr>
        <w:rPr>
          <w:rFonts w:eastAsia="Aptos"/>
          <w:color w:val="000000" w:themeColor="text1"/>
        </w:rPr>
      </w:pPr>
    </w:p>
    <w:p w14:paraId="5940F492" w14:textId="2508A49A" w:rsidR="005C4DD6" w:rsidRPr="005921B0" w:rsidRDefault="005C4DD6" w:rsidP="005B06FF">
      <w:pPr>
        <w:ind w:right="-720" w:hanging="720"/>
        <w:rPr>
          <w:rFonts w:eastAsia="Open Sans"/>
        </w:rPr>
      </w:pPr>
    </w:p>
    <w:sectPr w:rsidR="005C4DD6" w:rsidRPr="005921B0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73D8E" w14:textId="77777777" w:rsidR="0048450D" w:rsidRDefault="0048450D">
      <w:pPr>
        <w:spacing w:line="240" w:lineRule="auto"/>
      </w:pPr>
      <w:r>
        <w:separator/>
      </w:r>
    </w:p>
  </w:endnote>
  <w:endnote w:type="continuationSeparator" w:id="0">
    <w:p w14:paraId="6934FEC0" w14:textId="77777777" w:rsidR="0048450D" w:rsidRDefault="004845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609C" w14:textId="77777777" w:rsidR="005921B0" w:rsidRDefault="005921B0" w:rsidP="005921B0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722E8B63" wp14:editId="7EA650E5">
          <wp:extent cx="6524625" cy="523875"/>
          <wp:effectExtent l="0" t="0" r="9525" b="9525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6531126" cy="5243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8AF23A7" w14:textId="77777777" w:rsidR="005921B0" w:rsidRDefault="005921B0" w:rsidP="005921B0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0F2DA0FD" w14:textId="1C89A015" w:rsidR="005C4DD6" w:rsidRPr="005921B0" w:rsidRDefault="005921B0" w:rsidP="005921B0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All Charged Up: Optimizing a Homemade Capacitor Activity – Analysis and Reflection Worksheet Answer Key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2ED70" w14:textId="77777777" w:rsidR="0048450D" w:rsidRDefault="0048450D">
      <w:pPr>
        <w:spacing w:line="240" w:lineRule="auto"/>
      </w:pPr>
      <w:r>
        <w:separator/>
      </w:r>
    </w:p>
  </w:footnote>
  <w:footnote w:type="continuationSeparator" w:id="0">
    <w:p w14:paraId="4C3C4E8A" w14:textId="77777777" w:rsidR="0048450D" w:rsidRDefault="004845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23ED"/>
    <w:multiLevelType w:val="hybridMultilevel"/>
    <w:tmpl w:val="2546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D9ABC"/>
    <w:multiLevelType w:val="hybridMultilevel"/>
    <w:tmpl w:val="A7E811BA"/>
    <w:lvl w:ilvl="0" w:tplc="935A7574">
      <w:start w:val="1"/>
      <w:numFmt w:val="decimal"/>
      <w:lvlText w:val="%1)"/>
      <w:lvlJc w:val="left"/>
      <w:pPr>
        <w:ind w:left="720" w:hanging="360"/>
      </w:pPr>
    </w:lvl>
    <w:lvl w:ilvl="1" w:tplc="7EAE6BAA">
      <w:start w:val="1"/>
      <w:numFmt w:val="lowerLetter"/>
      <w:lvlText w:val="%2."/>
      <w:lvlJc w:val="left"/>
      <w:pPr>
        <w:ind w:left="1440" w:hanging="360"/>
      </w:pPr>
    </w:lvl>
    <w:lvl w:ilvl="2" w:tplc="E2406D50">
      <w:start w:val="1"/>
      <w:numFmt w:val="lowerRoman"/>
      <w:lvlText w:val="%3."/>
      <w:lvlJc w:val="right"/>
      <w:pPr>
        <w:ind w:left="2160" w:hanging="180"/>
      </w:pPr>
    </w:lvl>
    <w:lvl w:ilvl="3" w:tplc="15108FE2">
      <w:start w:val="1"/>
      <w:numFmt w:val="decimal"/>
      <w:lvlText w:val="%4."/>
      <w:lvlJc w:val="left"/>
      <w:pPr>
        <w:ind w:left="2880" w:hanging="360"/>
      </w:pPr>
    </w:lvl>
    <w:lvl w:ilvl="4" w:tplc="3F843956">
      <w:start w:val="1"/>
      <w:numFmt w:val="lowerLetter"/>
      <w:lvlText w:val="%5."/>
      <w:lvlJc w:val="left"/>
      <w:pPr>
        <w:ind w:left="3600" w:hanging="360"/>
      </w:pPr>
    </w:lvl>
    <w:lvl w:ilvl="5" w:tplc="006A3490">
      <w:start w:val="1"/>
      <w:numFmt w:val="lowerRoman"/>
      <w:lvlText w:val="%6."/>
      <w:lvlJc w:val="right"/>
      <w:pPr>
        <w:ind w:left="4320" w:hanging="180"/>
      </w:pPr>
    </w:lvl>
    <w:lvl w:ilvl="6" w:tplc="EE164088">
      <w:start w:val="1"/>
      <w:numFmt w:val="decimal"/>
      <w:lvlText w:val="%7."/>
      <w:lvlJc w:val="left"/>
      <w:pPr>
        <w:ind w:left="5040" w:hanging="360"/>
      </w:pPr>
    </w:lvl>
    <w:lvl w:ilvl="7" w:tplc="0B7E3734">
      <w:start w:val="1"/>
      <w:numFmt w:val="lowerLetter"/>
      <w:lvlText w:val="%8."/>
      <w:lvlJc w:val="left"/>
      <w:pPr>
        <w:ind w:left="5760" w:hanging="360"/>
      </w:pPr>
    </w:lvl>
    <w:lvl w:ilvl="8" w:tplc="515A77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6E5D"/>
    <w:multiLevelType w:val="multilevel"/>
    <w:tmpl w:val="46E0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E0865"/>
    <w:multiLevelType w:val="hybridMultilevel"/>
    <w:tmpl w:val="E5DCA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7720A"/>
    <w:multiLevelType w:val="hybridMultilevel"/>
    <w:tmpl w:val="D3E6E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E1C15"/>
    <w:multiLevelType w:val="multilevel"/>
    <w:tmpl w:val="2DBE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500759">
    <w:abstractNumId w:val="1"/>
  </w:num>
  <w:num w:numId="2" w16cid:durableId="2035108119">
    <w:abstractNumId w:val="3"/>
  </w:num>
  <w:num w:numId="3" w16cid:durableId="637345688">
    <w:abstractNumId w:val="4"/>
  </w:num>
  <w:num w:numId="4" w16cid:durableId="519591961">
    <w:abstractNumId w:val="0"/>
  </w:num>
  <w:num w:numId="5" w16cid:durableId="738945787">
    <w:abstractNumId w:val="2"/>
  </w:num>
  <w:num w:numId="6" w16cid:durableId="1537618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A66CC"/>
    <w:rsid w:val="000A6D6E"/>
    <w:rsid w:val="000D2CCE"/>
    <w:rsid w:val="00142AEE"/>
    <w:rsid w:val="002A73EF"/>
    <w:rsid w:val="003644FD"/>
    <w:rsid w:val="003C6C79"/>
    <w:rsid w:val="003D3EBE"/>
    <w:rsid w:val="00411807"/>
    <w:rsid w:val="0048450D"/>
    <w:rsid w:val="004B1CC2"/>
    <w:rsid w:val="004F7D35"/>
    <w:rsid w:val="00552A8D"/>
    <w:rsid w:val="005921B0"/>
    <w:rsid w:val="005B06FF"/>
    <w:rsid w:val="005C4DD6"/>
    <w:rsid w:val="005D4E09"/>
    <w:rsid w:val="0067413B"/>
    <w:rsid w:val="00677F12"/>
    <w:rsid w:val="0068121C"/>
    <w:rsid w:val="006A4119"/>
    <w:rsid w:val="006C41D3"/>
    <w:rsid w:val="006E40BD"/>
    <w:rsid w:val="007B52C1"/>
    <w:rsid w:val="007C0DBA"/>
    <w:rsid w:val="00871A0A"/>
    <w:rsid w:val="0088534A"/>
    <w:rsid w:val="00890373"/>
    <w:rsid w:val="00980B39"/>
    <w:rsid w:val="009D5FFD"/>
    <w:rsid w:val="009E6501"/>
    <w:rsid w:val="00A30C04"/>
    <w:rsid w:val="00AA37F5"/>
    <w:rsid w:val="00AA41D5"/>
    <w:rsid w:val="00AB7813"/>
    <w:rsid w:val="00B30B92"/>
    <w:rsid w:val="00B33C36"/>
    <w:rsid w:val="00B40B66"/>
    <w:rsid w:val="00BC6178"/>
    <w:rsid w:val="00E85A71"/>
    <w:rsid w:val="00EE7841"/>
    <w:rsid w:val="00EF7F63"/>
    <w:rsid w:val="00F61FC3"/>
    <w:rsid w:val="00FB653D"/>
    <w:rsid w:val="00FC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4E09"/>
    <w:pPr>
      <w:spacing w:after="160" w:line="279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Dua Naim Chaker</dc:creator>
  <cp:lastModifiedBy>Beth McElroy</cp:lastModifiedBy>
  <cp:revision>12</cp:revision>
  <cp:lastPrinted>2020-02-05T17:53:00Z</cp:lastPrinted>
  <dcterms:created xsi:type="dcterms:W3CDTF">2026-02-19T17:56:00Z</dcterms:created>
  <dcterms:modified xsi:type="dcterms:W3CDTF">2026-04-07T18:35:00Z</dcterms:modified>
</cp:coreProperties>
</file>