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29" w:rsidRDefault="00F83678" w:rsidP="000221A1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Design Thinking Matching Sheet</w:t>
      </w:r>
    </w:p>
    <w:p w:rsidR="000221A1" w:rsidRDefault="000221A1">
      <w:pPr>
        <w:rPr>
          <w:b/>
          <w:sz w:val="24"/>
          <w:szCs w:val="24"/>
        </w:rPr>
      </w:pPr>
    </w:p>
    <w:p w:rsidR="00DF3129" w:rsidRDefault="00F83678">
      <w:pPr>
        <w:rPr>
          <w:sz w:val="24"/>
          <w:szCs w:val="24"/>
        </w:rPr>
      </w:pPr>
      <w:r>
        <w:rPr>
          <w:b/>
          <w:sz w:val="24"/>
          <w:szCs w:val="24"/>
        </w:rPr>
        <w:t>Instructions for teacher:</w:t>
      </w:r>
      <w:r>
        <w:rPr>
          <w:sz w:val="24"/>
          <w:szCs w:val="24"/>
        </w:rPr>
        <w:t xml:space="preserve"> Cut out the following Design Thinking table. (Note: There are 14 </w:t>
      </w:r>
      <w:proofErr w:type="gramStart"/>
      <w:r>
        <w:rPr>
          <w:sz w:val="24"/>
          <w:szCs w:val="24"/>
        </w:rPr>
        <w:t>pieces</w:t>
      </w:r>
      <w:proofErr w:type="gramEnd"/>
      <w:r>
        <w:rPr>
          <w:sz w:val="24"/>
          <w:szCs w:val="24"/>
        </w:rPr>
        <w:t xml:space="preserve"> total, 7 terms and 7 definitions) </w:t>
      </w:r>
    </w:p>
    <w:p w:rsidR="00DF3129" w:rsidRDefault="00DF3129">
      <w:pPr>
        <w:rPr>
          <w:sz w:val="24"/>
          <w:szCs w:val="24"/>
        </w:rPr>
      </w:pPr>
    </w:p>
    <w:tbl>
      <w:tblPr>
        <w:tblStyle w:val="a"/>
        <w:tblW w:w="949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5"/>
      </w:tblGrid>
      <w:tr w:rsidR="00DF3129">
        <w:trPr>
          <w:trHeight w:val="660"/>
        </w:trPr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129" w:rsidRDefault="00F8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48"/>
                <w:szCs w:val="48"/>
                <w:highlight w:val="white"/>
              </w:rPr>
              <w:t>Formulating Problems</w:t>
            </w:r>
          </w:p>
        </w:tc>
      </w:tr>
      <w:tr w:rsidR="00DF3129"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129" w:rsidRDefault="00F8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44444"/>
                <w:sz w:val="20"/>
                <w:szCs w:val="20"/>
                <w:highlight w:val="white"/>
              </w:rPr>
            </w:pPr>
            <w:r>
              <w:rPr>
                <w:color w:val="444444"/>
                <w:sz w:val="44"/>
                <w:szCs w:val="44"/>
                <w:highlight w:val="white"/>
              </w:rPr>
              <w:t>Engineers take time to observe, infer and apply their breadth and depth of knowledge to thoughtfully frame a problem within the limits of available time, money, and resources.</w:t>
            </w:r>
          </w:p>
        </w:tc>
      </w:tr>
      <w:tr w:rsidR="00DF3129">
        <w:trPr>
          <w:trHeight w:val="900"/>
        </w:trPr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129" w:rsidRDefault="00F83678">
            <w:pPr>
              <w:pStyle w:val="Heading6"/>
              <w:keepNext w:val="0"/>
              <w:keepLines w:val="0"/>
              <w:shd w:val="clear" w:color="auto" w:fill="FFFFFF"/>
              <w:spacing w:before="0" w:after="0" w:line="264" w:lineRule="auto"/>
              <w:jc w:val="center"/>
              <w:rPr>
                <w:sz w:val="20"/>
                <w:szCs w:val="20"/>
              </w:rPr>
            </w:pPr>
            <w:bookmarkStart w:id="0" w:name="_knhuq93lj01q" w:colFirst="0" w:colLast="0"/>
            <w:bookmarkEnd w:id="0"/>
            <w:r>
              <w:rPr>
                <w:i w:val="0"/>
                <w:color w:val="000000"/>
                <w:sz w:val="48"/>
                <w:szCs w:val="48"/>
                <w:highlight w:val="white"/>
              </w:rPr>
              <w:t>Seeking Solutions</w:t>
            </w:r>
          </w:p>
        </w:tc>
      </w:tr>
      <w:tr w:rsidR="00DF3129">
        <w:trPr>
          <w:trHeight w:val="2370"/>
        </w:trPr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129" w:rsidRDefault="00F83678">
            <w:pPr>
              <w:pStyle w:val="Heading6"/>
              <w:keepNext w:val="0"/>
              <w:keepLines w:val="0"/>
              <w:shd w:val="clear" w:color="auto" w:fill="FFFFFF"/>
              <w:spacing w:before="0" w:after="0" w:line="264" w:lineRule="auto"/>
            </w:pPr>
            <w:bookmarkStart w:id="1" w:name="_a4gokjd3rltb" w:colFirst="0" w:colLast="0"/>
            <w:bookmarkEnd w:id="1"/>
            <w:r>
              <w:rPr>
                <w:i w:val="0"/>
                <w:color w:val="444444"/>
                <w:sz w:val="44"/>
                <w:szCs w:val="44"/>
                <w:highlight w:val="white"/>
              </w:rPr>
              <w:t>Engineers incorporate their personal experiences and intellect with empathy and understanding for all stakeholders to develop human-centered products or services.</w:t>
            </w:r>
          </w:p>
        </w:tc>
      </w:tr>
      <w:tr w:rsidR="00DF3129">
        <w:trPr>
          <w:trHeight w:val="705"/>
        </w:trPr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129" w:rsidRDefault="00F8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48"/>
                <w:szCs w:val="48"/>
                <w:highlight w:val="white"/>
              </w:rPr>
              <w:t>Thriving in Uncertainty</w:t>
            </w:r>
          </w:p>
        </w:tc>
      </w:tr>
      <w:tr w:rsidR="00DF3129"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129" w:rsidRDefault="00DF3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44444"/>
                <w:sz w:val="20"/>
                <w:szCs w:val="20"/>
                <w:highlight w:val="white"/>
              </w:rPr>
            </w:pPr>
          </w:p>
          <w:p w:rsidR="00DF3129" w:rsidRDefault="00F8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44444"/>
                <w:sz w:val="48"/>
                <w:szCs w:val="48"/>
                <w:highlight w:val="white"/>
              </w:rPr>
            </w:pPr>
            <w:r>
              <w:rPr>
                <w:color w:val="444444"/>
                <w:sz w:val="48"/>
                <w:szCs w:val="48"/>
                <w:highlight w:val="white"/>
              </w:rPr>
              <w:t>The unknowns and limitations of a problem, especially “wicked problems”, offer engineers opportunities to be creative in developing innovative and practical solutions.</w:t>
            </w:r>
          </w:p>
          <w:p w:rsidR="00DF3129" w:rsidRDefault="00DF3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44444"/>
                <w:sz w:val="20"/>
                <w:szCs w:val="20"/>
                <w:highlight w:val="white"/>
              </w:rPr>
            </w:pPr>
          </w:p>
        </w:tc>
        <w:bookmarkStart w:id="2" w:name="_GoBack"/>
        <w:bookmarkEnd w:id="2"/>
      </w:tr>
      <w:tr w:rsidR="00DF3129">
        <w:trPr>
          <w:trHeight w:val="960"/>
        </w:trPr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129" w:rsidRDefault="00F83678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48"/>
                <w:szCs w:val="48"/>
                <w:highlight w:val="white"/>
              </w:rPr>
              <w:lastRenderedPageBreak/>
              <w:t>Collaborating Constantly</w:t>
            </w:r>
          </w:p>
        </w:tc>
      </w:tr>
      <w:tr w:rsidR="00DF3129">
        <w:trPr>
          <w:trHeight w:val="2835"/>
        </w:trPr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129" w:rsidRDefault="00F83678">
            <w:pPr>
              <w:widowControl w:val="0"/>
              <w:spacing w:line="240" w:lineRule="auto"/>
              <w:rPr>
                <w:color w:val="444444"/>
                <w:sz w:val="20"/>
                <w:szCs w:val="20"/>
                <w:highlight w:val="white"/>
              </w:rPr>
            </w:pPr>
            <w:r>
              <w:rPr>
                <w:color w:val="444444"/>
                <w:sz w:val="48"/>
                <w:szCs w:val="48"/>
                <w:highlight w:val="white"/>
              </w:rPr>
              <w:t>Engineering team members bring their own perspective and collective expertise together to scope problems and negotiate desirable, feasible and viable solutions to problems.</w:t>
            </w:r>
          </w:p>
        </w:tc>
      </w:tr>
      <w:tr w:rsidR="00DF3129">
        <w:trPr>
          <w:trHeight w:val="825"/>
        </w:trPr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129" w:rsidRDefault="00F83678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48"/>
                <w:szCs w:val="48"/>
                <w:highlight w:val="white"/>
              </w:rPr>
              <w:t>Prototyping Ideas</w:t>
            </w:r>
          </w:p>
        </w:tc>
      </w:tr>
      <w:tr w:rsidR="00DF3129">
        <w:trPr>
          <w:trHeight w:val="3285"/>
        </w:trPr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129" w:rsidRDefault="00F83678">
            <w:pPr>
              <w:widowControl w:val="0"/>
              <w:spacing w:line="240" w:lineRule="auto"/>
              <w:rPr>
                <w:color w:val="444444"/>
                <w:sz w:val="20"/>
                <w:szCs w:val="20"/>
                <w:highlight w:val="white"/>
              </w:rPr>
            </w:pPr>
            <w:r>
              <w:rPr>
                <w:color w:val="444444"/>
                <w:sz w:val="48"/>
                <w:szCs w:val="48"/>
                <w:highlight w:val="white"/>
              </w:rPr>
              <w:t>After generating ideas and gathering information about a problem, the rapid and rough creation of sketches and models (prototypes) inspire engineers to visualize options and inform possible solutions.</w:t>
            </w:r>
          </w:p>
        </w:tc>
      </w:tr>
      <w:tr w:rsidR="00DF3129"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129" w:rsidRDefault="00F83678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sz w:val="48"/>
                <w:szCs w:val="48"/>
                <w:highlight w:val="white"/>
              </w:rPr>
              <w:t>Iterating Options</w:t>
            </w:r>
          </w:p>
        </w:tc>
      </w:tr>
      <w:tr w:rsidR="00DF3129"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129" w:rsidRDefault="00DF3129">
            <w:pPr>
              <w:widowControl w:val="0"/>
              <w:spacing w:line="240" w:lineRule="auto"/>
              <w:rPr>
                <w:color w:val="444444"/>
                <w:sz w:val="20"/>
                <w:szCs w:val="20"/>
                <w:highlight w:val="white"/>
              </w:rPr>
            </w:pPr>
          </w:p>
          <w:p w:rsidR="00DF3129" w:rsidRDefault="00F83678">
            <w:pPr>
              <w:widowControl w:val="0"/>
              <w:spacing w:line="240" w:lineRule="auto"/>
              <w:rPr>
                <w:color w:val="444444"/>
                <w:sz w:val="48"/>
                <w:szCs w:val="48"/>
                <w:highlight w:val="white"/>
              </w:rPr>
            </w:pPr>
            <w:r>
              <w:rPr>
                <w:color w:val="444444"/>
                <w:sz w:val="48"/>
                <w:szCs w:val="48"/>
                <w:highlight w:val="white"/>
              </w:rPr>
              <w:t xml:space="preserve">Engineers test many versions of their prototypes as they develop, implement, and evaluate possible solutions - which over time improves their understanding of the </w:t>
            </w:r>
            <w:r>
              <w:rPr>
                <w:color w:val="444444"/>
                <w:sz w:val="48"/>
                <w:szCs w:val="48"/>
                <w:highlight w:val="white"/>
              </w:rPr>
              <w:lastRenderedPageBreak/>
              <w:t>problem.</w:t>
            </w:r>
          </w:p>
          <w:p w:rsidR="00DF3129" w:rsidRDefault="00DF3129">
            <w:pPr>
              <w:widowControl w:val="0"/>
              <w:spacing w:line="240" w:lineRule="auto"/>
              <w:rPr>
                <w:color w:val="444444"/>
                <w:sz w:val="20"/>
                <w:szCs w:val="20"/>
                <w:highlight w:val="white"/>
              </w:rPr>
            </w:pPr>
          </w:p>
        </w:tc>
      </w:tr>
      <w:tr w:rsidR="00DF3129"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129" w:rsidRDefault="00DF3129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</w:p>
          <w:p w:rsidR="00DF3129" w:rsidRDefault="00F83678">
            <w:pPr>
              <w:widowControl w:val="0"/>
              <w:spacing w:line="240" w:lineRule="auto"/>
              <w:jc w:val="center"/>
              <w:rPr>
                <w:sz w:val="48"/>
                <w:szCs w:val="48"/>
                <w:highlight w:val="white"/>
              </w:rPr>
            </w:pPr>
            <w:r>
              <w:rPr>
                <w:sz w:val="48"/>
                <w:szCs w:val="48"/>
                <w:highlight w:val="white"/>
              </w:rPr>
              <w:t>Reflecting Frequently</w:t>
            </w:r>
          </w:p>
          <w:p w:rsidR="00DF3129" w:rsidRDefault="00DF3129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DF3129">
        <w:trPr>
          <w:trHeight w:val="2670"/>
        </w:trPr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129" w:rsidRDefault="00DF3129">
            <w:pPr>
              <w:widowControl w:val="0"/>
              <w:spacing w:line="240" w:lineRule="auto"/>
              <w:rPr>
                <w:color w:val="444444"/>
                <w:sz w:val="20"/>
                <w:szCs w:val="20"/>
                <w:highlight w:val="white"/>
              </w:rPr>
            </w:pPr>
          </w:p>
          <w:p w:rsidR="00DF3129" w:rsidRDefault="00F83678">
            <w:pPr>
              <w:widowControl w:val="0"/>
              <w:spacing w:line="240" w:lineRule="auto"/>
              <w:rPr>
                <w:color w:val="444444"/>
                <w:sz w:val="48"/>
                <w:szCs w:val="48"/>
                <w:highlight w:val="white"/>
              </w:rPr>
            </w:pPr>
            <w:r>
              <w:rPr>
                <w:color w:val="444444"/>
                <w:sz w:val="48"/>
                <w:szCs w:val="48"/>
                <w:highlight w:val="white"/>
              </w:rPr>
              <w:t>Assessing and talking through iteration cycle outcomes a</w:t>
            </w:r>
            <w:r>
              <w:rPr>
                <w:color w:val="444444"/>
                <w:sz w:val="48"/>
                <w:szCs w:val="48"/>
                <w:highlight w:val="white"/>
              </w:rPr>
              <w:t>llows engineers to simultaneously and repeatedly define and refine both their understanding of the problem and ideas for solutions.</w:t>
            </w:r>
          </w:p>
          <w:p w:rsidR="00DF3129" w:rsidRDefault="00DF3129">
            <w:pPr>
              <w:widowControl w:val="0"/>
              <w:spacing w:line="240" w:lineRule="auto"/>
              <w:rPr>
                <w:color w:val="444444"/>
                <w:sz w:val="20"/>
                <w:szCs w:val="20"/>
                <w:highlight w:val="white"/>
              </w:rPr>
            </w:pPr>
          </w:p>
        </w:tc>
      </w:tr>
    </w:tbl>
    <w:p w:rsidR="00DF3129" w:rsidRDefault="00DF3129">
      <w:pPr>
        <w:spacing w:before="240" w:after="240"/>
      </w:pPr>
    </w:p>
    <w:sectPr w:rsidR="00DF3129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678" w:rsidRDefault="00F83678">
      <w:pPr>
        <w:spacing w:line="240" w:lineRule="auto"/>
      </w:pPr>
      <w:r>
        <w:separator/>
      </w:r>
    </w:p>
  </w:endnote>
  <w:endnote w:type="continuationSeparator" w:id="0">
    <w:p w:rsidR="00F83678" w:rsidRDefault="00F8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129" w:rsidRDefault="000221A1"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C62FC7A" wp14:editId="4C7C91FC">
          <wp:simplePos x="0" y="0"/>
          <wp:positionH relativeFrom="column">
            <wp:posOffset>-190500</wp:posOffset>
          </wp:positionH>
          <wp:positionV relativeFrom="paragraph">
            <wp:posOffset>-234950</wp:posOffset>
          </wp:positionV>
          <wp:extent cx="2259965" cy="361950"/>
          <wp:effectExtent l="0" t="0" r="698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188" t="17853" r="30449" b="72080"/>
                  <a:stretch/>
                </pic:blipFill>
                <pic:spPr bwMode="auto">
                  <a:xfrm>
                    <a:off x="0" y="0"/>
                    <a:ext cx="2259965" cy="36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678"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2028825</wp:posOffset>
          </wp:positionH>
          <wp:positionV relativeFrom="paragraph">
            <wp:posOffset>-304799</wp:posOffset>
          </wp:positionV>
          <wp:extent cx="2415297" cy="481013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5297" cy="48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83678">
      <w:rPr>
        <w:noProof/>
        <w:lang w:val="en-US"/>
      </w:rPr>
      <w:drawing>
        <wp:anchor distT="114300" distB="114300" distL="114300" distR="114300" simplePos="0" relativeHeight="251660288" behindDoc="1" locked="0" layoutInCell="1" hidden="0" allowOverlap="1">
          <wp:simplePos x="0" y="0"/>
          <wp:positionH relativeFrom="column">
            <wp:posOffset>4591050</wp:posOffset>
          </wp:positionH>
          <wp:positionV relativeFrom="paragraph">
            <wp:posOffset>-276224</wp:posOffset>
          </wp:positionV>
          <wp:extent cx="1487051" cy="42386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7051" cy="423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678" w:rsidRDefault="00F83678">
      <w:pPr>
        <w:spacing w:line="240" w:lineRule="auto"/>
      </w:pPr>
      <w:r>
        <w:separator/>
      </w:r>
    </w:p>
  </w:footnote>
  <w:footnote w:type="continuationSeparator" w:id="0">
    <w:p w:rsidR="00F83678" w:rsidRDefault="00F836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129" w:rsidRDefault="00DF3129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DF3129" w:rsidRDefault="00DF3129">
    <w:pPr>
      <w:ind w:left="-720" w:right="-720"/>
      <w:rPr>
        <w:b/>
        <w:color w:val="6091BA"/>
        <w:sz w:val="16"/>
        <w:szCs w:val="16"/>
      </w:rPr>
    </w:pPr>
  </w:p>
  <w:p w:rsidR="00DF3129" w:rsidRDefault="00DF3129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29"/>
    <w:rsid w:val="000221A1"/>
    <w:rsid w:val="00BD0EAB"/>
    <w:rsid w:val="00DF3129"/>
    <w:rsid w:val="00F8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084C"/>
  <w15:docId w15:val="{3EEA166A-7AAB-4D96-B28B-6A451570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21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1A1"/>
  </w:style>
  <w:style w:type="paragraph" w:styleId="Footer">
    <w:name w:val="footer"/>
    <w:basedOn w:val="Normal"/>
    <w:link w:val="FooterChar"/>
    <w:uiPriority w:val="99"/>
    <w:unhideWhenUsed/>
    <w:rsid w:val="000221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3</cp:revision>
  <dcterms:created xsi:type="dcterms:W3CDTF">2022-07-29T05:20:00Z</dcterms:created>
  <dcterms:modified xsi:type="dcterms:W3CDTF">2022-07-29T05:20:00Z</dcterms:modified>
</cp:coreProperties>
</file>