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621A" w14:textId="514A86D4" w:rsidR="00E1068A" w:rsidRPr="00E1068A" w:rsidRDefault="00E1068A" w:rsidP="00055C0C">
      <w:pPr>
        <w:spacing w:before="120" w:after="120"/>
        <w:jc w:val="center"/>
        <w:rPr>
          <w:b/>
          <w:bCs/>
          <w:sz w:val="36"/>
          <w:szCs w:val="36"/>
        </w:rPr>
      </w:pPr>
      <w:r w:rsidRPr="00E1068A">
        <w:rPr>
          <w:b/>
          <w:bCs/>
          <w:sz w:val="36"/>
          <w:szCs w:val="36"/>
        </w:rPr>
        <w:t>Data Analysis Worksheet</w:t>
      </w:r>
      <w:r w:rsidR="0058559B">
        <w:rPr>
          <w:b/>
          <w:bCs/>
          <w:sz w:val="36"/>
          <w:szCs w:val="36"/>
        </w:rPr>
        <w:t xml:space="preserve"> </w:t>
      </w:r>
      <w:r w:rsidR="0058559B">
        <w:rPr>
          <w:b/>
          <w:bCs/>
          <w:color w:val="FF0000"/>
          <w:sz w:val="36"/>
          <w:szCs w:val="36"/>
        </w:rPr>
        <w:t>Example Answers</w:t>
      </w:r>
    </w:p>
    <w:p w14:paraId="4B73D9F6" w14:textId="4930F2C0" w:rsidR="0058559B" w:rsidRPr="0058559B" w:rsidRDefault="0058559B" w:rsidP="0058559B">
      <w:pPr>
        <w:rPr>
          <w:rFonts w:cstheme="minorHAnsi"/>
          <w:sz w:val="22"/>
          <w:szCs w:val="22"/>
        </w:rPr>
      </w:pPr>
      <w:r w:rsidRPr="00055C0C">
        <w:rPr>
          <w:rFonts w:cstheme="minorHAnsi"/>
          <w:b/>
          <w:sz w:val="22"/>
          <w:szCs w:val="22"/>
        </w:rPr>
        <w:t xml:space="preserve">Identify </w:t>
      </w:r>
      <w:r w:rsidR="00055C0C" w:rsidRPr="00055C0C">
        <w:rPr>
          <w:rFonts w:cstheme="minorHAnsi"/>
          <w:b/>
          <w:sz w:val="22"/>
          <w:szCs w:val="22"/>
        </w:rPr>
        <w:t>a</w:t>
      </w:r>
      <w:r w:rsidRPr="00055C0C">
        <w:rPr>
          <w:rFonts w:cstheme="minorHAnsi"/>
          <w:b/>
          <w:sz w:val="22"/>
          <w:szCs w:val="22"/>
        </w:rPr>
        <w:t xml:space="preserve"> source of interest</w:t>
      </w:r>
      <w:r w:rsidRPr="0058559B">
        <w:rPr>
          <w:rFonts w:cstheme="minorHAnsi"/>
          <w:sz w:val="22"/>
          <w:szCs w:val="22"/>
        </w:rPr>
        <w:t xml:space="preserve"> and </w:t>
      </w:r>
      <w:r w:rsidR="00055C0C" w:rsidRPr="00055C0C">
        <w:rPr>
          <w:rFonts w:cstheme="minorHAnsi"/>
          <w:b/>
          <w:sz w:val="22"/>
          <w:szCs w:val="22"/>
        </w:rPr>
        <w:t xml:space="preserve">write </w:t>
      </w:r>
      <w:r w:rsidRPr="00055C0C">
        <w:rPr>
          <w:rFonts w:cstheme="minorHAnsi"/>
          <w:b/>
          <w:sz w:val="22"/>
          <w:szCs w:val="22"/>
        </w:rPr>
        <w:t>a hypothesis</w:t>
      </w:r>
      <w:r w:rsidRPr="0058559B">
        <w:rPr>
          <w:rFonts w:cstheme="minorHAnsi"/>
          <w:sz w:val="22"/>
          <w:szCs w:val="22"/>
        </w:rPr>
        <w:t xml:space="preserve"> regarding how </w:t>
      </w:r>
      <w:r w:rsidR="002C4361">
        <w:rPr>
          <w:rFonts w:cstheme="minorHAnsi"/>
          <w:sz w:val="22"/>
          <w:szCs w:val="22"/>
        </w:rPr>
        <w:t xml:space="preserve">you expect </w:t>
      </w:r>
      <w:r w:rsidRPr="0058559B">
        <w:rPr>
          <w:rFonts w:cstheme="minorHAnsi"/>
          <w:sz w:val="22"/>
          <w:szCs w:val="22"/>
        </w:rPr>
        <w:t>sound</w:t>
      </w:r>
      <w:bookmarkStart w:id="0" w:name="_GoBack"/>
      <w:bookmarkEnd w:id="0"/>
      <w:r w:rsidRPr="0058559B">
        <w:rPr>
          <w:rFonts w:cstheme="minorHAnsi"/>
          <w:sz w:val="22"/>
          <w:szCs w:val="22"/>
        </w:rPr>
        <w:t xml:space="preserve"> levels will vary from th</w:t>
      </w:r>
      <w:r w:rsidR="00055C0C">
        <w:rPr>
          <w:rFonts w:cstheme="minorHAnsi"/>
          <w:sz w:val="22"/>
          <w:szCs w:val="22"/>
        </w:rPr>
        <w:t>e different measurement points.</w:t>
      </w:r>
    </w:p>
    <w:p w14:paraId="367D8FE1" w14:textId="77777777" w:rsidR="0058559B" w:rsidRPr="0058559B" w:rsidRDefault="0058559B" w:rsidP="0058559B">
      <w:pPr>
        <w:rPr>
          <w:rFonts w:cstheme="minorHAnsi"/>
          <w:sz w:val="22"/>
          <w:szCs w:val="22"/>
        </w:rPr>
      </w:pPr>
    </w:p>
    <w:p w14:paraId="0A057898" w14:textId="716C0723" w:rsidR="0058559B" w:rsidRPr="00055C0C" w:rsidRDefault="006B04FE" w:rsidP="0058559B">
      <w:pPr>
        <w:rPr>
          <w:rFonts w:cstheme="minorHAnsi"/>
          <w:color w:val="FF0000"/>
          <w:sz w:val="22"/>
          <w:szCs w:val="22"/>
        </w:rPr>
      </w:pPr>
      <w:r>
        <w:rPr>
          <w:rFonts w:cstheme="minorHAnsi"/>
          <w:i/>
          <w:color w:val="FF0000"/>
          <w:sz w:val="22"/>
          <w:szCs w:val="22"/>
        </w:rPr>
        <w:t>Example</w:t>
      </w:r>
      <w:r w:rsidRPr="0058559B">
        <w:rPr>
          <w:rFonts w:cstheme="minorHAnsi"/>
          <w:i/>
          <w:color w:val="FF0000"/>
          <w:sz w:val="22"/>
          <w:szCs w:val="22"/>
        </w:rPr>
        <w:t xml:space="preserve"> </w:t>
      </w:r>
      <w:r w:rsidR="00055C0C">
        <w:rPr>
          <w:rFonts w:cstheme="minorHAnsi"/>
          <w:i/>
          <w:color w:val="FF0000"/>
          <w:sz w:val="22"/>
          <w:szCs w:val="22"/>
        </w:rPr>
        <w:t>s</w:t>
      </w:r>
      <w:r w:rsidR="0058559B" w:rsidRPr="0058559B">
        <w:rPr>
          <w:rFonts w:cstheme="minorHAnsi"/>
          <w:i/>
          <w:color w:val="FF0000"/>
          <w:sz w:val="22"/>
          <w:szCs w:val="22"/>
        </w:rPr>
        <w:t xml:space="preserve">ource: </w:t>
      </w:r>
      <w:r w:rsidR="00235D2A">
        <w:rPr>
          <w:rFonts w:cstheme="minorHAnsi"/>
          <w:color w:val="FF0000"/>
          <w:sz w:val="22"/>
          <w:szCs w:val="22"/>
        </w:rPr>
        <w:t>Elm S</w:t>
      </w:r>
      <w:r w:rsidR="0058559B" w:rsidRPr="00055C0C">
        <w:rPr>
          <w:rFonts w:cstheme="minorHAnsi"/>
          <w:color w:val="FF0000"/>
          <w:sz w:val="22"/>
          <w:szCs w:val="22"/>
        </w:rPr>
        <w:t>treet on the west side of the school building</w:t>
      </w:r>
      <w:r w:rsidR="00055C0C">
        <w:rPr>
          <w:rFonts w:cstheme="minorHAnsi"/>
          <w:color w:val="FF0000"/>
          <w:sz w:val="22"/>
          <w:szCs w:val="22"/>
        </w:rPr>
        <w:t>.</w:t>
      </w:r>
    </w:p>
    <w:p w14:paraId="0EF00822" w14:textId="77777777" w:rsidR="0058559B" w:rsidRPr="00055C0C" w:rsidRDefault="0058559B" w:rsidP="0058559B">
      <w:pPr>
        <w:rPr>
          <w:rFonts w:cstheme="minorHAnsi"/>
          <w:sz w:val="22"/>
          <w:szCs w:val="22"/>
        </w:rPr>
      </w:pPr>
    </w:p>
    <w:p w14:paraId="2974BA93" w14:textId="25F7362C" w:rsidR="0058559B" w:rsidRPr="00235D2A" w:rsidRDefault="006B04FE" w:rsidP="0058559B">
      <w:pPr>
        <w:rPr>
          <w:rFonts w:cstheme="minorHAnsi"/>
          <w:color w:val="FF0000"/>
          <w:sz w:val="22"/>
          <w:szCs w:val="22"/>
        </w:rPr>
      </w:pPr>
      <w:r>
        <w:rPr>
          <w:rFonts w:cstheme="minorHAnsi"/>
          <w:i/>
          <w:color w:val="FF0000"/>
          <w:sz w:val="22"/>
          <w:szCs w:val="22"/>
        </w:rPr>
        <w:t>Example</w:t>
      </w:r>
      <w:r w:rsidR="0058559B" w:rsidRPr="0058559B">
        <w:rPr>
          <w:rFonts w:cstheme="minorHAnsi"/>
          <w:i/>
          <w:color w:val="FF0000"/>
          <w:sz w:val="22"/>
          <w:szCs w:val="22"/>
        </w:rPr>
        <w:t xml:space="preserve"> </w:t>
      </w:r>
      <w:r w:rsidR="00055C0C">
        <w:rPr>
          <w:rFonts w:cstheme="minorHAnsi"/>
          <w:i/>
          <w:color w:val="FF0000"/>
          <w:sz w:val="22"/>
          <w:szCs w:val="22"/>
        </w:rPr>
        <w:t>h</w:t>
      </w:r>
      <w:r w:rsidR="0058559B" w:rsidRPr="0058559B">
        <w:rPr>
          <w:rFonts w:cstheme="minorHAnsi"/>
          <w:i/>
          <w:color w:val="FF0000"/>
          <w:sz w:val="22"/>
          <w:szCs w:val="22"/>
        </w:rPr>
        <w:t xml:space="preserve">ypothesis: </w:t>
      </w:r>
      <w:r w:rsidR="0058559B" w:rsidRPr="00055C0C">
        <w:rPr>
          <w:rFonts w:cstheme="minorHAnsi"/>
          <w:color w:val="FF0000"/>
          <w:sz w:val="22"/>
          <w:szCs w:val="22"/>
        </w:rPr>
        <w:t xml:space="preserve">If the street </w:t>
      </w:r>
      <w:r w:rsidR="00235D2A">
        <w:rPr>
          <w:rFonts w:cstheme="minorHAnsi"/>
          <w:color w:val="FF0000"/>
          <w:sz w:val="22"/>
          <w:szCs w:val="22"/>
        </w:rPr>
        <w:t>provides</w:t>
      </w:r>
      <w:r w:rsidR="0058559B" w:rsidRPr="00055C0C">
        <w:rPr>
          <w:rFonts w:cstheme="minorHAnsi"/>
          <w:color w:val="FF0000"/>
          <w:sz w:val="22"/>
          <w:szCs w:val="22"/>
        </w:rPr>
        <w:t xml:space="preserve"> an active source of noise and measurements are taken at </w:t>
      </w:r>
      <w:r w:rsidR="00235D2A">
        <w:rPr>
          <w:rFonts w:cstheme="minorHAnsi"/>
          <w:color w:val="FF0000"/>
          <w:sz w:val="22"/>
          <w:szCs w:val="22"/>
        </w:rPr>
        <w:t xml:space="preserve">three locations: at </w:t>
      </w:r>
      <w:r w:rsidR="0058559B" w:rsidRPr="00055C0C">
        <w:rPr>
          <w:rFonts w:cstheme="minorHAnsi"/>
          <w:color w:val="FF0000"/>
          <w:sz w:val="22"/>
          <w:szCs w:val="22"/>
        </w:rPr>
        <w:t xml:space="preserve">the street, between the street and school, and in the classroom, </w:t>
      </w:r>
      <w:r w:rsidR="00055C0C" w:rsidRPr="00055C0C">
        <w:rPr>
          <w:rFonts w:cstheme="minorHAnsi"/>
          <w:color w:val="FF0000"/>
          <w:sz w:val="22"/>
          <w:szCs w:val="22"/>
        </w:rPr>
        <w:t>then we expect</w:t>
      </w:r>
      <w:r w:rsidR="0058559B" w:rsidRPr="00055C0C">
        <w:rPr>
          <w:rFonts w:cstheme="minorHAnsi"/>
          <w:color w:val="FF0000"/>
          <w:sz w:val="22"/>
          <w:szCs w:val="22"/>
        </w:rPr>
        <w:t xml:space="preserve"> the </w:t>
      </w:r>
      <w:r w:rsidR="00235D2A">
        <w:rPr>
          <w:rFonts w:cstheme="minorHAnsi"/>
          <w:color w:val="FF0000"/>
          <w:sz w:val="22"/>
          <w:szCs w:val="22"/>
        </w:rPr>
        <w:t xml:space="preserve">measured </w:t>
      </w:r>
      <w:r w:rsidR="0058559B" w:rsidRPr="00055C0C">
        <w:rPr>
          <w:rFonts w:cstheme="minorHAnsi"/>
          <w:color w:val="FF0000"/>
          <w:sz w:val="22"/>
          <w:szCs w:val="22"/>
        </w:rPr>
        <w:t xml:space="preserve">sound level at the street </w:t>
      </w:r>
      <w:r w:rsidR="00055C0C" w:rsidRPr="00055C0C">
        <w:rPr>
          <w:rFonts w:cstheme="minorHAnsi"/>
          <w:color w:val="FF0000"/>
          <w:sz w:val="22"/>
          <w:szCs w:val="22"/>
        </w:rPr>
        <w:t>to</w:t>
      </w:r>
      <w:r w:rsidR="0058559B" w:rsidRPr="00055C0C">
        <w:rPr>
          <w:rFonts w:cstheme="minorHAnsi"/>
          <w:color w:val="FF0000"/>
          <w:sz w:val="22"/>
          <w:szCs w:val="22"/>
        </w:rPr>
        <w:t xml:space="preserve"> be louder than in the classroom.</w:t>
      </w:r>
      <w:r w:rsidR="0058559B" w:rsidRPr="0058559B">
        <w:rPr>
          <w:rFonts w:cstheme="minorHAnsi"/>
          <w:i/>
          <w:color w:val="FF0000"/>
          <w:sz w:val="22"/>
          <w:szCs w:val="22"/>
        </w:rPr>
        <w:t xml:space="preserve"> </w:t>
      </w:r>
    </w:p>
    <w:p w14:paraId="1F267C7D" w14:textId="77777777" w:rsidR="0058559B" w:rsidRPr="0058559B" w:rsidRDefault="0058559B" w:rsidP="0058559B">
      <w:pPr>
        <w:rPr>
          <w:rFonts w:cstheme="minorHAnsi"/>
          <w:sz w:val="22"/>
          <w:szCs w:val="22"/>
        </w:rPr>
      </w:pPr>
    </w:p>
    <w:p w14:paraId="22829111" w14:textId="77777777" w:rsidR="0058559B" w:rsidRPr="0058559B" w:rsidRDefault="0058559B" w:rsidP="0058559B">
      <w:pPr>
        <w:rPr>
          <w:rFonts w:cstheme="minorHAnsi"/>
          <w:sz w:val="22"/>
          <w:szCs w:val="22"/>
        </w:rPr>
      </w:pPr>
    </w:p>
    <w:p w14:paraId="060401DC" w14:textId="553D595A" w:rsidR="0058559B" w:rsidRPr="0058559B" w:rsidRDefault="0058559B" w:rsidP="002C4361">
      <w:pPr>
        <w:spacing w:after="120"/>
        <w:rPr>
          <w:rFonts w:cstheme="minorHAnsi"/>
          <w:sz w:val="22"/>
          <w:szCs w:val="22"/>
        </w:rPr>
      </w:pPr>
      <w:r w:rsidRPr="00055C0C">
        <w:rPr>
          <w:rFonts w:cstheme="minorHAnsi"/>
          <w:b/>
          <w:sz w:val="22"/>
          <w:szCs w:val="22"/>
        </w:rPr>
        <w:t>Plot the data</w:t>
      </w:r>
      <w:r w:rsidRPr="0058559B">
        <w:rPr>
          <w:rFonts w:cstheme="minorHAnsi"/>
          <w:sz w:val="22"/>
          <w:szCs w:val="22"/>
        </w:rPr>
        <w:t xml:space="preserve"> for the first data sampling as a </w:t>
      </w:r>
      <w:r w:rsidRPr="00055C0C">
        <w:rPr>
          <w:rFonts w:cstheme="minorHAnsi"/>
          <w:b/>
          <w:sz w:val="22"/>
          <w:szCs w:val="22"/>
        </w:rPr>
        <w:t>time series plot</w:t>
      </w:r>
      <w:r w:rsidRPr="0058559B">
        <w:rPr>
          <w:rFonts w:cstheme="minorHAnsi"/>
          <w:sz w:val="22"/>
          <w:szCs w:val="22"/>
        </w:rPr>
        <w:t xml:space="preserve">. The sound measurements from each smart device most likely started and ended at different times. This </w:t>
      </w:r>
      <w:r w:rsidRPr="006B04FE">
        <w:rPr>
          <w:rFonts w:cstheme="minorHAnsi"/>
          <w:sz w:val="22"/>
          <w:szCs w:val="22"/>
        </w:rPr>
        <w:t>difference will cause the x-axis</w:t>
      </w:r>
      <w:r w:rsidRPr="0058559B">
        <w:rPr>
          <w:rFonts w:cstheme="minorHAnsi"/>
          <w:sz w:val="22"/>
          <w:szCs w:val="22"/>
        </w:rPr>
        <w:t xml:space="preserve"> to only report the time range for the first data selection. </w:t>
      </w:r>
      <w:r w:rsidR="002C4361">
        <w:rPr>
          <w:rFonts w:cstheme="minorHAnsi"/>
          <w:sz w:val="22"/>
          <w:szCs w:val="22"/>
        </w:rPr>
        <w:t>T</w:t>
      </w:r>
      <w:r w:rsidRPr="0058559B">
        <w:rPr>
          <w:rFonts w:cstheme="minorHAnsi"/>
          <w:sz w:val="22"/>
          <w:szCs w:val="22"/>
        </w:rPr>
        <w:t xml:space="preserve">o remedy this, </w:t>
      </w:r>
      <w:r w:rsidR="002C4361">
        <w:rPr>
          <w:rFonts w:cstheme="minorHAnsi"/>
          <w:sz w:val="22"/>
          <w:szCs w:val="22"/>
        </w:rPr>
        <w:t xml:space="preserve">first </w:t>
      </w:r>
      <w:r w:rsidRPr="0058559B">
        <w:rPr>
          <w:rFonts w:cstheme="minorHAnsi"/>
          <w:sz w:val="22"/>
          <w:szCs w:val="22"/>
        </w:rPr>
        <w:t xml:space="preserve">create a scatter plot and then change the series chart type to a </w:t>
      </w:r>
      <w:r w:rsidRPr="00235D2A">
        <w:rPr>
          <w:rFonts w:cstheme="minorHAnsi"/>
          <w:i/>
          <w:sz w:val="22"/>
          <w:szCs w:val="22"/>
        </w:rPr>
        <w:t>line plot</w:t>
      </w:r>
      <w:r w:rsidRPr="0058559B">
        <w:rPr>
          <w:rFonts w:cstheme="minorHAnsi"/>
          <w:sz w:val="22"/>
          <w:szCs w:val="22"/>
        </w:rPr>
        <w:t>. This maintain</w:t>
      </w:r>
      <w:r w:rsidR="002C4361">
        <w:rPr>
          <w:rFonts w:cstheme="minorHAnsi"/>
          <w:sz w:val="22"/>
          <w:szCs w:val="22"/>
        </w:rPr>
        <w:t>s</w:t>
      </w:r>
      <w:r w:rsidRPr="0058559B">
        <w:rPr>
          <w:rFonts w:cstheme="minorHAnsi"/>
          <w:sz w:val="22"/>
          <w:szCs w:val="22"/>
        </w:rPr>
        <w:t xml:space="preserve"> the correct x-axis values instead of scaling to the first series’ x-axis values.</w:t>
      </w:r>
    </w:p>
    <w:p w14:paraId="3010B60E" w14:textId="3FE83E99" w:rsidR="0058559B" w:rsidRPr="002C4361" w:rsidRDefault="0058559B" w:rsidP="00055C0C">
      <w:pPr>
        <w:pStyle w:val="ListParagraph"/>
        <w:numPr>
          <w:ilvl w:val="0"/>
          <w:numId w:val="5"/>
        </w:numPr>
        <w:ind w:left="360"/>
        <w:rPr>
          <w:rFonts w:cstheme="minorHAnsi"/>
          <w:b/>
          <w:sz w:val="22"/>
          <w:szCs w:val="22"/>
        </w:rPr>
      </w:pPr>
      <w:r w:rsidRPr="002C4361">
        <w:rPr>
          <w:rFonts w:cstheme="minorHAnsi"/>
          <w:b/>
          <w:sz w:val="22"/>
          <w:szCs w:val="22"/>
        </w:rPr>
        <w:t xml:space="preserve">What can you determine from the time series plot? For </w:t>
      </w:r>
      <w:r w:rsidR="002C4361" w:rsidRPr="002C4361">
        <w:rPr>
          <w:rFonts w:cstheme="minorHAnsi"/>
          <w:b/>
          <w:sz w:val="22"/>
          <w:szCs w:val="22"/>
        </w:rPr>
        <w:t>example,</w:t>
      </w:r>
      <w:r w:rsidRPr="002C4361">
        <w:rPr>
          <w:rFonts w:cstheme="minorHAnsi"/>
          <w:b/>
          <w:sz w:val="22"/>
          <w:szCs w:val="22"/>
        </w:rPr>
        <w:t xml:space="preserve"> </w:t>
      </w:r>
      <w:r w:rsidR="002C4361">
        <w:rPr>
          <w:rFonts w:cstheme="minorHAnsi"/>
          <w:b/>
          <w:sz w:val="22"/>
          <w:szCs w:val="22"/>
        </w:rPr>
        <w:t xml:space="preserve">from </w:t>
      </w:r>
      <w:r w:rsidRPr="002C4361">
        <w:rPr>
          <w:rFonts w:cstheme="minorHAnsi"/>
          <w:b/>
          <w:sz w:val="22"/>
          <w:szCs w:val="22"/>
        </w:rPr>
        <w:t>where is the loudest noise coming? How does the noise differ from each measurement location?</w:t>
      </w:r>
    </w:p>
    <w:p w14:paraId="1A56A623" w14:textId="1D236199" w:rsidR="0058559B" w:rsidRPr="002C4361" w:rsidRDefault="00055C0C" w:rsidP="006B04FE">
      <w:pPr>
        <w:ind w:left="360"/>
        <w:rPr>
          <w:rFonts w:cstheme="minorHAnsi"/>
          <w:color w:val="FF0000"/>
          <w:sz w:val="22"/>
          <w:szCs w:val="22"/>
        </w:rPr>
      </w:pPr>
      <w:r w:rsidRPr="0058559B">
        <w:rPr>
          <w:rFonts w:cstheme="minorHAnsi"/>
          <w:i/>
          <w:color w:val="FF0000"/>
          <w:sz w:val="22"/>
          <w:szCs w:val="22"/>
        </w:rPr>
        <w:t>Example</w:t>
      </w:r>
      <w:r>
        <w:rPr>
          <w:rFonts w:cstheme="minorHAnsi"/>
          <w:i/>
          <w:color w:val="FF0000"/>
          <w:sz w:val="22"/>
          <w:szCs w:val="22"/>
        </w:rPr>
        <w:t xml:space="preserve"> answer</w:t>
      </w:r>
      <w:r w:rsidR="0058559B" w:rsidRPr="0058559B">
        <w:rPr>
          <w:rFonts w:cstheme="minorHAnsi"/>
          <w:i/>
          <w:color w:val="FF0000"/>
          <w:sz w:val="22"/>
          <w:szCs w:val="22"/>
        </w:rPr>
        <w:t xml:space="preserve">: </w:t>
      </w:r>
      <w:r w:rsidR="0058559B" w:rsidRPr="00055C0C">
        <w:rPr>
          <w:rFonts w:cstheme="minorHAnsi"/>
          <w:color w:val="FF0000"/>
          <w:sz w:val="22"/>
          <w:szCs w:val="22"/>
        </w:rPr>
        <w:t xml:space="preserve">The plot shows varying sound levels at each location, however the measurements taken near the source are consistently </w:t>
      </w:r>
      <w:r w:rsidR="0058559B" w:rsidRPr="006B04FE">
        <w:rPr>
          <w:rFonts w:cstheme="minorHAnsi"/>
          <w:color w:val="FF0000"/>
          <w:sz w:val="22"/>
          <w:szCs w:val="22"/>
        </w:rPr>
        <w:t xml:space="preserve">highest. </w:t>
      </w:r>
      <w:r w:rsidR="00235D2A">
        <w:rPr>
          <w:rFonts w:cstheme="minorHAnsi"/>
          <w:color w:val="FF0000"/>
          <w:sz w:val="22"/>
          <w:szCs w:val="22"/>
        </w:rPr>
        <w:t>Some</w:t>
      </w:r>
      <w:r w:rsidR="0058559B" w:rsidRPr="006B04FE">
        <w:rPr>
          <w:rFonts w:cstheme="minorHAnsi"/>
          <w:color w:val="FF0000"/>
          <w:sz w:val="22"/>
          <w:szCs w:val="22"/>
        </w:rPr>
        <w:t xml:space="preserve"> instances when the other locations have higher measurements may be explained</w:t>
      </w:r>
      <w:r w:rsidR="0058559B" w:rsidRPr="00055C0C">
        <w:rPr>
          <w:rFonts w:cstheme="minorHAnsi"/>
          <w:color w:val="FF0000"/>
          <w:sz w:val="22"/>
          <w:szCs w:val="22"/>
        </w:rPr>
        <w:t xml:space="preserve"> by a</w:t>
      </w:r>
      <w:r w:rsidR="00235D2A">
        <w:rPr>
          <w:rFonts w:cstheme="minorHAnsi"/>
          <w:color w:val="FF0000"/>
          <w:sz w:val="22"/>
          <w:szCs w:val="22"/>
        </w:rPr>
        <w:t xml:space="preserve"> different</w:t>
      </w:r>
      <w:r w:rsidR="0058559B" w:rsidRPr="00055C0C">
        <w:rPr>
          <w:rFonts w:cstheme="minorHAnsi"/>
          <w:color w:val="FF0000"/>
          <w:sz w:val="22"/>
          <w:szCs w:val="22"/>
        </w:rPr>
        <w:t xml:space="preserve"> source</w:t>
      </w:r>
      <w:r w:rsidR="00235D2A">
        <w:rPr>
          <w:rFonts w:cstheme="minorHAnsi"/>
          <w:color w:val="FF0000"/>
          <w:sz w:val="22"/>
          <w:szCs w:val="22"/>
        </w:rPr>
        <w:t>(s)</w:t>
      </w:r>
      <w:r w:rsidR="0058559B" w:rsidRPr="00055C0C">
        <w:rPr>
          <w:rFonts w:cstheme="minorHAnsi"/>
          <w:color w:val="FF0000"/>
          <w:sz w:val="22"/>
          <w:szCs w:val="22"/>
        </w:rPr>
        <w:t xml:space="preserve"> of noise.</w:t>
      </w:r>
    </w:p>
    <w:p w14:paraId="09304046" w14:textId="77777777" w:rsidR="0058559B" w:rsidRPr="0058559B" w:rsidRDefault="0058559B" w:rsidP="0058559B">
      <w:pPr>
        <w:rPr>
          <w:rFonts w:cstheme="minorHAnsi"/>
          <w:sz w:val="22"/>
          <w:szCs w:val="22"/>
        </w:rPr>
      </w:pPr>
    </w:p>
    <w:p w14:paraId="1B1E6059" w14:textId="77777777" w:rsidR="0058559B" w:rsidRPr="0058559B" w:rsidRDefault="0058559B" w:rsidP="0058559B">
      <w:pPr>
        <w:rPr>
          <w:rFonts w:cstheme="minorHAnsi"/>
          <w:sz w:val="22"/>
          <w:szCs w:val="22"/>
        </w:rPr>
      </w:pPr>
    </w:p>
    <w:p w14:paraId="77630288" w14:textId="77777777" w:rsidR="0058559B" w:rsidRPr="0058559B" w:rsidRDefault="0058559B" w:rsidP="0058559B">
      <w:pPr>
        <w:rPr>
          <w:rFonts w:cstheme="minorHAnsi"/>
          <w:sz w:val="22"/>
          <w:szCs w:val="22"/>
        </w:rPr>
      </w:pPr>
    </w:p>
    <w:p w14:paraId="2C651132" w14:textId="7E0F4F3D" w:rsidR="0058559B" w:rsidRPr="002C4361" w:rsidRDefault="006B04FE" w:rsidP="00055C0C">
      <w:pPr>
        <w:pStyle w:val="ListParagraph"/>
        <w:numPr>
          <w:ilvl w:val="0"/>
          <w:numId w:val="5"/>
        </w:numPr>
        <w:ind w:left="360"/>
        <w:rPr>
          <w:rFonts w:cstheme="minorHAnsi"/>
          <w:b/>
          <w:sz w:val="22"/>
          <w:szCs w:val="22"/>
        </w:rPr>
      </w:pPr>
      <w:r w:rsidRPr="006B04FE">
        <w:rPr>
          <w:rFonts w:cstheme="minorHAnsi"/>
          <w:b/>
          <w:sz w:val="22"/>
          <w:szCs w:val="22"/>
        </w:rPr>
        <w:t>Refer to</w:t>
      </w:r>
      <w:r w:rsidR="0058559B" w:rsidRPr="006B04FE">
        <w:rPr>
          <w:rFonts w:cstheme="minorHAnsi"/>
          <w:b/>
          <w:sz w:val="22"/>
          <w:szCs w:val="22"/>
        </w:rPr>
        <w:t xml:space="preserve"> your observation</w:t>
      </w:r>
      <w:r w:rsidR="0058559B" w:rsidRPr="002C4361">
        <w:rPr>
          <w:rFonts w:cstheme="minorHAnsi"/>
          <w:b/>
          <w:sz w:val="22"/>
          <w:szCs w:val="22"/>
        </w:rPr>
        <w:t xml:space="preserve"> sheet to determine what may have impacted the data. For </w:t>
      </w:r>
      <w:r w:rsidR="002C4361" w:rsidRPr="002C4361">
        <w:rPr>
          <w:rFonts w:cstheme="minorHAnsi"/>
          <w:b/>
          <w:sz w:val="22"/>
          <w:szCs w:val="22"/>
        </w:rPr>
        <w:t>example,</w:t>
      </w:r>
      <w:r w:rsidR="0058559B" w:rsidRPr="002C4361">
        <w:rPr>
          <w:rFonts w:cstheme="minorHAnsi"/>
          <w:b/>
          <w:sz w:val="22"/>
          <w:szCs w:val="22"/>
        </w:rPr>
        <w:t xml:space="preserve"> did a bus driving by the source increase the noise level? Did the noise level increase at the other locations as well?</w:t>
      </w:r>
    </w:p>
    <w:p w14:paraId="1BC1E78F" w14:textId="5CCB08EA" w:rsidR="0058559B" w:rsidRPr="002C4361" w:rsidRDefault="0058559B" w:rsidP="006B04FE">
      <w:pPr>
        <w:ind w:left="360"/>
        <w:rPr>
          <w:rFonts w:cstheme="minorHAnsi"/>
          <w:color w:val="FF0000"/>
          <w:sz w:val="22"/>
          <w:szCs w:val="22"/>
        </w:rPr>
      </w:pPr>
      <w:r w:rsidRPr="0058559B">
        <w:rPr>
          <w:rFonts w:cstheme="minorHAnsi"/>
          <w:i/>
          <w:color w:val="FF0000"/>
          <w:sz w:val="22"/>
          <w:szCs w:val="22"/>
        </w:rPr>
        <w:t>Example</w:t>
      </w:r>
      <w:r w:rsidR="00055C0C">
        <w:rPr>
          <w:rFonts w:cstheme="minorHAnsi"/>
          <w:i/>
          <w:color w:val="FF0000"/>
          <w:sz w:val="22"/>
          <w:szCs w:val="22"/>
        </w:rPr>
        <w:t xml:space="preserve"> answer</w:t>
      </w:r>
      <w:r w:rsidRPr="0058559B">
        <w:rPr>
          <w:rFonts w:cstheme="minorHAnsi"/>
          <w:i/>
          <w:color w:val="FF0000"/>
          <w:sz w:val="22"/>
          <w:szCs w:val="22"/>
        </w:rPr>
        <w:t xml:space="preserve">: </w:t>
      </w:r>
      <w:r w:rsidRPr="00055C0C">
        <w:rPr>
          <w:rFonts w:cstheme="minorHAnsi"/>
          <w:color w:val="FF0000"/>
          <w:sz w:val="22"/>
          <w:szCs w:val="22"/>
        </w:rPr>
        <w:t>The noise is consistently highest near the source, but at a few times</w:t>
      </w:r>
      <w:r w:rsidR="00235D2A">
        <w:rPr>
          <w:rFonts w:cstheme="minorHAnsi"/>
          <w:color w:val="FF0000"/>
          <w:sz w:val="22"/>
          <w:szCs w:val="22"/>
        </w:rPr>
        <w:t>,</w:t>
      </w:r>
      <w:r w:rsidRPr="00055C0C">
        <w:rPr>
          <w:rFonts w:cstheme="minorHAnsi"/>
          <w:color w:val="FF0000"/>
          <w:sz w:val="22"/>
          <w:szCs w:val="22"/>
        </w:rPr>
        <w:t xml:space="preserve"> the classroom level increases to a measurement higher than the street. Measurements were taken at the same time at all three locations. </w:t>
      </w:r>
      <w:r w:rsidRPr="006B04FE">
        <w:rPr>
          <w:rFonts w:cstheme="minorHAnsi"/>
          <w:color w:val="FF0000"/>
          <w:sz w:val="22"/>
          <w:szCs w:val="22"/>
        </w:rPr>
        <w:t xml:space="preserve">According to the </w:t>
      </w:r>
      <w:r w:rsidR="006B04FE" w:rsidRPr="006B04FE">
        <w:rPr>
          <w:rFonts w:cstheme="minorHAnsi"/>
          <w:color w:val="FF0000"/>
          <w:sz w:val="22"/>
          <w:szCs w:val="22"/>
        </w:rPr>
        <w:t xml:space="preserve">notes on our </w:t>
      </w:r>
      <w:r w:rsidRPr="006B04FE">
        <w:rPr>
          <w:rFonts w:cstheme="minorHAnsi"/>
          <w:color w:val="FF0000"/>
          <w:sz w:val="22"/>
          <w:szCs w:val="22"/>
        </w:rPr>
        <w:t>observation sheet</w:t>
      </w:r>
      <w:r w:rsidR="002C4361" w:rsidRPr="006B04FE">
        <w:rPr>
          <w:rFonts w:cstheme="minorHAnsi"/>
          <w:color w:val="FF0000"/>
          <w:sz w:val="22"/>
          <w:szCs w:val="22"/>
        </w:rPr>
        <w:t>,</w:t>
      </w:r>
      <w:r w:rsidRPr="006B04FE">
        <w:rPr>
          <w:rFonts w:cstheme="minorHAnsi"/>
          <w:color w:val="FF0000"/>
          <w:sz w:val="22"/>
          <w:szCs w:val="22"/>
        </w:rPr>
        <w:t xml:space="preserve"> no vehicles</w:t>
      </w:r>
      <w:r w:rsidRPr="00055C0C">
        <w:rPr>
          <w:rFonts w:cstheme="minorHAnsi"/>
          <w:color w:val="FF0000"/>
          <w:sz w:val="22"/>
          <w:szCs w:val="22"/>
        </w:rPr>
        <w:t xml:space="preserve"> were driving by at this time and someone slammed the </w:t>
      </w:r>
      <w:r w:rsidR="002C4361" w:rsidRPr="00055C0C">
        <w:rPr>
          <w:rFonts w:cstheme="minorHAnsi"/>
          <w:color w:val="FF0000"/>
          <w:sz w:val="22"/>
          <w:szCs w:val="22"/>
        </w:rPr>
        <w:t xml:space="preserve">classroom </w:t>
      </w:r>
      <w:r w:rsidRPr="00055C0C">
        <w:rPr>
          <w:rFonts w:cstheme="minorHAnsi"/>
          <w:color w:val="FF0000"/>
          <w:sz w:val="22"/>
          <w:szCs w:val="22"/>
        </w:rPr>
        <w:t xml:space="preserve">door. This </w:t>
      </w:r>
      <w:r w:rsidR="00235D2A">
        <w:rPr>
          <w:rFonts w:cstheme="minorHAnsi"/>
          <w:color w:val="FF0000"/>
          <w:sz w:val="22"/>
          <w:szCs w:val="22"/>
        </w:rPr>
        <w:t xml:space="preserve">observation </w:t>
      </w:r>
      <w:r w:rsidRPr="00055C0C">
        <w:rPr>
          <w:rFonts w:cstheme="minorHAnsi"/>
          <w:color w:val="FF0000"/>
          <w:sz w:val="22"/>
          <w:szCs w:val="22"/>
        </w:rPr>
        <w:t>explains why the noise level is highest in the classroom at this time.</w:t>
      </w:r>
    </w:p>
    <w:p w14:paraId="5526ACC4" w14:textId="77777777" w:rsidR="0058559B" w:rsidRPr="0058559B" w:rsidRDefault="0058559B" w:rsidP="0058559B">
      <w:pPr>
        <w:rPr>
          <w:rFonts w:cstheme="minorHAnsi"/>
          <w:sz w:val="22"/>
          <w:szCs w:val="22"/>
        </w:rPr>
      </w:pPr>
    </w:p>
    <w:p w14:paraId="7BE92502" w14:textId="1ED24706" w:rsidR="0058559B" w:rsidRDefault="0058559B" w:rsidP="0058559B">
      <w:pPr>
        <w:rPr>
          <w:rFonts w:cstheme="minorHAnsi"/>
          <w:sz w:val="22"/>
          <w:szCs w:val="22"/>
        </w:rPr>
      </w:pPr>
    </w:p>
    <w:p w14:paraId="03FB797D" w14:textId="77777777" w:rsidR="00055C0C" w:rsidRPr="0058559B" w:rsidRDefault="00055C0C" w:rsidP="0058559B">
      <w:pPr>
        <w:rPr>
          <w:rFonts w:cstheme="minorHAnsi"/>
          <w:sz w:val="22"/>
          <w:szCs w:val="22"/>
        </w:rPr>
      </w:pPr>
    </w:p>
    <w:p w14:paraId="3A3DB0E4" w14:textId="77777777" w:rsidR="0058559B" w:rsidRPr="0058559B" w:rsidRDefault="0058559B" w:rsidP="0058559B">
      <w:pPr>
        <w:rPr>
          <w:rFonts w:cstheme="minorHAnsi"/>
          <w:sz w:val="22"/>
          <w:szCs w:val="22"/>
        </w:rPr>
      </w:pPr>
    </w:p>
    <w:p w14:paraId="6BB7FBB5" w14:textId="77777777" w:rsidR="0058559B" w:rsidRPr="002C4361" w:rsidRDefault="0058559B" w:rsidP="00055C0C">
      <w:pPr>
        <w:pStyle w:val="ListParagraph"/>
        <w:numPr>
          <w:ilvl w:val="0"/>
          <w:numId w:val="5"/>
        </w:numPr>
        <w:ind w:left="360"/>
        <w:rPr>
          <w:rFonts w:cstheme="minorHAnsi"/>
          <w:b/>
          <w:sz w:val="22"/>
          <w:szCs w:val="22"/>
        </w:rPr>
      </w:pPr>
      <w:r w:rsidRPr="002C4361">
        <w:rPr>
          <w:rFonts w:cstheme="minorHAnsi"/>
          <w:b/>
          <w:sz w:val="22"/>
          <w:szCs w:val="22"/>
        </w:rPr>
        <w:t xml:space="preserve">Is the noise level unacceptable in any location? If yes, how can you remediate? </w:t>
      </w:r>
    </w:p>
    <w:p w14:paraId="73679D31" w14:textId="77777777" w:rsidR="0058559B" w:rsidRDefault="0058559B" w:rsidP="0058559B">
      <w:pPr>
        <w:rPr>
          <w:rFonts w:eastAsia="Times New Roman" w:cstheme="minorHAnsi"/>
          <w:color w:val="000000"/>
          <w:sz w:val="22"/>
          <w:szCs w:val="22"/>
          <w:shd w:val="clear" w:color="auto" w:fill="FFFFFF"/>
        </w:rPr>
      </w:pPr>
    </w:p>
    <w:p w14:paraId="69064354" w14:textId="0FD77AC3" w:rsidR="00055C0C" w:rsidRDefault="00055C0C">
      <w:pPr>
        <w:spacing w:after="160" w:line="259" w:lineRule="auto"/>
        <w:rPr>
          <w:rFonts w:eastAsia="Times New Roman" w:cstheme="minorHAnsi"/>
          <w:color w:val="000000"/>
          <w:sz w:val="22"/>
          <w:szCs w:val="22"/>
          <w:shd w:val="clear" w:color="auto" w:fill="FFFFFF"/>
        </w:rPr>
      </w:pPr>
      <w:r>
        <w:rPr>
          <w:rFonts w:eastAsia="Times New Roman" w:cstheme="minorHAnsi"/>
          <w:color w:val="000000"/>
          <w:sz w:val="22"/>
          <w:szCs w:val="22"/>
          <w:shd w:val="clear" w:color="auto" w:fill="FFFFFF"/>
        </w:rPr>
        <w:br w:type="page"/>
      </w:r>
    </w:p>
    <w:p w14:paraId="0AE10E01" w14:textId="77777777" w:rsidR="0058559B" w:rsidRPr="0058559B" w:rsidRDefault="0058559B" w:rsidP="0058559B">
      <w:pPr>
        <w:rPr>
          <w:rFonts w:cstheme="minorHAnsi"/>
          <w:sz w:val="22"/>
          <w:szCs w:val="22"/>
        </w:rPr>
      </w:pPr>
    </w:p>
    <w:p w14:paraId="7B1D9C84" w14:textId="234F0F69" w:rsidR="0058559B" w:rsidRPr="0058559B" w:rsidRDefault="0058559B" w:rsidP="00055C0C">
      <w:pPr>
        <w:shd w:val="clear" w:color="auto" w:fill="FFFFFF"/>
        <w:spacing w:after="120" w:line="375" w:lineRule="atLeast"/>
        <w:jc w:val="center"/>
        <w:rPr>
          <w:rFonts w:cstheme="minorHAnsi"/>
          <w:color w:val="000000"/>
          <w:sz w:val="22"/>
          <w:szCs w:val="22"/>
        </w:rPr>
      </w:pPr>
      <w:r w:rsidRPr="0058559B">
        <w:rPr>
          <w:rFonts w:cstheme="minorHAnsi"/>
          <w:b/>
          <w:bCs/>
          <w:color w:val="000000"/>
          <w:sz w:val="22"/>
          <w:szCs w:val="22"/>
        </w:rPr>
        <w:t xml:space="preserve">Average </w:t>
      </w:r>
      <w:r w:rsidR="00055C0C" w:rsidRPr="0058559B">
        <w:rPr>
          <w:rFonts w:cstheme="minorHAnsi"/>
          <w:b/>
          <w:bCs/>
          <w:color w:val="000000"/>
          <w:sz w:val="22"/>
          <w:szCs w:val="22"/>
        </w:rPr>
        <w:t>sound exposure levels needed to reach the</w:t>
      </w:r>
      <w:r w:rsidR="00055C0C"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="00055C0C" w:rsidRPr="0058559B">
        <w:rPr>
          <w:rFonts w:cstheme="minorHAnsi"/>
          <w:b/>
          <w:bCs/>
          <w:color w:val="000000"/>
          <w:sz w:val="22"/>
          <w:szCs w:val="22"/>
        </w:rPr>
        <w:t>maximum allowable daily dose of 100%</w:t>
      </w:r>
      <w:r w:rsidR="00055C0C">
        <w:rPr>
          <w:rFonts w:cstheme="minorHAnsi"/>
          <w:b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5"/>
        <w:gridCol w:w="3515"/>
      </w:tblGrid>
      <w:tr w:rsidR="0058559B" w:rsidRPr="0058559B" w14:paraId="19BE2CD6" w14:textId="77777777" w:rsidTr="00055C0C">
        <w:trPr>
          <w:jc w:val="center"/>
        </w:trPr>
        <w:tc>
          <w:tcPr>
            <w:tcW w:w="3325" w:type="dxa"/>
            <w:shd w:val="clear" w:color="auto" w:fill="F2F2F2" w:themeFill="background1" w:themeFillShade="F2"/>
            <w:vAlign w:val="center"/>
            <w:hideMark/>
          </w:tcPr>
          <w:p w14:paraId="3A0A6B77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Time to reach 100% noise dose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  <w:hideMark/>
          </w:tcPr>
          <w:p w14:paraId="3CC98348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Exposure level per NIOSH REL</w:t>
            </w:r>
          </w:p>
        </w:tc>
      </w:tr>
      <w:tr w:rsidR="0058559B" w:rsidRPr="0058559B" w14:paraId="19D16443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  <w:hideMark/>
          </w:tcPr>
          <w:p w14:paraId="2FCAD2C1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8 hours</w:t>
            </w:r>
          </w:p>
        </w:tc>
        <w:tc>
          <w:tcPr>
            <w:tcW w:w="3515" w:type="dxa"/>
            <w:shd w:val="clear" w:color="auto" w:fill="FFFFFF"/>
            <w:vAlign w:val="center"/>
            <w:hideMark/>
          </w:tcPr>
          <w:p w14:paraId="1303F4C2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85 dB(A)</w:t>
            </w:r>
          </w:p>
        </w:tc>
      </w:tr>
      <w:tr w:rsidR="0058559B" w:rsidRPr="0058559B" w14:paraId="3B7F1DF5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  <w:hideMark/>
          </w:tcPr>
          <w:p w14:paraId="11001125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4 hours</w:t>
            </w:r>
          </w:p>
        </w:tc>
        <w:tc>
          <w:tcPr>
            <w:tcW w:w="3515" w:type="dxa"/>
            <w:shd w:val="clear" w:color="auto" w:fill="FFFFFF"/>
            <w:vAlign w:val="center"/>
            <w:hideMark/>
          </w:tcPr>
          <w:p w14:paraId="4A9E71C3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88 dB(A)</w:t>
            </w:r>
          </w:p>
        </w:tc>
      </w:tr>
      <w:tr w:rsidR="0058559B" w:rsidRPr="0058559B" w14:paraId="48F79556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  <w:hideMark/>
          </w:tcPr>
          <w:p w14:paraId="16AD0ADC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2 hours</w:t>
            </w:r>
          </w:p>
        </w:tc>
        <w:tc>
          <w:tcPr>
            <w:tcW w:w="3515" w:type="dxa"/>
            <w:shd w:val="clear" w:color="auto" w:fill="FFFFFF"/>
            <w:vAlign w:val="center"/>
            <w:hideMark/>
          </w:tcPr>
          <w:p w14:paraId="07865F02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91 dB(A)</w:t>
            </w:r>
          </w:p>
        </w:tc>
      </w:tr>
      <w:tr w:rsidR="0058559B" w:rsidRPr="0058559B" w14:paraId="53833CAF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  <w:hideMark/>
          </w:tcPr>
          <w:p w14:paraId="5D28D444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60 minutes</w:t>
            </w:r>
          </w:p>
        </w:tc>
        <w:tc>
          <w:tcPr>
            <w:tcW w:w="3515" w:type="dxa"/>
            <w:shd w:val="clear" w:color="auto" w:fill="FFFFFF"/>
            <w:vAlign w:val="center"/>
            <w:hideMark/>
          </w:tcPr>
          <w:p w14:paraId="02640E3F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94 dB(A)</w:t>
            </w:r>
          </w:p>
        </w:tc>
      </w:tr>
      <w:tr w:rsidR="0058559B" w:rsidRPr="0058559B" w14:paraId="5DAD3613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  <w:hideMark/>
          </w:tcPr>
          <w:p w14:paraId="6CBBEF73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30 minutes</w:t>
            </w:r>
          </w:p>
        </w:tc>
        <w:tc>
          <w:tcPr>
            <w:tcW w:w="3515" w:type="dxa"/>
            <w:shd w:val="clear" w:color="auto" w:fill="FFFFFF"/>
            <w:vAlign w:val="center"/>
            <w:hideMark/>
          </w:tcPr>
          <w:p w14:paraId="00DDF283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97 dB(A)</w:t>
            </w:r>
          </w:p>
        </w:tc>
      </w:tr>
      <w:tr w:rsidR="0058559B" w:rsidRPr="0058559B" w14:paraId="40C9F2D0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  <w:hideMark/>
          </w:tcPr>
          <w:p w14:paraId="5900505E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15 minutes</w:t>
            </w:r>
          </w:p>
        </w:tc>
        <w:tc>
          <w:tcPr>
            <w:tcW w:w="3515" w:type="dxa"/>
            <w:shd w:val="clear" w:color="auto" w:fill="FFFFFF"/>
            <w:vAlign w:val="center"/>
            <w:hideMark/>
          </w:tcPr>
          <w:p w14:paraId="7C1806CD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100 dB(A)</w:t>
            </w:r>
          </w:p>
        </w:tc>
      </w:tr>
      <w:tr w:rsidR="0058559B" w:rsidRPr="0058559B" w14:paraId="177E0FB8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  <w:hideMark/>
          </w:tcPr>
          <w:p w14:paraId="1E74F7A5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7.5 minutes</w:t>
            </w:r>
          </w:p>
        </w:tc>
        <w:tc>
          <w:tcPr>
            <w:tcW w:w="3515" w:type="dxa"/>
            <w:shd w:val="clear" w:color="auto" w:fill="FFFFFF"/>
            <w:vAlign w:val="center"/>
            <w:hideMark/>
          </w:tcPr>
          <w:p w14:paraId="084D45DE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103 dB(A)</w:t>
            </w:r>
          </w:p>
        </w:tc>
      </w:tr>
      <w:tr w:rsidR="0058559B" w:rsidRPr="0058559B" w14:paraId="6A5FFB11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  <w:hideMark/>
          </w:tcPr>
          <w:p w14:paraId="5A2DD6EA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3 minutes 45 seconds</w:t>
            </w:r>
          </w:p>
        </w:tc>
        <w:tc>
          <w:tcPr>
            <w:tcW w:w="3515" w:type="dxa"/>
            <w:shd w:val="clear" w:color="auto" w:fill="FFFFFF"/>
            <w:vAlign w:val="center"/>
            <w:hideMark/>
          </w:tcPr>
          <w:p w14:paraId="2B9ABD61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106 dB(A)</w:t>
            </w:r>
          </w:p>
        </w:tc>
      </w:tr>
      <w:tr w:rsidR="0058559B" w:rsidRPr="0058559B" w14:paraId="6B4DFA1C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  <w:hideMark/>
          </w:tcPr>
          <w:p w14:paraId="7F2FAA4A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1 minute 52 seconds</w:t>
            </w:r>
          </w:p>
        </w:tc>
        <w:tc>
          <w:tcPr>
            <w:tcW w:w="3515" w:type="dxa"/>
            <w:shd w:val="clear" w:color="auto" w:fill="FFFFFF"/>
            <w:vAlign w:val="center"/>
            <w:hideMark/>
          </w:tcPr>
          <w:p w14:paraId="62A4E765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109 dB(A)</w:t>
            </w:r>
          </w:p>
        </w:tc>
      </w:tr>
      <w:tr w:rsidR="0058559B" w:rsidRPr="0058559B" w14:paraId="32A07349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</w:tcPr>
          <w:p w14:paraId="2980FE02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56 seconds</w:t>
            </w:r>
          </w:p>
        </w:tc>
        <w:tc>
          <w:tcPr>
            <w:tcW w:w="3515" w:type="dxa"/>
            <w:shd w:val="clear" w:color="auto" w:fill="FFFFFF"/>
            <w:vAlign w:val="center"/>
          </w:tcPr>
          <w:p w14:paraId="549D53B0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112 dB(A)</w:t>
            </w:r>
          </w:p>
        </w:tc>
      </w:tr>
      <w:tr w:rsidR="0058559B" w:rsidRPr="0058559B" w14:paraId="6590F991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</w:tcPr>
          <w:p w14:paraId="50738405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28 seconds</w:t>
            </w:r>
          </w:p>
        </w:tc>
        <w:tc>
          <w:tcPr>
            <w:tcW w:w="3515" w:type="dxa"/>
            <w:shd w:val="clear" w:color="auto" w:fill="FFFFFF"/>
            <w:vAlign w:val="center"/>
          </w:tcPr>
          <w:p w14:paraId="7A9C9F1C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115 dB(A)</w:t>
            </w:r>
          </w:p>
        </w:tc>
      </w:tr>
      <w:tr w:rsidR="0058559B" w:rsidRPr="0058559B" w14:paraId="76CCFBB8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</w:tcPr>
          <w:p w14:paraId="05C32E62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14 seconds</w:t>
            </w:r>
          </w:p>
        </w:tc>
        <w:tc>
          <w:tcPr>
            <w:tcW w:w="3515" w:type="dxa"/>
            <w:shd w:val="clear" w:color="auto" w:fill="FFFFFF"/>
            <w:vAlign w:val="center"/>
          </w:tcPr>
          <w:p w14:paraId="2BD71F00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118 dB(A)</w:t>
            </w:r>
          </w:p>
        </w:tc>
      </w:tr>
      <w:tr w:rsidR="0058559B" w:rsidRPr="0058559B" w14:paraId="0E294A2E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</w:tcPr>
          <w:p w14:paraId="30E1AEF1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7 seconds</w:t>
            </w:r>
          </w:p>
        </w:tc>
        <w:tc>
          <w:tcPr>
            <w:tcW w:w="3515" w:type="dxa"/>
            <w:shd w:val="clear" w:color="auto" w:fill="FFFFFF"/>
            <w:vAlign w:val="center"/>
          </w:tcPr>
          <w:p w14:paraId="5D011902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121 dB(A)</w:t>
            </w:r>
          </w:p>
        </w:tc>
      </w:tr>
    </w:tbl>
    <w:p w14:paraId="0CA79FB0" w14:textId="77777777" w:rsidR="006B04FE" w:rsidRPr="006B04FE" w:rsidRDefault="006B04FE" w:rsidP="006B04FE">
      <w:pPr>
        <w:ind w:left="360"/>
        <w:jc w:val="center"/>
        <w:rPr>
          <w:rFonts w:eastAsia="Times New Roman" w:cstheme="minorHAnsi"/>
          <w:color w:val="000000"/>
          <w:sz w:val="20"/>
          <w:szCs w:val="22"/>
          <w:shd w:val="clear" w:color="auto" w:fill="FFFFFF"/>
        </w:rPr>
      </w:pPr>
      <w:r w:rsidRPr="006B04FE">
        <w:rPr>
          <w:rFonts w:eastAsia="Times New Roman" w:cstheme="minorHAnsi"/>
          <w:color w:val="000000"/>
          <w:sz w:val="20"/>
          <w:szCs w:val="22"/>
          <w:shd w:val="clear" w:color="auto" w:fill="FFFFFF"/>
        </w:rPr>
        <w:t>Note: For every 3-dB decrease in noise level, the allowable exposure time is doubled.</w:t>
      </w:r>
    </w:p>
    <w:p w14:paraId="610F8221" w14:textId="12567679" w:rsidR="0058559B" w:rsidRDefault="0058559B" w:rsidP="0058559B">
      <w:pPr>
        <w:rPr>
          <w:rFonts w:cstheme="minorHAnsi"/>
          <w:sz w:val="22"/>
          <w:szCs w:val="22"/>
        </w:rPr>
      </w:pPr>
    </w:p>
    <w:p w14:paraId="1A0BBC94" w14:textId="79A4A8D1" w:rsidR="00055C0C" w:rsidRPr="00055C0C" w:rsidRDefault="00055C0C" w:rsidP="00055C0C">
      <w:pPr>
        <w:rPr>
          <w:rFonts w:ascii="Times New Roman" w:eastAsia="Times New Roman" w:hAnsi="Times New Roman" w:cs="Times New Roman"/>
          <w:b/>
          <w:sz w:val="20"/>
          <w:szCs w:val="22"/>
        </w:rPr>
      </w:pPr>
      <w:r w:rsidRPr="00055C0C">
        <w:rPr>
          <w:rFonts w:ascii="Times New Roman" w:eastAsia="Times New Roman" w:hAnsi="Times New Roman" w:cs="Times New Roman"/>
          <w:b/>
          <w:sz w:val="20"/>
          <w:szCs w:val="22"/>
        </w:rPr>
        <w:t>Information sources:</w:t>
      </w:r>
    </w:p>
    <w:p w14:paraId="2B000767" w14:textId="3F966234" w:rsidR="0058559B" w:rsidRPr="00055C0C" w:rsidRDefault="002C4361" w:rsidP="002C4361">
      <w:pPr>
        <w:ind w:left="180" w:hanging="180"/>
        <w:rPr>
          <w:rFonts w:ascii="Times New Roman" w:eastAsia="Times New Roman" w:hAnsi="Times New Roman" w:cs="Times New Roman"/>
          <w:sz w:val="20"/>
          <w:szCs w:val="22"/>
        </w:rPr>
      </w:pPr>
      <w:r>
        <w:rPr>
          <w:rFonts w:ascii="Times New Roman" w:eastAsia="Times New Roman" w:hAnsi="Times New Roman" w:cs="Times New Roman"/>
          <w:sz w:val="20"/>
          <w:szCs w:val="22"/>
        </w:rPr>
        <w:t>EPA (</w:t>
      </w:r>
      <w:r w:rsidR="0058559B" w:rsidRPr="00055C0C">
        <w:rPr>
          <w:rFonts w:ascii="Times New Roman" w:eastAsia="Times New Roman" w:hAnsi="Times New Roman" w:cs="Times New Roman"/>
          <w:sz w:val="20"/>
          <w:szCs w:val="22"/>
        </w:rPr>
        <w:t>1974</w:t>
      </w:r>
      <w:r>
        <w:rPr>
          <w:rFonts w:ascii="Times New Roman" w:eastAsia="Times New Roman" w:hAnsi="Times New Roman" w:cs="Times New Roman"/>
          <w:sz w:val="20"/>
          <w:szCs w:val="22"/>
        </w:rPr>
        <w:t>)</w:t>
      </w:r>
      <w:r w:rsidR="0058559B" w:rsidRPr="00055C0C">
        <w:rPr>
          <w:rFonts w:ascii="Times New Roman" w:eastAsia="Times New Roman" w:hAnsi="Times New Roman" w:cs="Times New Roman"/>
          <w:sz w:val="20"/>
          <w:szCs w:val="22"/>
        </w:rPr>
        <w:t xml:space="preserve"> Information on levels of environmental noise requisite to protect public health and welfare with adequate margin o</w:t>
      </w:r>
      <w:r>
        <w:rPr>
          <w:rFonts w:ascii="Times New Roman" w:eastAsia="Times New Roman" w:hAnsi="Times New Roman" w:cs="Times New Roman"/>
          <w:sz w:val="20"/>
          <w:szCs w:val="22"/>
        </w:rPr>
        <w:t>f safety. EPA/ONAC 550/9-74-004.</w:t>
      </w:r>
      <w:r>
        <w:rPr>
          <w:rFonts w:ascii="Times New Roman" w:eastAsia="Times New Roman" w:hAnsi="Times New Roman" w:cs="Times New Roman"/>
          <w:sz w:val="20"/>
          <w:szCs w:val="22"/>
        </w:rPr>
        <w:br/>
      </w:r>
      <w:hyperlink r:id="rId7" w:history="1">
        <w:r w:rsidR="00055C0C" w:rsidRPr="00055C0C">
          <w:rPr>
            <w:rStyle w:val="Hyperlink"/>
            <w:rFonts w:ascii="Times New Roman" w:eastAsia="Times New Roman" w:hAnsi="Times New Roman" w:cs="Times New Roman"/>
            <w:sz w:val="20"/>
            <w:szCs w:val="22"/>
          </w:rPr>
          <w:t>http://nepis.epa.gov/Exe/ZyPDF.cgi/2000L3LN.PDF?Dockey=2000L3LN.PDF</w:t>
        </w:r>
      </w:hyperlink>
      <w:r w:rsidR="00055C0C" w:rsidRPr="00055C0C">
        <w:rPr>
          <w:rFonts w:ascii="Times New Roman" w:eastAsia="Times New Roman" w:hAnsi="Times New Roman" w:cs="Times New Roman"/>
          <w:sz w:val="20"/>
          <w:szCs w:val="22"/>
        </w:rPr>
        <w:t xml:space="preserve"> </w:t>
      </w:r>
    </w:p>
    <w:p w14:paraId="37A0AC7E" w14:textId="29E29FA3" w:rsidR="00E1068A" w:rsidRPr="00055C0C" w:rsidRDefault="002C4361" w:rsidP="002C4361">
      <w:pPr>
        <w:ind w:left="180" w:hanging="180"/>
        <w:rPr>
          <w:rFonts w:ascii="Times New Roman" w:eastAsia="Times New Roman" w:hAnsi="Times New Roman" w:cs="Times New Roman"/>
          <w:sz w:val="20"/>
          <w:szCs w:val="22"/>
        </w:rPr>
      </w:pPr>
      <w:r>
        <w:rPr>
          <w:rFonts w:ascii="Times New Roman" w:eastAsia="Times New Roman" w:hAnsi="Times New Roman" w:cs="Times New Roman"/>
          <w:sz w:val="20"/>
          <w:szCs w:val="22"/>
        </w:rPr>
        <w:t>NIOSH (1998)</w:t>
      </w:r>
      <w:r w:rsidR="0058559B" w:rsidRPr="00055C0C">
        <w:rPr>
          <w:rFonts w:ascii="Times New Roman" w:eastAsia="Times New Roman" w:hAnsi="Times New Roman" w:cs="Times New Roman"/>
          <w:sz w:val="20"/>
          <w:szCs w:val="22"/>
        </w:rPr>
        <w:t xml:space="preserve"> Criteria for a recommended standard: occupational noise exposure. DHHS (NIOSH) Publication </w:t>
      </w:r>
      <w:r w:rsidR="00055C0C" w:rsidRPr="00055C0C">
        <w:rPr>
          <w:rFonts w:ascii="Times New Roman" w:eastAsia="Times New Roman" w:hAnsi="Times New Roman" w:cs="Times New Roman"/>
          <w:sz w:val="20"/>
          <w:szCs w:val="22"/>
        </w:rPr>
        <w:t>#</w:t>
      </w:r>
      <w:r w:rsidR="0058559B" w:rsidRPr="00055C0C">
        <w:rPr>
          <w:rFonts w:ascii="Times New Roman" w:eastAsia="Times New Roman" w:hAnsi="Times New Roman" w:cs="Times New Roman"/>
          <w:sz w:val="20"/>
          <w:szCs w:val="22"/>
        </w:rPr>
        <w:t xml:space="preserve">98-126. </w:t>
      </w:r>
      <w:hyperlink r:id="rId8" w:history="1">
        <w:r w:rsidR="00055C0C" w:rsidRPr="00055C0C">
          <w:rPr>
            <w:rStyle w:val="Hyperlink"/>
            <w:rFonts w:ascii="Times New Roman" w:eastAsia="Times New Roman" w:hAnsi="Times New Roman" w:cs="Times New Roman"/>
            <w:sz w:val="20"/>
            <w:szCs w:val="22"/>
          </w:rPr>
          <w:t>https://www.cdc.gov/niosh/docs/98-126/</w:t>
        </w:r>
      </w:hyperlink>
      <w:r w:rsidR="00055C0C" w:rsidRPr="00055C0C">
        <w:rPr>
          <w:rFonts w:ascii="Times New Roman" w:eastAsia="Times New Roman" w:hAnsi="Times New Roman" w:cs="Times New Roman"/>
          <w:sz w:val="20"/>
          <w:szCs w:val="22"/>
        </w:rPr>
        <w:t xml:space="preserve"> </w:t>
      </w:r>
    </w:p>
    <w:sectPr w:rsidR="00E1068A" w:rsidRPr="00055C0C" w:rsidSect="00055C0C"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01597" w14:textId="77777777" w:rsidR="003544E6" w:rsidRDefault="003544E6" w:rsidP="00AD7CA0">
      <w:r>
        <w:separator/>
      </w:r>
    </w:p>
  </w:endnote>
  <w:endnote w:type="continuationSeparator" w:id="0">
    <w:p w14:paraId="647B6344" w14:textId="77777777" w:rsidR="003544E6" w:rsidRDefault="003544E6" w:rsidP="00AD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EC8AB" w14:textId="476BDD0B" w:rsidR="00AD7CA0" w:rsidRPr="00497565" w:rsidRDefault="00497565" w:rsidP="0058559B">
    <w:pPr>
      <w:pStyle w:val="Footer"/>
      <w:rPr>
        <w:b/>
        <w:bCs/>
        <w:sz w:val="20"/>
        <w:szCs w:val="20"/>
      </w:rPr>
    </w:pPr>
    <w:r>
      <w:rPr>
        <w:b/>
        <w:bCs/>
        <w:sz w:val="20"/>
        <w:szCs w:val="20"/>
      </w:rPr>
      <w:t>Monitoring Noise</w:t>
    </w:r>
    <w:r w:rsidR="00AD7CA0" w:rsidRPr="00497565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 xml:space="preserve">Levels with a Smart Device </w:t>
    </w:r>
    <w:r w:rsidR="00AD7CA0" w:rsidRPr="00497565">
      <w:rPr>
        <w:b/>
        <w:bCs/>
        <w:sz w:val="20"/>
        <w:szCs w:val="20"/>
      </w:rPr>
      <w:t>Activity—</w:t>
    </w:r>
    <w:r w:rsidR="00E1068A">
      <w:rPr>
        <w:b/>
        <w:bCs/>
        <w:sz w:val="20"/>
        <w:szCs w:val="20"/>
      </w:rPr>
      <w:t>Data Analysis</w:t>
    </w:r>
    <w:r w:rsidR="00AD7CA0" w:rsidRPr="00497565">
      <w:rPr>
        <w:b/>
        <w:bCs/>
        <w:sz w:val="20"/>
        <w:szCs w:val="20"/>
      </w:rPr>
      <w:t xml:space="preserve"> Worksheet</w:t>
    </w:r>
    <w:r w:rsidR="0058559B">
      <w:rPr>
        <w:b/>
        <w:bCs/>
        <w:sz w:val="20"/>
        <w:szCs w:val="20"/>
      </w:rPr>
      <w:t xml:space="preserve"> </w:t>
    </w:r>
    <w:r w:rsidR="0058559B" w:rsidRPr="0058559B">
      <w:rPr>
        <w:b/>
        <w:bCs/>
        <w:color w:val="FF0000"/>
        <w:sz w:val="20"/>
        <w:szCs w:val="20"/>
      </w:rPr>
      <w:t>Example Answers</w:t>
    </w:r>
    <w:r w:rsidR="00055C0C">
      <w:rPr>
        <w:b/>
        <w:bCs/>
        <w:color w:val="FF0000"/>
        <w:sz w:val="20"/>
        <w:szCs w:val="20"/>
      </w:rPr>
      <w:tab/>
    </w:r>
    <w:r w:rsidR="00AD7CA0" w:rsidRPr="00497565">
      <w:rPr>
        <w:b/>
        <w:bCs/>
        <w:sz w:val="20"/>
        <w:szCs w:val="20"/>
      </w:rPr>
      <w:fldChar w:fldCharType="begin"/>
    </w:r>
    <w:r w:rsidR="00AD7CA0" w:rsidRPr="00497565">
      <w:rPr>
        <w:b/>
        <w:bCs/>
        <w:sz w:val="20"/>
        <w:szCs w:val="20"/>
      </w:rPr>
      <w:instrText xml:space="preserve"> PAGE   \* MERGEFORMAT </w:instrText>
    </w:r>
    <w:r w:rsidR="00AD7CA0" w:rsidRPr="00497565">
      <w:rPr>
        <w:b/>
        <w:bCs/>
        <w:sz w:val="20"/>
        <w:szCs w:val="20"/>
      </w:rPr>
      <w:fldChar w:fldCharType="separate"/>
    </w:r>
    <w:r w:rsidR="003419D4">
      <w:rPr>
        <w:b/>
        <w:bCs/>
        <w:noProof/>
        <w:sz w:val="20"/>
        <w:szCs w:val="20"/>
      </w:rPr>
      <w:t>1</w:t>
    </w:r>
    <w:r w:rsidR="00AD7CA0" w:rsidRPr="00497565">
      <w:rPr>
        <w:b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0EB81" w14:textId="77777777" w:rsidR="003544E6" w:rsidRDefault="003544E6" w:rsidP="00AD7CA0">
      <w:r>
        <w:separator/>
      </w:r>
    </w:p>
  </w:footnote>
  <w:footnote w:type="continuationSeparator" w:id="0">
    <w:p w14:paraId="6711A092" w14:textId="77777777" w:rsidR="003544E6" w:rsidRDefault="003544E6" w:rsidP="00AD7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B669" w14:textId="063AB222" w:rsidR="00497565" w:rsidRPr="00055C0C" w:rsidRDefault="00497565" w:rsidP="00055C0C">
    <w:pPr>
      <w:pStyle w:val="Normal1"/>
      <w:tabs>
        <w:tab w:val="center" w:pos="4320"/>
        <w:tab w:val="right" w:pos="8640"/>
      </w:tabs>
      <w:jc w:val="center"/>
      <w:rPr>
        <w:rFonts w:ascii="Calibri" w:hAnsi="Calibri"/>
        <w:sz w:val="20"/>
        <w:szCs w:val="20"/>
      </w:rPr>
    </w:pPr>
    <w:r w:rsidRPr="00055C0C">
      <w:rPr>
        <w:rFonts w:ascii="Calibri" w:hAnsi="Calibri"/>
        <w:sz w:val="20"/>
        <w:szCs w:val="20"/>
      </w:rPr>
      <w:t>Name _________________________________________ Date ________________ Class 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5DD5"/>
    <w:multiLevelType w:val="hybridMultilevel"/>
    <w:tmpl w:val="3FFAE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44238"/>
    <w:multiLevelType w:val="hybridMultilevel"/>
    <w:tmpl w:val="29200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034CCC"/>
    <w:multiLevelType w:val="hybridMultilevel"/>
    <w:tmpl w:val="7D76B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B627C"/>
    <w:multiLevelType w:val="hybridMultilevel"/>
    <w:tmpl w:val="ECD2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238C4"/>
    <w:multiLevelType w:val="hybridMultilevel"/>
    <w:tmpl w:val="3646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5E"/>
    <w:rsid w:val="00055C0C"/>
    <w:rsid w:val="000C1D82"/>
    <w:rsid w:val="001E6286"/>
    <w:rsid w:val="00235D2A"/>
    <w:rsid w:val="00235E5F"/>
    <w:rsid w:val="00250361"/>
    <w:rsid w:val="002C4361"/>
    <w:rsid w:val="00315725"/>
    <w:rsid w:val="003419D4"/>
    <w:rsid w:val="003544E6"/>
    <w:rsid w:val="00475E13"/>
    <w:rsid w:val="00486FB6"/>
    <w:rsid w:val="00497565"/>
    <w:rsid w:val="004A288C"/>
    <w:rsid w:val="0058559B"/>
    <w:rsid w:val="005965E5"/>
    <w:rsid w:val="00645BC3"/>
    <w:rsid w:val="006B04FE"/>
    <w:rsid w:val="007144CD"/>
    <w:rsid w:val="007769F0"/>
    <w:rsid w:val="008913B8"/>
    <w:rsid w:val="008A5BC0"/>
    <w:rsid w:val="009272CD"/>
    <w:rsid w:val="00A06BDC"/>
    <w:rsid w:val="00A85A75"/>
    <w:rsid w:val="00AC2D84"/>
    <w:rsid w:val="00AD7CA0"/>
    <w:rsid w:val="00B4603A"/>
    <w:rsid w:val="00B46447"/>
    <w:rsid w:val="00B52F5A"/>
    <w:rsid w:val="00BC490A"/>
    <w:rsid w:val="00C54624"/>
    <w:rsid w:val="00D72591"/>
    <w:rsid w:val="00D91FD8"/>
    <w:rsid w:val="00DA68F4"/>
    <w:rsid w:val="00DE0C1C"/>
    <w:rsid w:val="00E1068A"/>
    <w:rsid w:val="00EF045E"/>
    <w:rsid w:val="00F14E76"/>
    <w:rsid w:val="00F33EE8"/>
    <w:rsid w:val="00FC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9EC345"/>
  <w15:docId w15:val="{0A676E15-C42A-4B87-9E3A-8E3535DA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68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4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04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B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C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603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0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03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03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03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7C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CA0"/>
  </w:style>
  <w:style w:type="paragraph" w:styleId="Footer">
    <w:name w:val="footer"/>
    <w:basedOn w:val="Normal"/>
    <w:link w:val="FooterChar"/>
    <w:uiPriority w:val="99"/>
    <w:unhideWhenUsed/>
    <w:rsid w:val="00AD7C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CA0"/>
  </w:style>
  <w:style w:type="paragraph" w:customStyle="1" w:styleId="Normal1">
    <w:name w:val="Normal1"/>
    <w:rsid w:val="0049756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5C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niosh/docs/98-12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pis.epa.gov/Exe/ZyPDF.cgi/2000L3LN.PDF?Dockey=2000L3L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8</cp:revision>
  <cp:lastPrinted>2017-10-12T18:26:00Z</cp:lastPrinted>
  <dcterms:created xsi:type="dcterms:W3CDTF">2017-08-03T20:23:00Z</dcterms:created>
  <dcterms:modified xsi:type="dcterms:W3CDTF">2017-10-12T18:26:00Z</dcterms:modified>
</cp:coreProperties>
</file>