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8845" w14:textId="172C2907" w:rsidR="00197B48" w:rsidRPr="002E4458" w:rsidRDefault="00E20797" w:rsidP="009D1C60">
      <w:pPr>
        <w:spacing w:before="36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2E4458">
        <w:rPr>
          <w:rFonts w:asciiTheme="minorBidi" w:hAnsiTheme="minorBidi"/>
          <w:b/>
          <w:bCs/>
          <w:sz w:val="36"/>
          <w:szCs w:val="36"/>
        </w:rPr>
        <w:t>Pre-</w:t>
      </w:r>
      <w:r w:rsidR="00197B48" w:rsidRPr="002E4458">
        <w:rPr>
          <w:rFonts w:asciiTheme="minorBidi" w:hAnsiTheme="minorBidi"/>
          <w:b/>
          <w:bCs/>
          <w:sz w:val="36"/>
          <w:szCs w:val="36"/>
        </w:rPr>
        <w:t xml:space="preserve">Activity </w:t>
      </w:r>
      <w:r w:rsidRPr="002E4458">
        <w:rPr>
          <w:rFonts w:asciiTheme="minorBidi" w:hAnsiTheme="minorBidi"/>
          <w:b/>
          <w:bCs/>
          <w:sz w:val="36"/>
          <w:szCs w:val="36"/>
        </w:rPr>
        <w:t>Reading</w:t>
      </w:r>
    </w:p>
    <w:p w14:paraId="30232CE6" w14:textId="20F2517A" w:rsidR="00E20797" w:rsidRPr="002E4458" w:rsidRDefault="00E20797" w:rsidP="009D1C60">
      <w:pPr>
        <w:pStyle w:val="Heading2"/>
        <w:keepNext w:val="0"/>
        <w:keepLines w:val="0"/>
        <w:spacing w:before="120"/>
        <w:rPr>
          <w:rFonts w:asciiTheme="minorBidi" w:hAnsiTheme="minorBidi" w:cstheme="minorBidi"/>
          <w:b/>
          <w:sz w:val="22"/>
          <w:szCs w:val="22"/>
        </w:rPr>
      </w:pPr>
      <w:r w:rsidRPr="002E4458">
        <w:rPr>
          <w:rFonts w:asciiTheme="minorBidi" w:hAnsiTheme="minorBidi" w:cstheme="minorBidi"/>
          <w:b/>
          <w:sz w:val="22"/>
          <w:szCs w:val="22"/>
        </w:rPr>
        <w:t>Overview</w:t>
      </w:r>
    </w:p>
    <w:p w14:paraId="507E4ED1" w14:textId="608AA880" w:rsidR="00E20797" w:rsidRPr="002E4458" w:rsidRDefault="00E20797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 xml:space="preserve">For this activity, we will </w:t>
      </w:r>
      <w:r w:rsidRPr="002E4458">
        <w:rPr>
          <w:rFonts w:asciiTheme="minorBidi" w:hAnsiTheme="minorBidi"/>
          <w:b/>
          <w:bCs/>
          <w:sz w:val="22"/>
          <w:szCs w:val="22"/>
        </w:rPr>
        <w:t>compare the emissions from different vehicles</w:t>
      </w:r>
      <w:r w:rsidRPr="002E4458">
        <w:rPr>
          <w:rFonts w:asciiTheme="minorBidi" w:hAnsiTheme="minorBidi"/>
          <w:sz w:val="22"/>
          <w:szCs w:val="22"/>
        </w:rPr>
        <w:t xml:space="preserve"> using </w:t>
      </w:r>
      <w:r w:rsidR="009D1C60" w:rsidRPr="002E4458">
        <w:rPr>
          <w:rFonts w:asciiTheme="minorBidi" w:hAnsiTheme="minorBidi"/>
          <w:sz w:val="22"/>
          <w:szCs w:val="22"/>
        </w:rPr>
        <w:t xml:space="preserve">low-cost air quality monitors. </w:t>
      </w:r>
      <w:r w:rsidR="00A943F4" w:rsidRPr="002E4458">
        <w:rPr>
          <w:rFonts w:asciiTheme="minorBidi" w:hAnsiTheme="minorBidi"/>
          <w:sz w:val="22"/>
          <w:szCs w:val="22"/>
        </w:rPr>
        <w:t>To prepare</w:t>
      </w:r>
      <w:r w:rsidRPr="002E4458">
        <w:rPr>
          <w:rFonts w:asciiTheme="minorBidi" w:hAnsiTheme="minorBidi"/>
          <w:sz w:val="22"/>
          <w:szCs w:val="22"/>
        </w:rPr>
        <w:t xml:space="preserve">, read this document and </w:t>
      </w:r>
      <w:r w:rsidR="00A943F4" w:rsidRPr="002E4458">
        <w:rPr>
          <w:rFonts w:asciiTheme="minorBidi" w:hAnsiTheme="minorBidi"/>
          <w:sz w:val="22"/>
          <w:szCs w:val="22"/>
        </w:rPr>
        <w:t xml:space="preserve">then </w:t>
      </w:r>
      <w:r w:rsidRPr="002E4458">
        <w:rPr>
          <w:rFonts w:asciiTheme="minorBidi" w:hAnsiTheme="minorBidi"/>
          <w:sz w:val="22"/>
          <w:szCs w:val="22"/>
        </w:rPr>
        <w:t>ans</w:t>
      </w:r>
      <w:r w:rsidR="009D1C60" w:rsidRPr="002E4458">
        <w:rPr>
          <w:rFonts w:asciiTheme="minorBidi" w:hAnsiTheme="minorBidi"/>
          <w:sz w:val="22"/>
          <w:szCs w:val="22"/>
        </w:rPr>
        <w:t xml:space="preserve">wer the </w:t>
      </w:r>
      <w:r w:rsidR="00A943F4" w:rsidRPr="002E4458">
        <w:rPr>
          <w:rFonts w:asciiTheme="minorBidi" w:hAnsiTheme="minorBidi"/>
          <w:i/>
          <w:sz w:val="22"/>
          <w:szCs w:val="22"/>
        </w:rPr>
        <w:t>Pre-Activity Questions</w:t>
      </w:r>
      <w:r w:rsidR="009D1C60" w:rsidRPr="002E4458">
        <w:rPr>
          <w:rFonts w:asciiTheme="minorBidi" w:hAnsiTheme="minorBidi"/>
          <w:sz w:val="22"/>
          <w:szCs w:val="22"/>
        </w:rPr>
        <w:t>.</w:t>
      </w:r>
    </w:p>
    <w:p w14:paraId="18A28AE9" w14:textId="7278D10D" w:rsidR="00E20797" w:rsidRPr="002E4458" w:rsidRDefault="00E20797" w:rsidP="009D1C60">
      <w:pPr>
        <w:pStyle w:val="Heading2"/>
        <w:keepNext w:val="0"/>
        <w:keepLines w:val="0"/>
        <w:spacing w:before="120"/>
        <w:rPr>
          <w:rFonts w:asciiTheme="minorBidi" w:hAnsiTheme="minorBidi" w:cstheme="minorBidi"/>
          <w:b/>
          <w:sz w:val="22"/>
          <w:szCs w:val="22"/>
        </w:rPr>
      </w:pPr>
      <w:r w:rsidRPr="002E4458">
        <w:rPr>
          <w:rFonts w:asciiTheme="minorBidi" w:hAnsiTheme="minorBidi" w:cstheme="minorBidi"/>
          <w:b/>
          <w:sz w:val="22"/>
          <w:szCs w:val="22"/>
        </w:rPr>
        <w:t>Background Information</w:t>
      </w:r>
    </w:p>
    <w:p w14:paraId="2EB7BE19" w14:textId="2507991A" w:rsidR="00E20797" w:rsidRPr="002E4458" w:rsidRDefault="00C06C47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698BB" wp14:editId="723DBE0D">
                <wp:simplePos x="0" y="0"/>
                <wp:positionH relativeFrom="column">
                  <wp:posOffset>4852035</wp:posOffset>
                </wp:positionH>
                <wp:positionV relativeFrom="paragraph">
                  <wp:posOffset>896620</wp:posOffset>
                </wp:positionV>
                <wp:extent cx="1104900" cy="523875"/>
                <wp:effectExtent l="19050" t="19050" r="38100" b="47625"/>
                <wp:wrapNone/>
                <wp:docPr id="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238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3C336182" id="Oval 8" o:spid="_x0000_s1026" style="position:absolute;margin-left:382.05pt;margin-top:70.6pt;width:87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" filled="f" strokecolor="red" strokeweight="4.5pt">
                <v:stroke joinstyle="miter"/>
              </v:oval>
            </w:pict>
          </mc:Fallback>
        </mc:AlternateContent>
      </w:r>
      <w:r w:rsidRPr="002E4458">
        <w:rPr>
          <w:rFonts w:asciiTheme="minorBidi" w:hAnsi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39" behindDoc="0" locked="0" layoutInCell="1" allowOverlap="1" wp14:anchorId="20A3ABCB" wp14:editId="05AD8E82">
            <wp:simplePos x="0" y="0"/>
            <wp:positionH relativeFrom="column">
              <wp:posOffset>3398520</wp:posOffset>
            </wp:positionH>
            <wp:positionV relativeFrom="paragraph">
              <wp:posOffset>155575</wp:posOffset>
            </wp:positionV>
            <wp:extent cx="2643505" cy="2392680"/>
            <wp:effectExtent l="0" t="0" r="444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797" w:rsidRPr="002E4458">
        <w:rPr>
          <w:rFonts w:asciiTheme="minorBidi" w:hAnsiTheme="minorBidi"/>
          <w:sz w:val="22"/>
          <w:szCs w:val="22"/>
        </w:rPr>
        <w:t>According to the Inventory of U.S. Greenhouse Gas Emissions an</w:t>
      </w:r>
      <w:bookmarkStart w:id="0" w:name="_GoBack"/>
      <w:bookmarkEnd w:id="0"/>
      <w:r w:rsidR="00E20797" w:rsidRPr="002E4458">
        <w:rPr>
          <w:rFonts w:asciiTheme="minorBidi" w:hAnsiTheme="minorBidi"/>
          <w:sz w:val="22"/>
          <w:szCs w:val="22"/>
        </w:rPr>
        <w:t>d Sinks, in 201</w:t>
      </w:r>
      <w:r w:rsidRPr="002E4458">
        <w:rPr>
          <w:rFonts w:asciiTheme="minorBidi" w:hAnsiTheme="minorBidi"/>
          <w:sz w:val="22"/>
          <w:szCs w:val="22"/>
        </w:rPr>
        <w:t>8</w:t>
      </w:r>
      <w:r w:rsidR="00A943F4" w:rsidRPr="002E4458">
        <w:rPr>
          <w:rFonts w:asciiTheme="minorBidi" w:hAnsiTheme="minorBidi"/>
          <w:sz w:val="22"/>
          <w:szCs w:val="22"/>
        </w:rPr>
        <w:t>,</w:t>
      </w:r>
      <w:r w:rsidR="00E20797" w:rsidRPr="002E4458">
        <w:rPr>
          <w:rFonts w:asciiTheme="minorBidi" w:hAnsiTheme="minorBidi"/>
          <w:sz w:val="22"/>
          <w:szCs w:val="22"/>
        </w:rPr>
        <w:t xml:space="preserve"> transportation accounted for 2</w:t>
      </w:r>
      <w:r w:rsidRPr="002E4458">
        <w:rPr>
          <w:rFonts w:asciiTheme="minorBidi" w:hAnsiTheme="minorBidi"/>
          <w:sz w:val="22"/>
          <w:szCs w:val="22"/>
        </w:rPr>
        <w:t>8</w:t>
      </w:r>
      <w:r w:rsidR="00E20797" w:rsidRPr="002E4458">
        <w:rPr>
          <w:rFonts w:asciiTheme="minorBidi" w:hAnsiTheme="minorBidi"/>
          <w:sz w:val="22"/>
          <w:szCs w:val="22"/>
        </w:rPr>
        <w:t>% of greenhouse gas emissions</w:t>
      </w:r>
      <w:r w:rsidR="00E20797" w:rsidRPr="002E4458">
        <w:rPr>
          <w:rStyle w:val="FootnoteReference"/>
          <w:rFonts w:asciiTheme="minorBidi" w:hAnsiTheme="minorBidi"/>
          <w:sz w:val="22"/>
          <w:szCs w:val="22"/>
        </w:rPr>
        <w:footnoteReference w:id="1"/>
      </w:r>
      <w:r w:rsidR="009D1C60" w:rsidRPr="002E4458">
        <w:rPr>
          <w:rFonts w:asciiTheme="minorBidi" w:hAnsiTheme="minorBidi"/>
          <w:sz w:val="22"/>
          <w:szCs w:val="22"/>
        </w:rPr>
        <w:t xml:space="preserve">. </w:t>
      </w:r>
      <w:r w:rsidR="00A943F4" w:rsidRPr="002E4458">
        <w:rPr>
          <w:rFonts w:asciiTheme="minorBidi" w:hAnsiTheme="minorBidi"/>
          <w:sz w:val="22"/>
          <w:szCs w:val="22"/>
        </w:rPr>
        <w:t>Since transportation is such a major contributor to poor air quality and climate change, i</w:t>
      </w:r>
      <w:r w:rsidR="00E20797" w:rsidRPr="002E4458">
        <w:rPr>
          <w:rFonts w:asciiTheme="minorBidi" w:hAnsiTheme="minorBidi"/>
          <w:sz w:val="22"/>
          <w:szCs w:val="22"/>
        </w:rPr>
        <w:t xml:space="preserve">t is important that we monitor and study emissions </w:t>
      </w:r>
      <w:r w:rsidR="00A943F4" w:rsidRPr="002E4458">
        <w:rPr>
          <w:rFonts w:asciiTheme="minorBidi" w:hAnsiTheme="minorBidi"/>
          <w:sz w:val="22"/>
          <w:szCs w:val="22"/>
        </w:rPr>
        <w:t>from all forms of transportation</w:t>
      </w:r>
      <w:r w:rsidR="009D1C60" w:rsidRPr="002E4458">
        <w:rPr>
          <w:rFonts w:asciiTheme="minorBidi" w:hAnsiTheme="minorBidi"/>
          <w:sz w:val="22"/>
          <w:szCs w:val="22"/>
        </w:rPr>
        <w:t>.</w:t>
      </w:r>
    </w:p>
    <w:p w14:paraId="5A049A6D" w14:textId="128D23BF" w:rsidR="00E20797" w:rsidRPr="002E4458" w:rsidRDefault="00C06C47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AFF44" wp14:editId="5C7285D7">
                <wp:simplePos x="0" y="0"/>
                <wp:positionH relativeFrom="column">
                  <wp:posOffset>3470910</wp:posOffset>
                </wp:positionH>
                <wp:positionV relativeFrom="paragraph">
                  <wp:posOffset>1511300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420" y="20700"/>
                    <wp:lineTo x="21420" y="0"/>
                    <wp:lineTo x="0" y="0"/>
                  </wp:wrapPolygon>
                </wp:wrapTight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8E7D8" w14:textId="7365E836" w:rsidR="00E20797" w:rsidRPr="009D1C60" w:rsidRDefault="00E20797" w:rsidP="009D1C60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1C60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Total U</w:t>
                            </w:r>
                            <w:r w:rsidR="00A943F4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9D1C60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A943F4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9D1C60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60" w:rsidRPr="009D1C60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greenhouse gas emissions </w:t>
                            </w:r>
                            <w:r w:rsidRPr="009D1C60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9D1C60" w:rsidRPr="009D1C60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economic sector </w:t>
                            </w:r>
                            <w:r w:rsidRPr="009D1C60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in 201</w:t>
                            </w:r>
                            <w:r w:rsidR="00C06C47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 w:rsidR="009D1C60" w:rsidRPr="009D1C60">
                              <w:rPr>
                                <w:rFonts w:asciiTheme="minorHAnsi" w:eastAsia="华文楷体" w:hAnsi="Corbel" w:cs="Tahoma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80AF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3pt;margin-top:119pt;width:18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" fillcolor="white [3201]" stroked="f" strokeweight=".5pt">
                <v:textbox>
                  <w:txbxContent>
                    <w:p w14:paraId="6638E7D8" w14:textId="7365E836" w:rsidR="00E20797" w:rsidRPr="009D1C60" w:rsidRDefault="00E20797" w:rsidP="009D1C60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D1C60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>Total U</w:t>
                      </w:r>
                      <w:r w:rsidR="00A943F4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9D1C60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A943F4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9D1C60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9D1C60" w:rsidRPr="009D1C60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greenhouse gas emissions </w:t>
                      </w:r>
                      <w:r w:rsidRPr="009D1C60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by </w:t>
                      </w:r>
                      <w:r w:rsidR="009D1C60" w:rsidRPr="009D1C60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economic sector </w:t>
                      </w:r>
                      <w:r w:rsidRPr="009D1C60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>in 201</w:t>
                      </w:r>
                      <w:r w:rsidR="00C06C47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>8</w:t>
                      </w:r>
                      <w:r w:rsidR="009D1C60" w:rsidRPr="009D1C60">
                        <w:rPr>
                          <w:rFonts w:asciiTheme="minorHAnsi" w:eastAsia="华文楷体" w:hAnsi="Corbel" w:cs="Tahoma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20797" w:rsidRPr="002E4458">
        <w:rPr>
          <w:rFonts w:asciiTheme="minorBidi" w:hAnsiTheme="minorBidi"/>
          <w:sz w:val="22"/>
          <w:szCs w:val="22"/>
        </w:rPr>
        <w:t xml:space="preserve">Measurements of emissions from transportation are made in a variety of ways: individual cars undergo testing, monitors are placed on roadways (or interstate on-ramps), and data analysis from stationary monitors can sometimes provide an idea of how much of each pollutant </w:t>
      </w:r>
      <w:r w:rsidR="00A943F4" w:rsidRPr="002E4458">
        <w:rPr>
          <w:rFonts w:asciiTheme="minorBidi" w:hAnsiTheme="minorBidi"/>
          <w:sz w:val="22"/>
          <w:szCs w:val="22"/>
        </w:rPr>
        <w:t>comes</w:t>
      </w:r>
      <w:r w:rsidR="00E20797" w:rsidRPr="002E4458">
        <w:rPr>
          <w:rFonts w:asciiTheme="minorBidi" w:hAnsiTheme="minorBidi"/>
          <w:sz w:val="22"/>
          <w:szCs w:val="22"/>
        </w:rPr>
        <w:t xml:space="preserve"> from vehicles versus industry (</w:t>
      </w:r>
      <w:r w:rsidR="00A943F4" w:rsidRPr="002E4458">
        <w:rPr>
          <w:rFonts w:asciiTheme="minorBidi" w:hAnsiTheme="minorBidi"/>
          <w:sz w:val="22"/>
          <w:szCs w:val="22"/>
        </w:rPr>
        <w:t>which</w:t>
      </w:r>
      <w:r w:rsidR="00E20797" w:rsidRPr="002E4458">
        <w:rPr>
          <w:rFonts w:asciiTheme="minorBidi" w:hAnsiTheme="minorBidi"/>
          <w:sz w:val="22"/>
          <w:szCs w:val="22"/>
        </w:rPr>
        <w:t xml:space="preserve"> is called source apportionment). </w:t>
      </w:r>
      <w:r w:rsidR="001B074F" w:rsidRPr="002E4458">
        <w:rPr>
          <w:rFonts w:asciiTheme="minorBidi" w:hAnsiTheme="minorBidi"/>
          <w:sz w:val="22"/>
          <w:szCs w:val="22"/>
        </w:rPr>
        <w:t xml:space="preserve">In this activity, you will conduct a </w:t>
      </w:r>
      <w:r w:rsidR="00E20797" w:rsidRPr="002E4458">
        <w:rPr>
          <w:rFonts w:asciiTheme="minorBidi" w:hAnsiTheme="minorBidi"/>
          <w:sz w:val="22"/>
          <w:szCs w:val="22"/>
        </w:rPr>
        <w:t xml:space="preserve">low-tech emissions monitoring experiment, but first we </w:t>
      </w:r>
      <w:r w:rsidR="001B074F" w:rsidRPr="002E4458">
        <w:rPr>
          <w:rFonts w:asciiTheme="minorBidi" w:hAnsiTheme="minorBidi"/>
          <w:sz w:val="22"/>
          <w:szCs w:val="22"/>
        </w:rPr>
        <w:t>need to learn a</w:t>
      </w:r>
      <w:r w:rsidR="00E20797" w:rsidRPr="002E4458">
        <w:rPr>
          <w:rFonts w:asciiTheme="minorBidi" w:hAnsiTheme="minorBidi"/>
          <w:sz w:val="22"/>
          <w:szCs w:val="22"/>
        </w:rPr>
        <w:t xml:space="preserve"> little about combustion chemistry and internal combustion engines. </w:t>
      </w:r>
    </w:p>
    <w:p w14:paraId="7DA51D2A" w14:textId="0BD838FF" w:rsidR="00E20797" w:rsidRPr="002E4458" w:rsidRDefault="00E20797" w:rsidP="009D1C60">
      <w:pPr>
        <w:pStyle w:val="Heading2"/>
        <w:keepNext w:val="0"/>
        <w:keepLines w:val="0"/>
        <w:spacing w:before="120"/>
        <w:rPr>
          <w:rFonts w:asciiTheme="minorBidi" w:hAnsiTheme="minorBidi" w:cstheme="minorBidi"/>
          <w:b/>
          <w:sz w:val="22"/>
          <w:szCs w:val="22"/>
        </w:rPr>
      </w:pPr>
      <w:r w:rsidRPr="002E4458">
        <w:rPr>
          <w:rFonts w:asciiTheme="minorBidi" w:hAnsiTheme="minorBidi" w:cstheme="minorBidi"/>
          <w:b/>
          <w:sz w:val="22"/>
          <w:szCs w:val="22"/>
        </w:rPr>
        <w:t>Combustion Chemistry</w:t>
      </w:r>
    </w:p>
    <w:p w14:paraId="425CBEBB" w14:textId="010F4EDB" w:rsidR="00E20797" w:rsidRPr="002E4458" w:rsidRDefault="0096087B" w:rsidP="0096087B">
      <w:pPr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70528" behindDoc="0" locked="0" layoutInCell="1" allowOverlap="1" wp14:anchorId="00271C4B" wp14:editId="24A1C009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5486400" cy="2548620"/>
            <wp:effectExtent l="0" t="0" r="0" b="4445"/>
            <wp:wrapNone/>
            <wp:docPr id="2" name="Picture 2" descr="C:\Users\Denise\Documents\Documents\4b cub An Introduction to Air Quality unit #1111\activity 2\images\forReading_combustion_diagram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4b cub An Introduction to Air Quality unit #1111\activity 2\images\forReading_combustion_diagram-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4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DEA1D" w14:textId="2D781B15" w:rsidR="00E20797" w:rsidRPr="002E4458" w:rsidRDefault="00E20797" w:rsidP="0096087B">
      <w:pPr>
        <w:rPr>
          <w:rFonts w:asciiTheme="minorBidi" w:hAnsiTheme="minorBidi"/>
          <w:sz w:val="22"/>
          <w:szCs w:val="22"/>
        </w:rPr>
      </w:pPr>
    </w:p>
    <w:p w14:paraId="5FDB6719" w14:textId="61C91798" w:rsidR="00E20797" w:rsidRPr="002E4458" w:rsidRDefault="00E20797" w:rsidP="0096087B">
      <w:pPr>
        <w:rPr>
          <w:rFonts w:asciiTheme="minorBidi" w:hAnsiTheme="minorBidi"/>
          <w:sz w:val="22"/>
          <w:szCs w:val="22"/>
        </w:rPr>
      </w:pPr>
    </w:p>
    <w:p w14:paraId="3C6CE64A" w14:textId="77777777" w:rsidR="0096087B" w:rsidRPr="002E4458" w:rsidRDefault="0096087B" w:rsidP="0096087B">
      <w:pPr>
        <w:rPr>
          <w:rFonts w:asciiTheme="minorBidi" w:hAnsiTheme="minorBidi"/>
          <w:sz w:val="22"/>
          <w:szCs w:val="22"/>
        </w:rPr>
      </w:pPr>
    </w:p>
    <w:p w14:paraId="6036B9CB" w14:textId="5A618A47" w:rsidR="009D1C60" w:rsidRPr="002E4458" w:rsidRDefault="009D1C60" w:rsidP="0096087B">
      <w:pPr>
        <w:rPr>
          <w:rFonts w:asciiTheme="minorBidi" w:hAnsiTheme="minorBidi"/>
          <w:sz w:val="22"/>
          <w:szCs w:val="22"/>
        </w:rPr>
      </w:pPr>
    </w:p>
    <w:p w14:paraId="2E8281EC" w14:textId="5414A1AB" w:rsidR="009D1C60" w:rsidRPr="002E4458" w:rsidRDefault="009D1C60" w:rsidP="0096087B">
      <w:pPr>
        <w:rPr>
          <w:rFonts w:asciiTheme="minorBidi" w:hAnsiTheme="minorBidi"/>
          <w:sz w:val="22"/>
          <w:szCs w:val="22"/>
        </w:rPr>
      </w:pPr>
    </w:p>
    <w:p w14:paraId="0E147F21" w14:textId="77777777" w:rsidR="0096087B" w:rsidRPr="002E4458" w:rsidRDefault="0096087B" w:rsidP="0096087B">
      <w:pPr>
        <w:rPr>
          <w:rFonts w:asciiTheme="minorBidi" w:hAnsiTheme="minorBidi"/>
          <w:sz w:val="22"/>
          <w:szCs w:val="22"/>
        </w:rPr>
      </w:pPr>
    </w:p>
    <w:p w14:paraId="5FBEF57A" w14:textId="2316C1A9" w:rsidR="009D1C60" w:rsidRPr="002E4458" w:rsidRDefault="009D1C60" w:rsidP="0096087B">
      <w:pPr>
        <w:rPr>
          <w:rFonts w:asciiTheme="minorBidi" w:hAnsiTheme="minorBidi"/>
          <w:sz w:val="22"/>
          <w:szCs w:val="22"/>
        </w:rPr>
      </w:pPr>
    </w:p>
    <w:p w14:paraId="3BDC32BF" w14:textId="77777777" w:rsidR="009D1C60" w:rsidRPr="002E4458" w:rsidRDefault="009D1C60" w:rsidP="0096087B">
      <w:pPr>
        <w:rPr>
          <w:rFonts w:asciiTheme="minorBidi" w:hAnsiTheme="minorBidi"/>
          <w:sz w:val="22"/>
          <w:szCs w:val="22"/>
        </w:rPr>
      </w:pPr>
    </w:p>
    <w:p w14:paraId="099392AC" w14:textId="77777777" w:rsidR="009D1C60" w:rsidRPr="002E4458" w:rsidRDefault="009D1C60" w:rsidP="0096087B">
      <w:pPr>
        <w:rPr>
          <w:rFonts w:asciiTheme="minorBidi" w:hAnsiTheme="minorBidi"/>
          <w:sz w:val="22"/>
          <w:szCs w:val="22"/>
        </w:rPr>
      </w:pPr>
    </w:p>
    <w:p w14:paraId="7D6E7652" w14:textId="77777777" w:rsidR="009D1C60" w:rsidRPr="002E4458" w:rsidRDefault="009D1C60" w:rsidP="0096087B">
      <w:pPr>
        <w:rPr>
          <w:rFonts w:asciiTheme="minorBidi" w:hAnsiTheme="minorBidi"/>
          <w:sz w:val="22"/>
          <w:szCs w:val="22"/>
        </w:rPr>
      </w:pPr>
    </w:p>
    <w:p w14:paraId="7F0F20FD" w14:textId="73F041DB" w:rsidR="00E20797" w:rsidRPr="002E4458" w:rsidRDefault="00E20797" w:rsidP="0096087B">
      <w:pPr>
        <w:spacing w:after="0" w:line="240" w:lineRule="auto"/>
        <w:rPr>
          <w:rFonts w:asciiTheme="minorBidi" w:hAnsiTheme="minorBidi"/>
          <w:b/>
          <w:bCs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lastRenderedPageBreak/>
        <w:t>Combustion in vehicles involves a carbon-based fuel burning in the presence of air (oxygen and nitrogen), which results in the production of energy and combustion by-products.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  <w:r w:rsidRPr="002E4458">
        <w:rPr>
          <w:rFonts w:asciiTheme="minorBidi" w:hAnsiTheme="minorBidi"/>
          <w:sz w:val="22"/>
          <w:szCs w:val="22"/>
        </w:rPr>
        <w:t xml:space="preserve">Fuel is represented by the formula </w:t>
      </w:r>
      <w:proofErr w:type="spellStart"/>
      <w:r w:rsidRPr="002E4458">
        <w:rPr>
          <w:rFonts w:asciiTheme="minorBidi" w:hAnsiTheme="minorBidi"/>
          <w:sz w:val="22"/>
          <w:szCs w:val="22"/>
        </w:rPr>
        <w:t>C</w:t>
      </w:r>
      <w:r w:rsidRPr="002E4458">
        <w:rPr>
          <w:rFonts w:asciiTheme="minorBidi" w:hAnsiTheme="minorBidi"/>
          <w:i/>
          <w:sz w:val="22"/>
          <w:szCs w:val="22"/>
          <w:vertAlign w:val="subscript"/>
        </w:rPr>
        <w:t>x</w:t>
      </w:r>
      <w:r w:rsidRPr="002E4458">
        <w:rPr>
          <w:rFonts w:asciiTheme="minorBidi" w:hAnsiTheme="minorBidi"/>
          <w:sz w:val="22"/>
          <w:szCs w:val="22"/>
        </w:rPr>
        <w:t>H</w:t>
      </w:r>
      <w:r w:rsidRPr="002E4458">
        <w:rPr>
          <w:rFonts w:asciiTheme="minorBidi" w:hAnsiTheme="minorBidi"/>
          <w:i/>
          <w:sz w:val="22"/>
          <w:szCs w:val="22"/>
          <w:vertAlign w:val="subscript"/>
        </w:rPr>
        <w:t>y</w:t>
      </w:r>
      <w:proofErr w:type="spellEnd"/>
      <w:r w:rsidRPr="002E4458">
        <w:rPr>
          <w:rFonts w:asciiTheme="minorBidi" w:hAnsiTheme="minorBidi"/>
          <w:sz w:val="22"/>
          <w:szCs w:val="22"/>
        </w:rPr>
        <w:t xml:space="preserve">, which represents </w:t>
      </w:r>
      <w:r w:rsidRPr="002E4458">
        <w:rPr>
          <w:rFonts w:asciiTheme="minorBidi" w:hAnsiTheme="minorBidi"/>
          <w:i/>
          <w:sz w:val="22"/>
          <w:szCs w:val="22"/>
        </w:rPr>
        <w:t>x</w:t>
      </w:r>
      <w:r w:rsidRPr="002E4458">
        <w:rPr>
          <w:rFonts w:asciiTheme="minorBidi" w:hAnsiTheme="minorBidi"/>
          <w:sz w:val="22"/>
          <w:szCs w:val="22"/>
        </w:rPr>
        <w:t xml:space="preserve"> number of carbons and </w:t>
      </w:r>
      <w:r w:rsidRPr="002E4458">
        <w:rPr>
          <w:rFonts w:asciiTheme="minorBidi" w:hAnsiTheme="minorBidi"/>
          <w:i/>
          <w:sz w:val="22"/>
          <w:szCs w:val="22"/>
        </w:rPr>
        <w:t>y</w:t>
      </w:r>
      <w:r w:rsidRPr="002E4458">
        <w:rPr>
          <w:rFonts w:asciiTheme="minorBidi" w:hAnsiTheme="minorBidi"/>
          <w:sz w:val="22"/>
          <w:szCs w:val="22"/>
        </w:rPr>
        <w:t xml:space="preserve"> number of hydrogens.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  <w:r w:rsidRPr="002E4458">
        <w:rPr>
          <w:rFonts w:asciiTheme="minorBidi" w:hAnsiTheme="minorBidi"/>
          <w:b/>
          <w:bCs/>
          <w:sz w:val="22"/>
          <w:szCs w:val="22"/>
        </w:rPr>
        <w:t>C</w:t>
      </w:r>
      <w:r w:rsidRPr="002E4458">
        <w:rPr>
          <w:rFonts w:asciiTheme="minorBidi" w:hAnsiTheme="minorBidi"/>
          <w:b/>
          <w:bCs/>
          <w:sz w:val="22"/>
          <w:szCs w:val="22"/>
          <w:vertAlign w:val="subscript"/>
        </w:rPr>
        <w:t>8</w:t>
      </w:r>
      <w:r w:rsidRPr="002E4458">
        <w:rPr>
          <w:rFonts w:asciiTheme="minorBidi" w:hAnsiTheme="minorBidi"/>
          <w:b/>
          <w:bCs/>
          <w:sz w:val="22"/>
          <w:szCs w:val="22"/>
        </w:rPr>
        <w:t>H</w:t>
      </w:r>
      <w:r w:rsidRPr="002E4458">
        <w:rPr>
          <w:rFonts w:asciiTheme="minorBidi" w:hAnsiTheme="minorBidi"/>
          <w:b/>
          <w:bCs/>
          <w:sz w:val="22"/>
          <w:szCs w:val="22"/>
          <w:vertAlign w:val="subscript"/>
        </w:rPr>
        <w:t xml:space="preserve">18 </w:t>
      </w:r>
      <w:r w:rsidRPr="002E4458">
        <w:rPr>
          <w:rFonts w:asciiTheme="minorBidi" w:hAnsiTheme="minorBidi"/>
          <w:b/>
          <w:bCs/>
          <w:sz w:val="22"/>
          <w:szCs w:val="22"/>
        </w:rPr>
        <w:t>is average gasoline and C</w:t>
      </w:r>
      <w:r w:rsidRPr="002E4458">
        <w:rPr>
          <w:rFonts w:asciiTheme="minorBidi" w:hAnsiTheme="minorBidi"/>
          <w:b/>
          <w:bCs/>
          <w:sz w:val="22"/>
          <w:szCs w:val="22"/>
          <w:vertAlign w:val="subscript"/>
        </w:rPr>
        <w:t>12</w:t>
      </w:r>
      <w:r w:rsidRPr="002E4458">
        <w:rPr>
          <w:rFonts w:asciiTheme="minorBidi" w:hAnsiTheme="minorBidi"/>
          <w:b/>
          <w:bCs/>
          <w:sz w:val="22"/>
          <w:szCs w:val="22"/>
        </w:rPr>
        <w:t>H</w:t>
      </w:r>
      <w:r w:rsidRPr="002E4458">
        <w:rPr>
          <w:rFonts w:asciiTheme="minorBidi" w:hAnsiTheme="minorBidi"/>
          <w:b/>
          <w:bCs/>
          <w:sz w:val="22"/>
          <w:szCs w:val="22"/>
          <w:vertAlign w:val="subscript"/>
        </w:rPr>
        <w:t>23</w:t>
      </w:r>
      <w:r w:rsidRPr="002E4458">
        <w:rPr>
          <w:rFonts w:asciiTheme="minorBidi" w:hAnsiTheme="minorBidi"/>
          <w:b/>
          <w:bCs/>
          <w:sz w:val="22"/>
          <w:szCs w:val="22"/>
        </w:rPr>
        <w:t xml:space="preserve"> is the average </w:t>
      </w:r>
      <w:r w:rsidR="0096087B" w:rsidRPr="002E4458">
        <w:rPr>
          <w:rFonts w:asciiTheme="minorBidi" w:hAnsiTheme="minorBidi"/>
          <w:b/>
          <w:bCs/>
          <w:sz w:val="22"/>
          <w:szCs w:val="22"/>
        </w:rPr>
        <w:t>diesel formula</w:t>
      </w:r>
      <w:r w:rsidRPr="002E4458">
        <w:rPr>
          <w:rFonts w:asciiTheme="minorBidi" w:hAnsiTheme="minorBidi"/>
          <w:b/>
          <w:bCs/>
          <w:sz w:val="22"/>
          <w:szCs w:val="22"/>
        </w:rPr>
        <w:t>.</w:t>
      </w:r>
      <w:r w:rsidR="009D1C60" w:rsidRPr="002E4458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E4458">
        <w:rPr>
          <w:rFonts w:asciiTheme="minorBidi" w:hAnsiTheme="minorBidi"/>
          <w:bCs/>
          <w:sz w:val="22"/>
          <w:szCs w:val="22"/>
        </w:rPr>
        <w:t xml:space="preserve">A different composition </w:t>
      </w:r>
      <w:r w:rsidR="0096087B" w:rsidRPr="002E4458">
        <w:rPr>
          <w:rFonts w:asciiTheme="minorBidi" w:hAnsiTheme="minorBidi"/>
          <w:bCs/>
          <w:sz w:val="22"/>
          <w:szCs w:val="22"/>
        </w:rPr>
        <w:t xml:space="preserve">of fuel </w:t>
      </w:r>
      <w:r w:rsidRPr="002E4458">
        <w:rPr>
          <w:rFonts w:asciiTheme="minorBidi" w:hAnsiTheme="minorBidi"/>
          <w:bCs/>
          <w:sz w:val="22"/>
          <w:szCs w:val="22"/>
        </w:rPr>
        <w:t>results in different physical properties.</w:t>
      </w:r>
      <w:r w:rsidR="009D1C60" w:rsidRPr="002E4458">
        <w:rPr>
          <w:rFonts w:asciiTheme="minorBidi" w:hAnsiTheme="minorBidi"/>
          <w:bCs/>
          <w:sz w:val="22"/>
          <w:szCs w:val="22"/>
        </w:rPr>
        <w:t xml:space="preserve"> </w:t>
      </w:r>
      <w:r w:rsidRPr="002E4458">
        <w:rPr>
          <w:rFonts w:asciiTheme="minorBidi" w:hAnsiTheme="minorBidi"/>
          <w:bCs/>
          <w:sz w:val="22"/>
          <w:szCs w:val="22"/>
        </w:rPr>
        <w:t>For example</w:t>
      </w:r>
      <w:r w:rsidR="0096087B" w:rsidRPr="002E4458">
        <w:rPr>
          <w:rFonts w:asciiTheme="minorBidi" w:hAnsiTheme="minorBidi"/>
          <w:bCs/>
          <w:sz w:val="22"/>
          <w:szCs w:val="22"/>
        </w:rPr>
        <w:t>,</w:t>
      </w:r>
      <w:r w:rsidRPr="002E4458">
        <w:rPr>
          <w:rFonts w:asciiTheme="minorBidi" w:hAnsiTheme="minorBidi"/>
          <w:bCs/>
          <w:sz w:val="22"/>
          <w:szCs w:val="22"/>
        </w:rPr>
        <w:t xml:space="preserve"> diesel fuel has a higher energy content than gasoline.</w:t>
      </w:r>
      <w:r w:rsidR="009D1C60" w:rsidRPr="002E4458">
        <w:rPr>
          <w:rFonts w:asciiTheme="minorBidi" w:hAnsiTheme="minorBidi"/>
          <w:bCs/>
          <w:sz w:val="22"/>
          <w:szCs w:val="22"/>
        </w:rPr>
        <w:t xml:space="preserve"> </w:t>
      </w:r>
      <w:r w:rsidR="001F509A" w:rsidRPr="002E4458">
        <w:rPr>
          <w:rFonts w:asciiTheme="minorBidi" w:hAnsiTheme="minorBidi"/>
          <w:bCs/>
          <w:sz w:val="22"/>
          <w:szCs w:val="22"/>
        </w:rPr>
        <w:t>For comparison, t</w:t>
      </w:r>
      <w:r w:rsidRPr="002E4458">
        <w:rPr>
          <w:rFonts w:asciiTheme="minorBidi" w:hAnsiTheme="minorBidi"/>
          <w:bCs/>
          <w:sz w:val="22"/>
          <w:szCs w:val="22"/>
        </w:rPr>
        <w:t xml:space="preserve">hese </w:t>
      </w:r>
      <w:r w:rsidR="0096087B" w:rsidRPr="002E4458">
        <w:rPr>
          <w:rFonts w:asciiTheme="minorBidi" w:hAnsiTheme="minorBidi"/>
          <w:bCs/>
          <w:sz w:val="22"/>
          <w:szCs w:val="22"/>
        </w:rPr>
        <w:t xml:space="preserve">energy contents </w:t>
      </w:r>
      <w:r w:rsidRPr="002E4458">
        <w:rPr>
          <w:rFonts w:asciiTheme="minorBidi" w:hAnsiTheme="minorBidi"/>
          <w:bCs/>
          <w:sz w:val="22"/>
          <w:szCs w:val="22"/>
        </w:rPr>
        <w:t>are listed below.</w:t>
      </w:r>
    </w:p>
    <w:p w14:paraId="0271943B" w14:textId="72FC40DB" w:rsidR="00E20797" w:rsidRPr="002E4458" w:rsidRDefault="00E20797" w:rsidP="0096087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inorBidi" w:hAnsiTheme="minorBidi"/>
          <w:bCs/>
          <w:sz w:val="22"/>
          <w:szCs w:val="22"/>
        </w:rPr>
      </w:pPr>
      <w:r w:rsidRPr="002E4458">
        <w:rPr>
          <w:rFonts w:asciiTheme="minorBidi" w:hAnsiTheme="minorBidi"/>
          <w:bCs/>
          <w:sz w:val="22"/>
          <w:szCs w:val="22"/>
        </w:rPr>
        <w:t>Gasoline energy content =</w:t>
      </w:r>
      <w:r w:rsidR="009D1C60" w:rsidRPr="002E4458">
        <w:rPr>
          <w:rFonts w:asciiTheme="minorBidi" w:hAnsiTheme="minorBidi"/>
          <w:bCs/>
          <w:sz w:val="22"/>
          <w:szCs w:val="22"/>
        </w:rPr>
        <w:t xml:space="preserve"> 122,364 BTU/gal</w:t>
      </w:r>
    </w:p>
    <w:p w14:paraId="5A505AE6" w14:textId="5FE4CD08" w:rsidR="00E20797" w:rsidRPr="002E4458" w:rsidRDefault="00E20797" w:rsidP="0096087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inorBidi" w:hAnsiTheme="minorBidi"/>
          <w:bCs/>
          <w:sz w:val="22"/>
          <w:szCs w:val="22"/>
        </w:rPr>
      </w:pPr>
      <w:r w:rsidRPr="002E4458">
        <w:rPr>
          <w:rFonts w:asciiTheme="minorBidi" w:hAnsiTheme="minorBidi"/>
          <w:bCs/>
          <w:sz w:val="22"/>
          <w:szCs w:val="22"/>
        </w:rPr>
        <w:t>Diesel energy content = 138,490 BTU/gal</w:t>
      </w:r>
      <w:r w:rsidR="009D1C60" w:rsidRPr="002E4458">
        <w:rPr>
          <w:rFonts w:asciiTheme="minorBidi" w:hAnsiTheme="minorBidi"/>
          <w:bCs/>
          <w:sz w:val="22"/>
          <w:szCs w:val="22"/>
        </w:rPr>
        <w:t xml:space="preserve"> </w:t>
      </w:r>
    </w:p>
    <w:p w14:paraId="61FDCC53" w14:textId="77777777" w:rsidR="00E20797" w:rsidRPr="002E4458" w:rsidRDefault="00E20797" w:rsidP="0096087B">
      <w:pPr>
        <w:spacing w:before="120" w:after="0" w:line="240" w:lineRule="auto"/>
        <w:rPr>
          <w:rFonts w:asciiTheme="minorBidi" w:hAnsiTheme="minorBidi"/>
          <w:b/>
          <w:sz w:val="22"/>
          <w:szCs w:val="22"/>
        </w:rPr>
      </w:pPr>
      <w:r w:rsidRPr="002E4458">
        <w:rPr>
          <w:rStyle w:val="Heading3Char"/>
          <w:rFonts w:asciiTheme="minorBidi" w:hAnsiTheme="minorBidi" w:cstheme="minorBidi"/>
          <w:b/>
          <w:sz w:val="22"/>
          <w:szCs w:val="22"/>
        </w:rPr>
        <w:t>3 Important Combustion Reactions</w:t>
      </w:r>
    </w:p>
    <w:p w14:paraId="609466E4" w14:textId="77777777" w:rsidR="00E20797" w:rsidRPr="002E4458" w:rsidRDefault="00E20797" w:rsidP="009D1C60">
      <w:pPr>
        <w:spacing w:before="120" w:after="0" w:line="240" w:lineRule="auto"/>
        <w:rPr>
          <w:rFonts w:asciiTheme="minorBidi" w:hAnsiTheme="minorBidi"/>
          <w:b/>
          <w:sz w:val="22"/>
          <w:szCs w:val="22"/>
        </w:rPr>
      </w:pPr>
      <w:r w:rsidRPr="002E4458">
        <w:rPr>
          <w:rFonts w:asciiTheme="minorBidi" w:hAnsiTheme="minorBidi"/>
          <w:b/>
          <w:sz w:val="22"/>
          <w:szCs w:val="22"/>
        </w:rPr>
        <w:t xml:space="preserve">Reaction 1: </w:t>
      </w:r>
      <w:r w:rsidRPr="002E4458">
        <w:rPr>
          <w:rFonts w:asciiTheme="minorBidi" w:hAnsiTheme="minorBidi"/>
          <w:b/>
          <w:color w:val="0070C0"/>
          <w:sz w:val="22"/>
          <w:szCs w:val="22"/>
        </w:rPr>
        <w:t>Complete Combustion</w:t>
      </w:r>
      <w:r w:rsidRPr="002E4458">
        <w:rPr>
          <w:rFonts w:asciiTheme="minorBidi" w:hAnsiTheme="minorBidi"/>
          <w:b/>
          <w:sz w:val="22"/>
          <w:szCs w:val="22"/>
        </w:rPr>
        <w:tab/>
      </w:r>
      <w:proofErr w:type="spellStart"/>
      <w:r w:rsidRPr="002E4458">
        <w:rPr>
          <w:rFonts w:asciiTheme="minorBidi" w:hAnsiTheme="minorBidi"/>
          <w:b/>
          <w:sz w:val="22"/>
          <w:szCs w:val="22"/>
        </w:rPr>
        <w:t>C</w:t>
      </w:r>
      <w:r w:rsidRPr="002E4458">
        <w:rPr>
          <w:rFonts w:asciiTheme="minorBidi" w:hAnsiTheme="minorBidi"/>
          <w:b/>
          <w:i/>
          <w:sz w:val="22"/>
          <w:szCs w:val="22"/>
          <w:vertAlign w:val="subscript"/>
        </w:rPr>
        <w:t>x</w:t>
      </w:r>
      <w:r w:rsidRPr="002E4458">
        <w:rPr>
          <w:rFonts w:asciiTheme="minorBidi" w:hAnsiTheme="minorBidi"/>
          <w:b/>
          <w:sz w:val="22"/>
          <w:szCs w:val="22"/>
        </w:rPr>
        <w:t>H</w:t>
      </w:r>
      <w:r w:rsidRPr="002E4458">
        <w:rPr>
          <w:rFonts w:asciiTheme="minorBidi" w:hAnsiTheme="minorBidi"/>
          <w:b/>
          <w:i/>
          <w:sz w:val="22"/>
          <w:szCs w:val="22"/>
          <w:vertAlign w:val="subscript"/>
        </w:rPr>
        <w:t>y</w:t>
      </w:r>
      <w:proofErr w:type="spellEnd"/>
      <w:r w:rsidRPr="002E4458">
        <w:rPr>
          <w:rFonts w:asciiTheme="minorBidi" w:hAnsiTheme="minorBidi"/>
          <w:b/>
          <w:sz w:val="22"/>
          <w:szCs w:val="22"/>
        </w:rPr>
        <w:t xml:space="preserve"> + O</w:t>
      </w:r>
      <w:r w:rsidRPr="002E4458">
        <w:rPr>
          <w:rFonts w:asciiTheme="minorBidi" w:hAnsiTheme="minorBidi"/>
          <w:b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b/>
          <w:sz w:val="22"/>
          <w:szCs w:val="22"/>
        </w:rPr>
        <w:t xml:space="preserve"> → CO</w:t>
      </w:r>
      <w:r w:rsidRPr="002E4458">
        <w:rPr>
          <w:rFonts w:asciiTheme="minorBidi" w:hAnsiTheme="minorBidi"/>
          <w:b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b/>
          <w:sz w:val="22"/>
          <w:szCs w:val="22"/>
        </w:rPr>
        <w:t xml:space="preserve"> +H</w:t>
      </w:r>
      <w:r w:rsidRPr="002E4458">
        <w:rPr>
          <w:rFonts w:asciiTheme="minorBidi" w:hAnsiTheme="minorBidi"/>
          <w:b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b/>
          <w:sz w:val="22"/>
          <w:szCs w:val="22"/>
        </w:rPr>
        <w:t>O</w:t>
      </w:r>
    </w:p>
    <w:p w14:paraId="383C1165" w14:textId="6EC72F2A" w:rsidR="00E20797" w:rsidRPr="002E4458" w:rsidRDefault="00E20797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 xml:space="preserve">Complete combustion occurs when enough oxygen </w:t>
      </w:r>
      <w:r w:rsidR="0096087B" w:rsidRPr="002E4458">
        <w:rPr>
          <w:rFonts w:asciiTheme="minorBidi" w:hAnsiTheme="minorBidi"/>
          <w:sz w:val="22"/>
          <w:szCs w:val="22"/>
        </w:rPr>
        <w:t xml:space="preserve">is </w:t>
      </w:r>
      <w:r w:rsidRPr="002E4458">
        <w:rPr>
          <w:rFonts w:asciiTheme="minorBidi" w:hAnsiTheme="minorBidi"/>
          <w:sz w:val="22"/>
          <w:szCs w:val="22"/>
        </w:rPr>
        <w:t>present to fully combust each carbon in the fue</w:t>
      </w:r>
      <w:r w:rsidR="0096087B" w:rsidRPr="002E4458">
        <w:rPr>
          <w:rFonts w:asciiTheme="minorBidi" w:hAnsiTheme="minorBidi"/>
          <w:sz w:val="22"/>
          <w:szCs w:val="22"/>
        </w:rPr>
        <w:t>l, or enough oxygen to provide two</w:t>
      </w:r>
      <w:r w:rsidRPr="002E4458">
        <w:rPr>
          <w:rFonts w:asciiTheme="minorBidi" w:hAnsiTheme="minorBidi"/>
          <w:sz w:val="22"/>
          <w:szCs w:val="22"/>
        </w:rPr>
        <w:t xml:space="preserve"> oxygen molecules for each carbon molecule.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  <w:r w:rsidRPr="002E4458">
        <w:rPr>
          <w:rFonts w:asciiTheme="minorBidi" w:hAnsiTheme="minorBidi"/>
          <w:sz w:val="22"/>
          <w:szCs w:val="22"/>
        </w:rPr>
        <w:t>The by-products of complete combustion are water vapor and carbon dioxide.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  <w:r w:rsidR="0096087B" w:rsidRPr="002E4458">
        <w:rPr>
          <w:rFonts w:asciiTheme="minorBidi" w:hAnsiTheme="minorBidi"/>
          <w:sz w:val="22"/>
          <w:szCs w:val="22"/>
        </w:rPr>
        <w:t xml:space="preserve">Since </w:t>
      </w:r>
      <w:r w:rsidRPr="002E4458">
        <w:rPr>
          <w:rFonts w:asciiTheme="minorBidi" w:hAnsiTheme="minorBidi"/>
          <w:sz w:val="22"/>
          <w:szCs w:val="22"/>
        </w:rPr>
        <w:t xml:space="preserve">carbon dioxide is not a concern for human health, this type of combustion is </w:t>
      </w:r>
      <w:r w:rsidR="0096087B" w:rsidRPr="002E4458">
        <w:rPr>
          <w:rFonts w:asciiTheme="minorBidi" w:hAnsiTheme="minorBidi"/>
          <w:sz w:val="22"/>
          <w:szCs w:val="22"/>
        </w:rPr>
        <w:t xml:space="preserve">(generally) </w:t>
      </w:r>
      <w:r w:rsidRPr="002E4458">
        <w:rPr>
          <w:rFonts w:asciiTheme="minorBidi" w:hAnsiTheme="minorBidi"/>
          <w:sz w:val="22"/>
          <w:szCs w:val="22"/>
        </w:rPr>
        <w:t xml:space="preserve">the cleanest. </w:t>
      </w:r>
    </w:p>
    <w:p w14:paraId="73741DFD" w14:textId="77777777" w:rsidR="00E20797" w:rsidRPr="002E4458" w:rsidRDefault="00E20797" w:rsidP="009D1C60">
      <w:pPr>
        <w:spacing w:before="120" w:after="0" w:line="240" w:lineRule="auto"/>
        <w:rPr>
          <w:rFonts w:asciiTheme="minorBidi" w:hAnsiTheme="minorBidi"/>
          <w:b/>
          <w:sz w:val="22"/>
          <w:szCs w:val="22"/>
        </w:rPr>
      </w:pPr>
      <w:r w:rsidRPr="002E4458">
        <w:rPr>
          <w:rFonts w:asciiTheme="minorBidi" w:hAnsiTheme="minorBidi"/>
          <w:b/>
          <w:sz w:val="22"/>
          <w:szCs w:val="22"/>
        </w:rPr>
        <w:t xml:space="preserve">Reaction 2: </w:t>
      </w:r>
      <w:r w:rsidRPr="002E4458">
        <w:rPr>
          <w:rFonts w:asciiTheme="minorBidi" w:hAnsiTheme="minorBidi"/>
          <w:b/>
          <w:color w:val="0070C0"/>
          <w:sz w:val="22"/>
          <w:szCs w:val="22"/>
        </w:rPr>
        <w:t>Incomplete Combustion</w:t>
      </w:r>
      <w:r w:rsidRPr="002E4458">
        <w:rPr>
          <w:rFonts w:asciiTheme="minorBidi" w:hAnsiTheme="minorBidi"/>
          <w:b/>
          <w:sz w:val="22"/>
          <w:szCs w:val="22"/>
        </w:rPr>
        <w:tab/>
      </w:r>
      <w:proofErr w:type="spellStart"/>
      <w:r w:rsidRPr="002E4458">
        <w:rPr>
          <w:rFonts w:asciiTheme="minorBidi" w:hAnsiTheme="minorBidi"/>
          <w:b/>
          <w:sz w:val="22"/>
          <w:szCs w:val="22"/>
        </w:rPr>
        <w:t>C</w:t>
      </w:r>
      <w:r w:rsidRPr="002E4458">
        <w:rPr>
          <w:rFonts w:asciiTheme="minorBidi" w:hAnsiTheme="minorBidi"/>
          <w:b/>
          <w:i/>
          <w:sz w:val="22"/>
          <w:szCs w:val="22"/>
          <w:vertAlign w:val="subscript"/>
        </w:rPr>
        <w:t>x</w:t>
      </w:r>
      <w:r w:rsidRPr="002E4458">
        <w:rPr>
          <w:rFonts w:asciiTheme="minorBidi" w:hAnsiTheme="minorBidi"/>
          <w:b/>
          <w:sz w:val="22"/>
          <w:szCs w:val="22"/>
        </w:rPr>
        <w:t>H</w:t>
      </w:r>
      <w:r w:rsidRPr="002E4458">
        <w:rPr>
          <w:rFonts w:asciiTheme="minorBidi" w:hAnsiTheme="minorBidi"/>
          <w:b/>
          <w:i/>
          <w:sz w:val="22"/>
          <w:szCs w:val="22"/>
          <w:vertAlign w:val="subscript"/>
        </w:rPr>
        <w:t>y</w:t>
      </w:r>
      <w:proofErr w:type="spellEnd"/>
      <w:r w:rsidRPr="002E4458">
        <w:rPr>
          <w:rFonts w:asciiTheme="minorBidi" w:hAnsiTheme="minorBidi"/>
          <w:b/>
          <w:i/>
          <w:sz w:val="22"/>
          <w:szCs w:val="22"/>
          <w:vertAlign w:val="subscript"/>
        </w:rPr>
        <w:t xml:space="preserve"> </w:t>
      </w:r>
      <w:r w:rsidRPr="002E4458">
        <w:rPr>
          <w:rFonts w:asciiTheme="minorBidi" w:hAnsiTheme="minorBidi"/>
          <w:b/>
          <w:sz w:val="22"/>
          <w:szCs w:val="22"/>
        </w:rPr>
        <w:t>+ O</w:t>
      </w:r>
      <w:r w:rsidRPr="002E4458">
        <w:rPr>
          <w:rFonts w:asciiTheme="minorBidi" w:hAnsiTheme="minorBidi"/>
          <w:b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b/>
          <w:sz w:val="22"/>
          <w:szCs w:val="22"/>
        </w:rPr>
        <w:t xml:space="preserve"> → CO + VOCs + CO</w:t>
      </w:r>
      <w:r w:rsidRPr="002E4458">
        <w:rPr>
          <w:rFonts w:asciiTheme="minorBidi" w:hAnsiTheme="minorBidi"/>
          <w:b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b/>
          <w:sz w:val="22"/>
          <w:szCs w:val="22"/>
        </w:rPr>
        <w:t xml:space="preserve"> + H</w:t>
      </w:r>
      <w:r w:rsidRPr="002E4458">
        <w:rPr>
          <w:rFonts w:asciiTheme="minorBidi" w:hAnsiTheme="minorBidi"/>
          <w:b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b/>
          <w:sz w:val="22"/>
          <w:szCs w:val="22"/>
        </w:rPr>
        <w:t>O</w:t>
      </w:r>
    </w:p>
    <w:p w14:paraId="48AF6BFE" w14:textId="76406B08" w:rsidR="00E20797" w:rsidRPr="002E4458" w:rsidRDefault="00E20797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 xml:space="preserve">Combustion is incomplete when not enough oxygen </w:t>
      </w:r>
      <w:r w:rsidR="0096087B" w:rsidRPr="002E4458">
        <w:rPr>
          <w:rFonts w:asciiTheme="minorBidi" w:hAnsiTheme="minorBidi"/>
          <w:sz w:val="22"/>
          <w:szCs w:val="22"/>
        </w:rPr>
        <w:t xml:space="preserve">is present </w:t>
      </w:r>
      <w:r w:rsidRPr="002E4458">
        <w:rPr>
          <w:rFonts w:asciiTheme="minorBidi" w:hAnsiTheme="minorBidi"/>
          <w:sz w:val="22"/>
          <w:szCs w:val="22"/>
        </w:rPr>
        <w:t>to completely combust the fuel supply.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  <w:r w:rsidRPr="002E4458">
        <w:rPr>
          <w:rFonts w:asciiTheme="minorBidi" w:hAnsiTheme="minorBidi"/>
          <w:sz w:val="22"/>
          <w:szCs w:val="22"/>
        </w:rPr>
        <w:t xml:space="preserve">As a result of the lack of oxygen, by-products like </w:t>
      </w:r>
      <w:r w:rsidR="0096087B" w:rsidRPr="002E4458">
        <w:rPr>
          <w:rFonts w:asciiTheme="minorBidi" w:hAnsiTheme="minorBidi"/>
          <w:sz w:val="22"/>
          <w:szCs w:val="22"/>
        </w:rPr>
        <w:t>carbon monoxide (</w:t>
      </w:r>
      <w:r w:rsidRPr="002E4458">
        <w:rPr>
          <w:rFonts w:asciiTheme="minorBidi" w:hAnsiTheme="minorBidi"/>
          <w:sz w:val="22"/>
          <w:szCs w:val="22"/>
        </w:rPr>
        <w:t xml:space="preserve">CO) and </w:t>
      </w:r>
      <w:r w:rsidR="0096087B" w:rsidRPr="002E4458">
        <w:rPr>
          <w:rFonts w:asciiTheme="minorBidi" w:hAnsiTheme="minorBidi"/>
          <w:sz w:val="22"/>
          <w:szCs w:val="22"/>
        </w:rPr>
        <w:t>volatile organic compounds (VOCs)</w:t>
      </w:r>
      <w:r w:rsidRPr="002E4458">
        <w:rPr>
          <w:rFonts w:asciiTheme="minorBidi" w:hAnsiTheme="minorBidi"/>
          <w:sz w:val="22"/>
          <w:szCs w:val="22"/>
        </w:rPr>
        <w:t xml:space="preserve"> are created. CO is harmful to human health and VOCs can be harmful depending on the compound. </w:t>
      </w:r>
      <w:r w:rsidR="0096087B" w:rsidRPr="002E4458">
        <w:rPr>
          <w:rFonts w:asciiTheme="minorBidi" w:hAnsiTheme="minorBidi"/>
          <w:sz w:val="22"/>
          <w:szCs w:val="22"/>
        </w:rPr>
        <w:t>C</w:t>
      </w:r>
      <w:r w:rsidRPr="002E4458">
        <w:rPr>
          <w:rFonts w:asciiTheme="minorBidi" w:hAnsiTheme="minorBidi"/>
          <w:sz w:val="22"/>
          <w:szCs w:val="22"/>
        </w:rPr>
        <w:t>O</w:t>
      </w:r>
      <w:r w:rsidRPr="002E4458">
        <w:rPr>
          <w:rFonts w:asciiTheme="minorBidi" w:hAnsiTheme="minorBidi"/>
          <w:sz w:val="22"/>
          <w:szCs w:val="22"/>
          <w:vertAlign w:val="subscript"/>
        </w:rPr>
        <w:t>2</w:t>
      </w:r>
      <w:r w:rsidR="0096087B" w:rsidRPr="002E4458">
        <w:rPr>
          <w:rFonts w:asciiTheme="minorBidi" w:hAnsiTheme="minorBidi"/>
          <w:sz w:val="22"/>
          <w:szCs w:val="22"/>
        </w:rPr>
        <w:t>, along with CO, VOCs</w:t>
      </w:r>
      <w:r w:rsidRPr="002E4458">
        <w:rPr>
          <w:rFonts w:asciiTheme="minorBidi" w:hAnsiTheme="minorBidi"/>
          <w:sz w:val="22"/>
          <w:szCs w:val="22"/>
        </w:rPr>
        <w:t xml:space="preserve"> and H</w:t>
      </w:r>
      <w:r w:rsidRPr="002E4458">
        <w:rPr>
          <w:rFonts w:asciiTheme="minorBidi" w:hAnsiTheme="minorBidi"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sz w:val="22"/>
          <w:szCs w:val="22"/>
        </w:rPr>
        <w:t xml:space="preserve">O, are </w:t>
      </w:r>
      <w:r w:rsidR="0096087B" w:rsidRPr="002E4458">
        <w:rPr>
          <w:rFonts w:asciiTheme="minorBidi" w:hAnsiTheme="minorBidi"/>
          <w:sz w:val="22"/>
          <w:szCs w:val="22"/>
        </w:rPr>
        <w:t>by-</w:t>
      </w:r>
      <w:r w:rsidRPr="002E4458">
        <w:rPr>
          <w:rFonts w:asciiTheme="minorBidi" w:hAnsiTheme="minorBidi"/>
          <w:sz w:val="22"/>
          <w:szCs w:val="22"/>
        </w:rPr>
        <w:t xml:space="preserve">products of incomplete combustion. </w:t>
      </w:r>
    </w:p>
    <w:p w14:paraId="0CCEDD7F" w14:textId="77777777" w:rsidR="00E20797" w:rsidRPr="002E4458" w:rsidRDefault="00E20797" w:rsidP="009D1C60">
      <w:pPr>
        <w:spacing w:before="120" w:after="0" w:line="240" w:lineRule="auto"/>
        <w:rPr>
          <w:rFonts w:asciiTheme="minorBidi" w:hAnsiTheme="minorBidi"/>
          <w:b/>
          <w:sz w:val="22"/>
          <w:szCs w:val="22"/>
        </w:rPr>
      </w:pPr>
      <w:r w:rsidRPr="002E4458">
        <w:rPr>
          <w:rFonts w:asciiTheme="minorBidi" w:hAnsiTheme="minorBidi"/>
          <w:b/>
          <w:sz w:val="22"/>
          <w:szCs w:val="22"/>
        </w:rPr>
        <w:t xml:space="preserve">Reaction 3: </w:t>
      </w:r>
      <w:r w:rsidRPr="002E4458">
        <w:rPr>
          <w:rFonts w:asciiTheme="minorBidi" w:hAnsiTheme="minorBidi"/>
          <w:b/>
          <w:color w:val="0070C0"/>
          <w:sz w:val="22"/>
          <w:szCs w:val="22"/>
        </w:rPr>
        <w:t>Thermal NO</w:t>
      </w:r>
      <w:r w:rsidRPr="002E4458">
        <w:rPr>
          <w:rFonts w:asciiTheme="minorBidi" w:hAnsiTheme="minorBidi"/>
          <w:b/>
          <w:color w:val="0070C0"/>
          <w:sz w:val="22"/>
          <w:szCs w:val="22"/>
          <w:vertAlign w:val="subscript"/>
        </w:rPr>
        <w:t>x</w:t>
      </w:r>
      <w:r w:rsidRPr="002E4458">
        <w:rPr>
          <w:rFonts w:asciiTheme="minorBidi" w:hAnsiTheme="minorBidi"/>
          <w:b/>
          <w:color w:val="0070C0"/>
          <w:sz w:val="22"/>
          <w:szCs w:val="22"/>
        </w:rPr>
        <w:t xml:space="preserve"> Formation</w:t>
      </w:r>
      <w:r w:rsidRPr="002E4458">
        <w:rPr>
          <w:rFonts w:asciiTheme="minorBidi" w:hAnsiTheme="minorBidi"/>
          <w:b/>
          <w:sz w:val="22"/>
          <w:szCs w:val="22"/>
        </w:rPr>
        <w:tab/>
      </w:r>
      <w:r w:rsidRPr="002E4458">
        <w:rPr>
          <w:rFonts w:asciiTheme="minorBidi" w:hAnsiTheme="minorBidi"/>
          <w:b/>
          <w:bCs/>
          <w:sz w:val="22"/>
          <w:szCs w:val="22"/>
        </w:rPr>
        <w:t>N</w:t>
      </w:r>
      <w:r w:rsidRPr="002E4458">
        <w:rPr>
          <w:rFonts w:asciiTheme="minorBidi" w:hAnsiTheme="minorBidi"/>
          <w:b/>
          <w:bCs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b/>
          <w:bCs/>
          <w:sz w:val="22"/>
          <w:szCs w:val="22"/>
        </w:rPr>
        <w:t xml:space="preserve"> + O</w:t>
      </w:r>
      <w:r w:rsidRPr="002E4458">
        <w:rPr>
          <w:rFonts w:asciiTheme="minorBidi" w:hAnsiTheme="minorBidi"/>
          <w:b/>
          <w:bCs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b/>
          <w:bCs/>
          <w:sz w:val="22"/>
          <w:szCs w:val="22"/>
        </w:rPr>
        <w:t xml:space="preserve"> → NO/NO</w:t>
      </w:r>
      <w:r w:rsidRPr="002E4458">
        <w:rPr>
          <w:rFonts w:asciiTheme="minorBidi" w:hAnsiTheme="minorBidi"/>
          <w:b/>
          <w:bCs/>
          <w:sz w:val="22"/>
          <w:szCs w:val="22"/>
          <w:vertAlign w:val="subscript"/>
        </w:rPr>
        <w:t>2</w:t>
      </w:r>
    </w:p>
    <w:p w14:paraId="77140C07" w14:textId="4A6EFB50" w:rsidR="00E20797" w:rsidRPr="002E4458" w:rsidRDefault="00E20797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>This reaction does not involve a direct interaction with the fuel.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  <w:r w:rsidRPr="002E4458">
        <w:rPr>
          <w:rFonts w:asciiTheme="minorBidi" w:hAnsiTheme="minorBidi"/>
          <w:sz w:val="22"/>
          <w:szCs w:val="22"/>
        </w:rPr>
        <w:t>Thermal NO</w:t>
      </w:r>
      <w:r w:rsidRPr="002E4458">
        <w:rPr>
          <w:rFonts w:asciiTheme="minorBidi" w:hAnsiTheme="minorBidi"/>
          <w:sz w:val="22"/>
          <w:szCs w:val="22"/>
          <w:vertAlign w:val="subscript"/>
        </w:rPr>
        <w:t>x</w:t>
      </w:r>
      <w:r w:rsidRPr="002E4458">
        <w:rPr>
          <w:rFonts w:asciiTheme="minorBidi" w:hAnsiTheme="minorBidi"/>
          <w:sz w:val="22"/>
          <w:szCs w:val="22"/>
        </w:rPr>
        <w:t xml:space="preserve"> </w:t>
      </w:r>
      <w:r w:rsidR="0096087B" w:rsidRPr="002E4458">
        <w:rPr>
          <w:rFonts w:asciiTheme="minorBidi" w:hAnsiTheme="minorBidi"/>
          <w:sz w:val="22"/>
          <w:szCs w:val="22"/>
        </w:rPr>
        <w:t>formation is the result of high-</w:t>
      </w:r>
      <w:r w:rsidRPr="002E4458">
        <w:rPr>
          <w:rFonts w:asciiTheme="minorBidi" w:hAnsiTheme="minorBidi"/>
          <w:sz w:val="22"/>
          <w:szCs w:val="22"/>
        </w:rPr>
        <w:t>temperature combustion.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  <w:r w:rsidRPr="002E4458">
        <w:rPr>
          <w:rFonts w:asciiTheme="minorBidi" w:hAnsiTheme="minorBidi"/>
          <w:sz w:val="22"/>
          <w:szCs w:val="22"/>
        </w:rPr>
        <w:t>At high temperatures</w:t>
      </w:r>
      <w:r w:rsidR="0096087B" w:rsidRPr="002E4458">
        <w:rPr>
          <w:rFonts w:asciiTheme="minorBidi" w:hAnsiTheme="minorBidi"/>
          <w:sz w:val="22"/>
          <w:szCs w:val="22"/>
        </w:rPr>
        <w:t>,</w:t>
      </w:r>
      <w:r w:rsidRPr="002E4458">
        <w:rPr>
          <w:rFonts w:asciiTheme="minorBidi" w:hAnsiTheme="minorBidi"/>
          <w:sz w:val="22"/>
          <w:szCs w:val="22"/>
        </w:rPr>
        <w:t xml:space="preserve"> the oxygen (O</w:t>
      </w:r>
      <w:r w:rsidRPr="002E4458">
        <w:rPr>
          <w:rFonts w:asciiTheme="minorBidi" w:hAnsiTheme="minorBidi"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sz w:val="22"/>
          <w:szCs w:val="22"/>
        </w:rPr>
        <w:t>) and nitrogen (N</w:t>
      </w:r>
      <w:r w:rsidRPr="002E4458">
        <w:rPr>
          <w:rFonts w:asciiTheme="minorBidi" w:hAnsiTheme="minorBidi"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sz w:val="22"/>
          <w:szCs w:val="22"/>
        </w:rPr>
        <w:t>) in the air are split and bond to one another, creating NO</w:t>
      </w:r>
      <w:r w:rsidRPr="002E4458">
        <w:rPr>
          <w:rFonts w:asciiTheme="minorBidi" w:hAnsiTheme="minorBidi"/>
          <w:sz w:val="22"/>
          <w:szCs w:val="22"/>
          <w:vertAlign w:val="subscript"/>
        </w:rPr>
        <w:t xml:space="preserve">x </w:t>
      </w:r>
      <w:r w:rsidRPr="002E4458">
        <w:rPr>
          <w:rFonts w:asciiTheme="minorBidi" w:hAnsiTheme="minorBidi"/>
          <w:sz w:val="22"/>
          <w:szCs w:val="22"/>
        </w:rPr>
        <w:t>(including both NO and NO</w:t>
      </w:r>
      <w:r w:rsidRPr="002E4458">
        <w:rPr>
          <w:rFonts w:asciiTheme="minorBidi" w:hAnsiTheme="minorBidi"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sz w:val="22"/>
          <w:szCs w:val="22"/>
        </w:rPr>
        <w:t>).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  <w:r w:rsidRPr="002E4458">
        <w:rPr>
          <w:rFonts w:asciiTheme="minorBidi" w:hAnsiTheme="minorBidi"/>
          <w:sz w:val="22"/>
          <w:szCs w:val="22"/>
        </w:rPr>
        <w:t>NO</w:t>
      </w:r>
      <w:r w:rsidRPr="002E4458">
        <w:rPr>
          <w:rFonts w:asciiTheme="minorBidi" w:hAnsiTheme="minorBidi"/>
          <w:sz w:val="22"/>
          <w:szCs w:val="22"/>
          <w:vertAlign w:val="subscript"/>
        </w:rPr>
        <w:t>x</w:t>
      </w:r>
      <w:r w:rsidRPr="002E4458">
        <w:rPr>
          <w:rFonts w:asciiTheme="minorBidi" w:hAnsiTheme="minorBidi"/>
          <w:sz w:val="22"/>
          <w:szCs w:val="22"/>
        </w:rPr>
        <w:t xml:space="preserve"> is a concern for human health.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</w:p>
    <w:p w14:paraId="571E5FE7" w14:textId="4FB2DB36" w:rsidR="00E20797" w:rsidRPr="002E4458" w:rsidRDefault="00E20797" w:rsidP="009D1C60">
      <w:pPr>
        <w:pStyle w:val="Heading2"/>
        <w:keepNext w:val="0"/>
        <w:keepLines w:val="0"/>
        <w:spacing w:before="120"/>
        <w:rPr>
          <w:rFonts w:asciiTheme="minorBidi" w:hAnsiTheme="minorBidi" w:cstheme="minorBidi"/>
          <w:b/>
          <w:sz w:val="22"/>
          <w:szCs w:val="22"/>
        </w:rPr>
      </w:pPr>
      <w:r w:rsidRPr="002E4458">
        <w:rPr>
          <w:rFonts w:asciiTheme="minorBidi" w:hAnsiTheme="minorBidi" w:cstheme="minorBidi"/>
          <w:b/>
          <w:sz w:val="22"/>
          <w:szCs w:val="22"/>
        </w:rPr>
        <w:t>Interna</w:t>
      </w:r>
      <w:r w:rsidR="0096087B" w:rsidRPr="002E4458">
        <w:rPr>
          <w:rFonts w:asciiTheme="minorBidi" w:hAnsiTheme="minorBidi" w:cstheme="minorBidi"/>
          <w:b/>
          <w:sz w:val="22"/>
          <w:szCs w:val="22"/>
        </w:rPr>
        <w:t xml:space="preserve">l Combustion Engines and Air </w:t>
      </w:r>
      <w:r w:rsidRPr="002E4458">
        <w:rPr>
          <w:rFonts w:asciiTheme="minorBidi" w:hAnsiTheme="minorBidi" w:cstheme="minorBidi"/>
          <w:b/>
          <w:sz w:val="22"/>
          <w:szCs w:val="22"/>
        </w:rPr>
        <w:t>Fuel Ratio</w:t>
      </w:r>
    </w:p>
    <w:p w14:paraId="43520865" w14:textId="0CEAC4C2" w:rsidR="00E20797" w:rsidRPr="002E4458" w:rsidRDefault="00286E29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>The air-</w:t>
      </w:r>
      <w:r w:rsidR="00E20797" w:rsidRPr="002E4458">
        <w:rPr>
          <w:rFonts w:asciiTheme="minorBidi" w:hAnsiTheme="minorBidi"/>
          <w:sz w:val="22"/>
          <w:szCs w:val="22"/>
        </w:rPr>
        <w:t>to</w:t>
      </w:r>
      <w:r w:rsidRPr="002E4458">
        <w:rPr>
          <w:rFonts w:asciiTheme="minorBidi" w:hAnsiTheme="minorBidi"/>
          <w:sz w:val="22"/>
          <w:szCs w:val="22"/>
        </w:rPr>
        <w:t>-</w:t>
      </w:r>
      <w:r w:rsidR="00E20797" w:rsidRPr="002E4458">
        <w:rPr>
          <w:rFonts w:asciiTheme="minorBidi" w:hAnsiTheme="minorBidi"/>
          <w:sz w:val="22"/>
          <w:szCs w:val="22"/>
        </w:rPr>
        <w:t xml:space="preserve">fuel ratio is the </w:t>
      </w:r>
      <w:r w:rsidRPr="002E4458">
        <w:rPr>
          <w:rFonts w:asciiTheme="minorBidi" w:hAnsiTheme="minorBidi"/>
          <w:sz w:val="22"/>
          <w:szCs w:val="22"/>
        </w:rPr>
        <w:t xml:space="preserve">relative amounts of air and fuel available to </w:t>
      </w:r>
      <w:r w:rsidR="00E20797" w:rsidRPr="002E4458">
        <w:rPr>
          <w:rFonts w:asciiTheme="minorBidi" w:hAnsiTheme="minorBidi"/>
          <w:sz w:val="22"/>
          <w:szCs w:val="22"/>
        </w:rPr>
        <w:t>the engine for combustion, and can affect how internal combustion engine</w:t>
      </w:r>
      <w:r w:rsidRPr="002E4458">
        <w:rPr>
          <w:rFonts w:asciiTheme="minorBidi" w:hAnsiTheme="minorBidi"/>
          <w:sz w:val="22"/>
          <w:szCs w:val="22"/>
        </w:rPr>
        <w:t>s perform in vehicles. The air-</w:t>
      </w:r>
      <w:r w:rsidR="00E20797" w:rsidRPr="002E4458">
        <w:rPr>
          <w:rFonts w:asciiTheme="minorBidi" w:hAnsiTheme="minorBidi"/>
          <w:sz w:val="22"/>
          <w:szCs w:val="22"/>
        </w:rPr>
        <w:t xml:space="preserve">fuel ratio </w:t>
      </w:r>
      <w:r w:rsidRPr="002E4458">
        <w:rPr>
          <w:rFonts w:asciiTheme="minorBidi" w:hAnsiTheme="minorBidi"/>
          <w:sz w:val="22"/>
          <w:szCs w:val="22"/>
        </w:rPr>
        <w:t>impact</w:t>
      </w:r>
      <w:r w:rsidR="00E20797" w:rsidRPr="002E4458">
        <w:rPr>
          <w:rFonts w:asciiTheme="minorBidi" w:hAnsiTheme="minorBidi"/>
          <w:sz w:val="22"/>
          <w:szCs w:val="22"/>
        </w:rPr>
        <w:t xml:space="preserve"> how much energy is produced and what combustion by-products are released.</w:t>
      </w:r>
      <w:r w:rsidR="009D1C60" w:rsidRPr="002E4458">
        <w:rPr>
          <w:rFonts w:asciiTheme="minorBidi" w:hAnsiTheme="minorBidi"/>
          <w:sz w:val="22"/>
          <w:szCs w:val="22"/>
        </w:rPr>
        <w:t xml:space="preserve"> </w:t>
      </w:r>
      <w:r w:rsidRPr="002E4458">
        <w:rPr>
          <w:rFonts w:asciiTheme="minorBidi" w:hAnsiTheme="minorBidi"/>
          <w:sz w:val="22"/>
          <w:szCs w:val="22"/>
        </w:rPr>
        <w:t>For comparison purposes, t</w:t>
      </w:r>
      <w:r w:rsidR="00E20797" w:rsidRPr="002E4458">
        <w:rPr>
          <w:rFonts w:asciiTheme="minorBidi" w:hAnsiTheme="minorBidi"/>
          <w:sz w:val="22"/>
          <w:szCs w:val="22"/>
        </w:rPr>
        <w:t xml:space="preserve">he </w:t>
      </w:r>
      <w:r w:rsidRPr="002E4458">
        <w:rPr>
          <w:rFonts w:asciiTheme="minorBidi" w:hAnsiTheme="minorBidi"/>
          <w:sz w:val="22"/>
          <w:szCs w:val="22"/>
        </w:rPr>
        <w:t>table</w:t>
      </w:r>
      <w:r w:rsidR="00E20797" w:rsidRPr="002E4458">
        <w:rPr>
          <w:rFonts w:asciiTheme="minorBidi" w:hAnsiTheme="minorBidi"/>
          <w:sz w:val="22"/>
          <w:szCs w:val="22"/>
        </w:rPr>
        <w:t xml:space="preserve"> below lists the </w:t>
      </w:r>
      <w:r w:rsidRPr="002E4458">
        <w:rPr>
          <w:rFonts w:asciiTheme="minorBidi" w:hAnsiTheme="minorBidi"/>
          <w:sz w:val="22"/>
          <w:szCs w:val="22"/>
        </w:rPr>
        <w:t xml:space="preserve">advantages and disadvantages of the fuel rich and fuel-lean combustion scenarios. Basically: </w:t>
      </w:r>
    </w:p>
    <w:p w14:paraId="3D18DE9D" w14:textId="5C81C4A2" w:rsidR="00E20797" w:rsidRPr="002E4458" w:rsidRDefault="00D14664" w:rsidP="001F509A">
      <w:pPr>
        <w:pStyle w:val="ListParagraph"/>
        <w:numPr>
          <w:ilvl w:val="0"/>
          <w:numId w:val="12"/>
        </w:numPr>
        <w:spacing w:line="240" w:lineRule="auto"/>
        <w:ind w:left="360"/>
        <w:contextualSpacing w:val="0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b/>
          <w:color w:val="0070C0"/>
          <w:sz w:val="22"/>
          <w:szCs w:val="22"/>
        </w:rPr>
        <w:t>Fuel rich</w:t>
      </w:r>
      <w:r w:rsidR="00E20797" w:rsidRPr="002E4458">
        <w:rPr>
          <w:rFonts w:asciiTheme="minorBidi" w:hAnsiTheme="minorBidi"/>
          <w:color w:val="0070C0"/>
          <w:sz w:val="22"/>
          <w:szCs w:val="22"/>
        </w:rPr>
        <w:t xml:space="preserve"> </w:t>
      </w:r>
      <w:r w:rsidR="00E20797" w:rsidRPr="002E4458">
        <w:rPr>
          <w:rFonts w:asciiTheme="minorBidi" w:hAnsiTheme="minorBidi"/>
          <w:sz w:val="22"/>
          <w:szCs w:val="22"/>
        </w:rPr>
        <w:t xml:space="preserve">means </w:t>
      </w:r>
      <w:r w:rsidR="00286E29" w:rsidRPr="002E4458">
        <w:rPr>
          <w:rFonts w:asciiTheme="minorBidi" w:hAnsiTheme="minorBidi"/>
          <w:sz w:val="22"/>
          <w:szCs w:val="22"/>
        </w:rPr>
        <w:t>there</w:t>
      </w:r>
      <w:r w:rsidR="00E20797" w:rsidRPr="002E4458">
        <w:rPr>
          <w:rFonts w:asciiTheme="minorBidi" w:hAnsiTheme="minorBidi"/>
          <w:sz w:val="22"/>
          <w:szCs w:val="22"/>
        </w:rPr>
        <w:t xml:space="preserve"> is more fuel and less air, </w:t>
      </w:r>
      <w:r w:rsidR="00286E29" w:rsidRPr="002E4458">
        <w:rPr>
          <w:rFonts w:asciiTheme="minorBidi" w:hAnsiTheme="minorBidi"/>
          <w:sz w:val="22"/>
          <w:szCs w:val="22"/>
        </w:rPr>
        <w:t>which</w:t>
      </w:r>
      <w:r w:rsidR="00E20797" w:rsidRPr="002E4458">
        <w:rPr>
          <w:rFonts w:asciiTheme="minorBidi" w:hAnsiTheme="minorBidi"/>
          <w:sz w:val="22"/>
          <w:szCs w:val="22"/>
        </w:rPr>
        <w:t xml:space="preserve"> result</w:t>
      </w:r>
      <w:r w:rsidR="00286E29" w:rsidRPr="002E4458">
        <w:rPr>
          <w:rFonts w:asciiTheme="minorBidi" w:hAnsiTheme="minorBidi"/>
          <w:sz w:val="22"/>
          <w:szCs w:val="22"/>
        </w:rPr>
        <w:t>s</w:t>
      </w:r>
      <w:r w:rsidR="00E20797" w:rsidRPr="002E4458">
        <w:rPr>
          <w:rFonts w:asciiTheme="minorBidi" w:hAnsiTheme="minorBidi"/>
          <w:sz w:val="22"/>
          <w:szCs w:val="22"/>
        </w:rPr>
        <w:t xml:space="preserve"> in more power, but also more incomplete combustion by-products</w:t>
      </w:r>
    </w:p>
    <w:p w14:paraId="7E20F14B" w14:textId="52D15AA1" w:rsidR="00E20797" w:rsidRPr="002E4458" w:rsidRDefault="00D14664" w:rsidP="001F509A">
      <w:pPr>
        <w:pStyle w:val="ListParagraph"/>
        <w:numPr>
          <w:ilvl w:val="0"/>
          <w:numId w:val="12"/>
        </w:numPr>
        <w:spacing w:line="240" w:lineRule="auto"/>
        <w:ind w:left="360"/>
        <w:contextualSpacing w:val="0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b/>
          <w:color w:val="0070C0"/>
          <w:sz w:val="22"/>
          <w:szCs w:val="22"/>
        </w:rPr>
        <w:t>Fuel lean</w:t>
      </w:r>
      <w:r w:rsidR="00E20797" w:rsidRPr="002E4458">
        <w:rPr>
          <w:rFonts w:asciiTheme="minorBidi" w:hAnsiTheme="minorBidi"/>
          <w:sz w:val="22"/>
          <w:szCs w:val="22"/>
        </w:rPr>
        <w:t xml:space="preserve"> means ther</w:t>
      </w:r>
      <w:r w:rsidR="00286E29" w:rsidRPr="002E4458">
        <w:rPr>
          <w:rFonts w:asciiTheme="minorBidi" w:hAnsiTheme="minorBidi"/>
          <w:sz w:val="22"/>
          <w:szCs w:val="22"/>
        </w:rPr>
        <w:t xml:space="preserve">e is less fuel and more air, which </w:t>
      </w:r>
      <w:r w:rsidR="00E20797" w:rsidRPr="002E4458">
        <w:rPr>
          <w:rFonts w:asciiTheme="minorBidi" w:hAnsiTheme="minorBidi"/>
          <w:sz w:val="22"/>
          <w:szCs w:val="22"/>
        </w:rPr>
        <w:t>result</w:t>
      </w:r>
      <w:r w:rsidR="00286E29" w:rsidRPr="002E4458">
        <w:rPr>
          <w:rFonts w:asciiTheme="minorBidi" w:hAnsiTheme="minorBidi"/>
          <w:sz w:val="22"/>
          <w:szCs w:val="22"/>
        </w:rPr>
        <w:t>s</w:t>
      </w:r>
      <w:r w:rsidR="00E20797" w:rsidRPr="002E4458">
        <w:rPr>
          <w:rFonts w:asciiTheme="minorBidi" w:hAnsiTheme="minorBidi"/>
          <w:sz w:val="22"/>
          <w:szCs w:val="22"/>
        </w:rPr>
        <w:t xml:space="preserve"> in more complete combustion, but less power.</w:t>
      </w:r>
    </w:p>
    <w:p w14:paraId="50D5B64B" w14:textId="33A30C08" w:rsidR="00E20797" w:rsidRPr="002E4458" w:rsidRDefault="001B074F" w:rsidP="001F509A">
      <w:pPr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9504" behindDoc="0" locked="0" layoutInCell="1" allowOverlap="1" wp14:anchorId="4442655D" wp14:editId="6C50D1D7">
            <wp:simplePos x="0" y="0"/>
            <wp:positionH relativeFrom="margin">
              <wp:posOffset>95250</wp:posOffset>
            </wp:positionH>
            <wp:positionV relativeFrom="paragraph">
              <wp:posOffset>41910</wp:posOffset>
            </wp:positionV>
            <wp:extent cx="5760720" cy="1472184"/>
            <wp:effectExtent l="0" t="0" r="0" b="0"/>
            <wp:wrapNone/>
            <wp:docPr id="22" name="Picture 22" descr="C:\Users\Denise\Documents\Documents\4b cub An Introduction to Air Quality unit #1111\activity 2\images\cub_airquality_lesson01_activity2_table1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4b cub An Introduction to Air Quality unit #1111\activity 2\images\cub_airquality_lesson01_activity2_table1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F3264" w14:textId="59E7FB5D" w:rsidR="00E20797" w:rsidRPr="002E4458" w:rsidRDefault="00E20797" w:rsidP="001F509A">
      <w:pPr>
        <w:rPr>
          <w:rFonts w:asciiTheme="minorBidi" w:hAnsiTheme="minorBidi"/>
          <w:sz w:val="22"/>
          <w:szCs w:val="22"/>
        </w:rPr>
      </w:pPr>
    </w:p>
    <w:p w14:paraId="706BD8F8" w14:textId="20E968E6" w:rsidR="001F509A" w:rsidRPr="002E4458" w:rsidRDefault="001F509A" w:rsidP="001F509A">
      <w:pPr>
        <w:rPr>
          <w:rFonts w:asciiTheme="minorBidi" w:hAnsiTheme="minorBidi"/>
          <w:sz w:val="22"/>
          <w:szCs w:val="22"/>
        </w:rPr>
      </w:pPr>
    </w:p>
    <w:p w14:paraId="0EFCE353" w14:textId="270664FF" w:rsidR="00E20797" w:rsidRPr="002E4458" w:rsidRDefault="00E20797" w:rsidP="001F509A">
      <w:pPr>
        <w:rPr>
          <w:rFonts w:asciiTheme="minorBidi" w:hAnsiTheme="minorBidi"/>
          <w:sz w:val="22"/>
          <w:szCs w:val="22"/>
        </w:rPr>
      </w:pPr>
    </w:p>
    <w:p w14:paraId="036A4785" w14:textId="77777777" w:rsidR="001F509A" w:rsidRPr="002E4458" w:rsidRDefault="001F509A" w:rsidP="001F509A">
      <w:pPr>
        <w:rPr>
          <w:rFonts w:asciiTheme="minorBidi" w:hAnsiTheme="minorBidi"/>
          <w:sz w:val="22"/>
          <w:szCs w:val="22"/>
        </w:rPr>
      </w:pPr>
    </w:p>
    <w:p w14:paraId="047A023A" w14:textId="5A66C29B" w:rsidR="001F509A" w:rsidRPr="002E4458" w:rsidRDefault="001F509A" w:rsidP="001F509A">
      <w:pPr>
        <w:rPr>
          <w:rFonts w:asciiTheme="minorBidi" w:hAnsiTheme="minorBidi"/>
          <w:sz w:val="22"/>
          <w:szCs w:val="22"/>
        </w:rPr>
      </w:pPr>
    </w:p>
    <w:p w14:paraId="565CB443" w14:textId="77777777" w:rsidR="001F509A" w:rsidRPr="002E4458" w:rsidRDefault="001F509A">
      <w:pPr>
        <w:spacing w:after="160" w:line="259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br w:type="page"/>
      </w:r>
    </w:p>
    <w:p w14:paraId="16A99516" w14:textId="24832630" w:rsidR="00E20797" w:rsidRPr="002E4458" w:rsidRDefault="00E20797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noProof/>
          <w:sz w:val="22"/>
          <w:szCs w:val="22"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097D21B7" wp14:editId="738F0443">
            <wp:simplePos x="0" y="0"/>
            <wp:positionH relativeFrom="column">
              <wp:posOffset>2809875</wp:posOffset>
            </wp:positionH>
            <wp:positionV relativeFrom="paragraph">
              <wp:posOffset>104775</wp:posOffset>
            </wp:positionV>
            <wp:extent cx="314960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26" y="21479"/>
                <wp:lineTo x="2142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r-fuel ratio diagra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92DBC" w14:textId="3B6729F8" w:rsidR="00E20797" w:rsidRPr="002E4458" w:rsidRDefault="00E20797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>The plot to the right shows how polluta</w:t>
      </w:r>
      <w:r w:rsidR="00286E29" w:rsidRPr="002E4458">
        <w:rPr>
          <w:rFonts w:asciiTheme="minorBidi" w:hAnsiTheme="minorBidi"/>
          <w:sz w:val="22"/>
          <w:szCs w:val="22"/>
        </w:rPr>
        <w:t>nts can vary with different air-</w:t>
      </w:r>
      <w:r w:rsidRPr="002E4458">
        <w:rPr>
          <w:rFonts w:asciiTheme="minorBidi" w:hAnsiTheme="minorBidi"/>
          <w:sz w:val="22"/>
          <w:szCs w:val="22"/>
        </w:rPr>
        <w:t>fuel ratios</w:t>
      </w:r>
      <w:r w:rsidR="00286E29" w:rsidRPr="002E4458">
        <w:rPr>
          <w:rFonts w:asciiTheme="minorBidi" w:hAnsiTheme="minorBidi"/>
          <w:sz w:val="22"/>
          <w:szCs w:val="22"/>
        </w:rPr>
        <w:t>. O</w:t>
      </w:r>
      <w:r w:rsidRPr="002E4458">
        <w:rPr>
          <w:rFonts w:asciiTheme="minorBidi" w:hAnsiTheme="minorBidi"/>
          <w:sz w:val="22"/>
          <w:szCs w:val="22"/>
        </w:rPr>
        <w:t>bservations:</w:t>
      </w:r>
    </w:p>
    <w:p w14:paraId="7AEC365F" w14:textId="77777777" w:rsidR="00E20797" w:rsidRPr="002E4458" w:rsidRDefault="00E20797" w:rsidP="00721764">
      <w:pPr>
        <w:pStyle w:val="ListParagraph"/>
        <w:numPr>
          <w:ilvl w:val="0"/>
          <w:numId w:val="11"/>
        </w:numPr>
        <w:spacing w:line="240" w:lineRule="auto"/>
        <w:ind w:left="360"/>
        <w:contextualSpacing w:val="0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>CO is the highest on the fuel-rich side</w:t>
      </w:r>
    </w:p>
    <w:p w14:paraId="52EED9BE" w14:textId="2B8D0A34" w:rsidR="00E20797" w:rsidRPr="002E4458" w:rsidRDefault="00E20797" w:rsidP="00721764">
      <w:pPr>
        <w:pStyle w:val="ListParagraph"/>
        <w:numPr>
          <w:ilvl w:val="0"/>
          <w:numId w:val="11"/>
        </w:numPr>
        <w:spacing w:line="240" w:lineRule="auto"/>
        <w:ind w:left="360"/>
        <w:contextualSpacing w:val="0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>NO</w:t>
      </w:r>
      <w:r w:rsidRPr="002E4458">
        <w:rPr>
          <w:rFonts w:asciiTheme="minorBidi" w:hAnsiTheme="minorBidi"/>
          <w:sz w:val="22"/>
          <w:szCs w:val="22"/>
          <w:vertAlign w:val="subscript"/>
        </w:rPr>
        <w:t>x</w:t>
      </w:r>
      <w:r w:rsidRPr="002E4458">
        <w:rPr>
          <w:rFonts w:asciiTheme="minorBidi" w:hAnsiTheme="minorBidi"/>
          <w:sz w:val="22"/>
          <w:szCs w:val="22"/>
        </w:rPr>
        <w:t xml:space="preserve"> i</w:t>
      </w:r>
      <w:r w:rsidR="00286E29" w:rsidRPr="002E4458">
        <w:rPr>
          <w:rFonts w:asciiTheme="minorBidi" w:hAnsiTheme="minorBidi"/>
          <w:sz w:val="22"/>
          <w:szCs w:val="22"/>
        </w:rPr>
        <w:t>s the highest when we have the “</w:t>
      </w:r>
      <w:r w:rsidRPr="002E4458">
        <w:rPr>
          <w:rFonts w:asciiTheme="minorBidi" w:hAnsiTheme="minorBidi"/>
          <w:sz w:val="22"/>
          <w:szCs w:val="22"/>
        </w:rPr>
        <w:t>best economy</w:t>
      </w:r>
      <w:r w:rsidR="00286E29" w:rsidRPr="002E4458">
        <w:rPr>
          <w:rFonts w:asciiTheme="minorBidi" w:hAnsiTheme="minorBidi"/>
          <w:sz w:val="22"/>
          <w:szCs w:val="22"/>
        </w:rPr>
        <w:t>”</w:t>
      </w:r>
      <w:r w:rsidRPr="002E4458">
        <w:rPr>
          <w:rFonts w:asciiTheme="minorBidi" w:hAnsiTheme="minorBidi"/>
          <w:sz w:val="22"/>
          <w:szCs w:val="22"/>
        </w:rPr>
        <w:t xml:space="preserve"> or we are us</w:t>
      </w:r>
      <w:r w:rsidR="00721764" w:rsidRPr="002E4458">
        <w:rPr>
          <w:rFonts w:asciiTheme="minorBidi" w:hAnsiTheme="minorBidi"/>
          <w:sz w:val="22"/>
          <w:szCs w:val="22"/>
        </w:rPr>
        <w:t>ing the fuel most efficiently</w:t>
      </w:r>
      <w:r w:rsidR="00286E29" w:rsidRPr="002E4458">
        <w:rPr>
          <w:rFonts w:asciiTheme="minorBidi" w:hAnsiTheme="minorBidi"/>
          <w:sz w:val="22"/>
          <w:szCs w:val="22"/>
        </w:rPr>
        <w:t>. Th</w:t>
      </w:r>
      <w:r w:rsidRPr="002E4458">
        <w:rPr>
          <w:rFonts w:asciiTheme="minorBidi" w:hAnsiTheme="minorBidi"/>
          <w:sz w:val="22"/>
          <w:szCs w:val="22"/>
        </w:rPr>
        <w:t>is means we also have the most effective and complete combustion, thus the highest temperatures</w:t>
      </w:r>
    </w:p>
    <w:p w14:paraId="302428EA" w14:textId="761DD367" w:rsidR="00E20797" w:rsidRPr="002E4458" w:rsidRDefault="00E20797" w:rsidP="00721764">
      <w:pPr>
        <w:pStyle w:val="ListParagraph"/>
        <w:numPr>
          <w:ilvl w:val="0"/>
          <w:numId w:val="11"/>
        </w:numPr>
        <w:spacing w:line="240" w:lineRule="auto"/>
        <w:ind w:left="360"/>
        <w:contextualSpacing w:val="0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>VOCs are high both on the fuel rich side (when not enough O</w:t>
      </w:r>
      <w:r w:rsidRPr="002E4458">
        <w:rPr>
          <w:rFonts w:asciiTheme="minorBidi" w:hAnsiTheme="minorBidi"/>
          <w:sz w:val="22"/>
          <w:szCs w:val="22"/>
          <w:vertAlign w:val="subscript"/>
        </w:rPr>
        <w:t>2</w:t>
      </w:r>
      <w:r w:rsidR="00286E29" w:rsidRPr="002E4458">
        <w:rPr>
          <w:rFonts w:asciiTheme="minorBidi" w:hAnsiTheme="minorBidi"/>
          <w:sz w:val="22"/>
          <w:szCs w:val="22"/>
        </w:rPr>
        <w:t xml:space="preserve"> is present t</w:t>
      </w:r>
      <w:r w:rsidRPr="002E4458">
        <w:rPr>
          <w:rFonts w:asciiTheme="minorBidi" w:hAnsiTheme="minorBidi"/>
          <w:sz w:val="22"/>
          <w:szCs w:val="22"/>
        </w:rPr>
        <w:t>o comb</w:t>
      </w:r>
      <w:r w:rsidR="00286E29" w:rsidRPr="002E4458">
        <w:rPr>
          <w:rFonts w:asciiTheme="minorBidi" w:hAnsiTheme="minorBidi"/>
          <w:sz w:val="22"/>
          <w:szCs w:val="22"/>
        </w:rPr>
        <w:t>ust the fuel) AND when we are ve</w:t>
      </w:r>
      <w:r w:rsidRPr="002E4458">
        <w:rPr>
          <w:rFonts w:asciiTheme="minorBidi" w:hAnsiTheme="minorBidi"/>
          <w:sz w:val="22"/>
          <w:szCs w:val="22"/>
        </w:rPr>
        <w:t>ry fuel-lean (</w:t>
      </w:r>
      <w:r w:rsidR="00286E29" w:rsidRPr="002E4458">
        <w:rPr>
          <w:rFonts w:asciiTheme="minorBidi" w:hAnsiTheme="minorBidi"/>
          <w:sz w:val="22"/>
          <w:szCs w:val="22"/>
        </w:rPr>
        <w:t xml:space="preserve">in this case, </w:t>
      </w:r>
      <w:r w:rsidRPr="002E4458">
        <w:rPr>
          <w:rFonts w:asciiTheme="minorBidi" w:hAnsiTheme="minorBidi"/>
          <w:sz w:val="22"/>
          <w:szCs w:val="22"/>
        </w:rPr>
        <w:t>fuel is being heated, thus increasing volatilization, but the fuel is not combusting)</w:t>
      </w:r>
      <w:r w:rsidR="00286E29" w:rsidRPr="002E4458">
        <w:rPr>
          <w:rFonts w:asciiTheme="minorBidi" w:hAnsiTheme="minorBidi"/>
          <w:sz w:val="22"/>
          <w:szCs w:val="22"/>
        </w:rPr>
        <w:t>.</w:t>
      </w:r>
    </w:p>
    <w:p w14:paraId="76425925" w14:textId="7143FAD2" w:rsidR="00E20797" w:rsidRPr="002E4458" w:rsidRDefault="00E20797" w:rsidP="00721764">
      <w:pPr>
        <w:pStyle w:val="ListParagraph"/>
        <w:numPr>
          <w:ilvl w:val="0"/>
          <w:numId w:val="11"/>
        </w:numPr>
        <w:spacing w:line="240" w:lineRule="auto"/>
        <w:ind w:left="360"/>
        <w:contextualSpacing w:val="0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>If we were to add CO</w:t>
      </w:r>
      <w:r w:rsidRPr="002E4458">
        <w:rPr>
          <w:rFonts w:asciiTheme="minorBidi" w:hAnsiTheme="minorBidi"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sz w:val="22"/>
          <w:szCs w:val="22"/>
        </w:rPr>
        <w:t>, we would also have the most CO</w:t>
      </w:r>
      <w:r w:rsidRPr="002E4458">
        <w:rPr>
          <w:rFonts w:asciiTheme="minorBidi" w:hAnsiTheme="minorBidi"/>
          <w:sz w:val="22"/>
          <w:szCs w:val="22"/>
          <w:vertAlign w:val="subscript"/>
        </w:rPr>
        <w:t>2</w:t>
      </w:r>
      <w:r w:rsidRPr="002E4458">
        <w:rPr>
          <w:rFonts w:asciiTheme="minorBidi" w:hAnsiTheme="minorBidi"/>
          <w:sz w:val="22"/>
          <w:szCs w:val="22"/>
        </w:rPr>
        <w:t xml:space="preserve"> when we have the best fuel economy</w:t>
      </w:r>
      <w:r w:rsidR="00286E29" w:rsidRPr="002E4458">
        <w:rPr>
          <w:rFonts w:asciiTheme="minorBidi" w:hAnsiTheme="minorBidi"/>
          <w:sz w:val="22"/>
          <w:szCs w:val="22"/>
        </w:rPr>
        <w:t>.</w:t>
      </w:r>
    </w:p>
    <w:p w14:paraId="78D16C28" w14:textId="77777777" w:rsidR="00E20797" w:rsidRPr="002E4458" w:rsidRDefault="00E20797" w:rsidP="009D1C60">
      <w:pPr>
        <w:pStyle w:val="Heading2"/>
        <w:keepNext w:val="0"/>
        <w:keepLines w:val="0"/>
        <w:spacing w:before="120"/>
        <w:rPr>
          <w:rFonts w:asciiTheme="minorBidi" w:hAnsiTheme="minorBidi" w:cstheme="minorBidi"/>
          <w:b/>
          <w:sz w:val="22"/>
          <w:szCs w:val="22"/>
        </w:rPr>
      </w:pPr>
      <w:r w:rsidRPr="002E4458">
        <w:rPr>
          <w:rFonts w:asciiTheme="minorBidi" w:hAnsiTheme="minorBidi" w:cstheme="minorBidi"/>
          <w:b/>
          <w:sz w:val="22"/>
          <w:szCs w:val="22"/>
        </w:rPr>
        <w:t>Control Technologies</w:t>
      </w:r>
    </w:p>
    <w:p w14:paraId="043597F1" w14:textId="4F27BA3B" w:rsidR="00D14664" w:rsidRPr="002E4458" w:rsidRDefault="00E20797" w:rsidP="009D1C60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>The air</w:t>
      </w:r>
      <w:r w:rsidR="00286E29" w:rsidRPr="002E4458">
        <w:rPr>
          <w:rFonts w:asciiTheme="minorBidi" w:hAnsiTheme="minorBidi"/>
          <w:sz w:val="22"/>
          <w:szCs w:val="22"/>
        </w:rPr>
        <w:t>-</w:t>
      </w:r>
      <w:r w:rsidRPr="002E4458">
        <w:rPr>
          <w:rFonts w:asciiTheme="minorBidi" w:hAnsiTheme="minorBidi"/>
          <w:sz w:val="22"/>
          <w:szCs w:val="22"/>
        </w:rPr>
        <w:t>fuel ratio is also determined by effective operation of control technologies. Below is a diagram of a catalytic converter</w:t>
      </w:r>
      <w:r w:rsidR="00D14664" w:rsidRPr="002E4458">
        <w:rPr>
          <w:rFonts w:asciiTheme="minorBidi" w:hAnsiTheme="minorBidi"/>
          <w:sz w:val="22"/>
          <w:szCs w:val="22"/>
        </w:rPr>
        <w:t>, which is one well-known control technology that was added to cars starting in the 1970s. This device uses oxidation and reduction reactions to convert harmful pollutants (CO, VOCs, NO</w:t>
      </w:r>
      <w:r w:rsidR="00D14664" w:rsidRPr="002E4458">
        <w:rPr>
          <w:rFonts w:asciiTheme="minorBidi" w:hAnsiTheme="minorBidi"/>
          <w:sz w:val="22"/>
          <w:szCs w:val="22"/>
          <w:highlight w:val="magenta"/>
          <w:vertAlign w:val="subscript"/>
        </w:rPr>
        <w:t>x</w:t>
      </w:r>
      <w:r w:rsidR="00D14664" w:rsidRPr="002E4458">
        <w:rPr>
          <w:rFonts w:asciiTheme="minorBidi" w:hAnsiTheme="minorBidi"/>
          <w:sz w:val="22"/>
          <w:szCs w:val="22"/>
        </w:rPr>
        <w:t>) to gases that are not dangerous to human health (CO</w:t>
      </w:r>
      <w:r w:rsidR="00D14664" w:rsidRPr="002E4458">
        <w:rPr>
          <w:rFonts w:asciiTheme="minorBidi" w:hAnsiTheme="minorBidi"/>
          <w:sz w:val="22"/>
          <w:szCs w:val="22"/>
          <w:highlight w:val="magenta"/>
          <w:vertAlign w:val="subscript"/>
        </w:rPr>
        <w:t>2</w:t>
      </w:r>
      <w:r w:rsidR="00D14664" w:rsidRPr="002E4458">
        <w:rPr>
          <w:rFonts w:asciiTheme="minorBidi" w:hAnsiTheme="minorBidi"/>
          <w:sz w:val="22"/>
          <w:szCs w:val="22"/>
        </w:rPr>
        <w:t xml:space="preserve"> and water vapor).</w:t>
      </w:r>
    </w:p>
    <w:p w14:paraId="2A03CBD7" w14:textId="78137962" w:rsidR="00286E29" w:rsidRPr="002E4458" w:rsidRDefault="00286E29" w:rsidP="009D1C60">
      <w:pPr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72576" behindDoc="0" locked="0" layoutInCell="1" allowOverlap="1" wp14:anchorId="43EE7C9F" wp14:editId="20BFE0B1">
            <wp:simplePos x="0" y="0"/>
            <wp:positionH relativeFrom="margin">
              <wp:posOffset>1130301</wp:posOffset>
            </wp:positionH>
            <wp:positionV relativeFrom="paragraph">
              <wp:posOffset>40006</wp:posOffset>
            </wp:positionV>
            <wp:extent cx="3435350" cy="2453928"/>
            <wp:effectExtent l="0" t="0" r="0" b="3810"/>
            <wp:wrapNone/>
            <wp:docPr id="61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460" cy="2458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FC1E2" w14:textId="50481326" w:rsidR="00286E29" w:rsidRPr="002E4458" w:rsidRDefault="00286E29" w:rsidP="009D1C60">
      <w:pPr>
        <w:rPr>
          <w:rFonts w:asciiTheme="minorBidi" w:hAnsiTheme="minorBidi"/>
          <w:sz w:val="22"/>
          <w:szCs w:val="22"/>
        </w:rPr>
      </w:pPr>
    </w:p>
    <w:p w14:paraId="67ADDF94" w14:textId="77777777" w:rsidR="00286E29" w:rsidRPr="002E4458" w:rsidRDefault="00286E29" w:rsidP="009D1C60">
      <w:pPr>
        <w:rPr>
          <w:rFonts w:asciiTheme="minorBidi" w:hAnsiTheme="minorBidi"/>
          <w:sz w:val="22"/>
          <w:szCs w:val="22"/>
        </w:rPr>
      </w:pPr>
    </w:p>
    <w:p w14:paraId="146720F0" w14:textId="77777777" w:rsidR="00286E29" w:rsidRPr="002E4458" w:rsidRDefault="00286E29" w:rsidP="009D1C60">
      <w:pPr>
        <w:rPr>
          <w:rFonts w:asciiTheme="minorBidi" w:hAnsiTheme="minorBidi"/>
          <w:sz w:val="22"/>
          <w:szCs w:val="22"/>
        </w:rPr>
      </w:pPr>
    </w:p>
    <w:p w14:paraId="53674771" w14:textId="77777777" w:rsidR="00286E29" w:rsidRPr="002E4458" w:rsidRDefault="00286E29" w:rsidP="009D1C60">
      <w:pPr>
        <w:rPr>
          <w:rFonts w:asciiTheme="minorBidi" w:hAnsiTheme="minorBidi"/>
          <w:sz w:val="22"/>
          <w:szCs w:val="22"/>
        </w:rPr>
      </w:pPr>
    </w:p>
    <w:p w14:paraId="3C2C92FE" w14:textId="77777777" w:rsidR="00286E29" w:rsidRPr="002E4458" w:rsidRDefault="00286E29" w:rsidP="009D1C60">
      <w:pPr>
        <w:rPr>
          <w:rFonts w:asciiTheme="minorBidi" w:hAnsiTheme="minorBidi"/>
          <w:sz w:val="22"/>
          <w:szCs w:val="22"/>
        </w:rPr>
      </w:pPr>
    </w:p>
    <w:p w14:paraId="3F117C5E" w14:textId="77777777" w:rsidR="00D14664" w:rsidRPr="002E4458" w:rsidRDefault="00D14664" w:rsidP="009D1C60">
      <w:pPr>
        <w:rPr>
          <w:rFonts w:asciiTheme="minorBidi" w:hAnsiTheme="minorBidi"/>
          <w:sz w:val="22"/>
          <w:szCs w:val="22"/>
        </w:rPr>
      </w:pPr>
    </w:p>
    <w:p w14:paraId="103E4EC1" w14:textId="77777777" w:rsidR="00D14664" w:rsidRPr="002E4458" w:rsidRDefault="00D14664" w:rsidP="009D1C60">
      <w:pPr>
        <w:rPr>
          <w:rFonts w:asciiTheme="minorBidi" w:hAnsiTheme="minorBidi"/>
          <w:sz w:val="22"/>
          <w:szCs w:val="22"/>
        </w:rPr>
      </w:pPr>
    </w:p>
    <w:p w14:paraId="415FEBEC" w14:textId="77777777" w:rsidR="00D14664" w:rsidRPr="002E4458" w:rsidRDefault="00D14664" w:rsidP="009D1C60">
      <w:pPr>
        <w:rPr>
          <w:rFonts w:asciiTheme="minorBidi" w:hAnsiTheme="minorBidi"/>
          <w:sz w:val="22"/>
          <w:szCs w:val="22"/>
        </w:rPr>
      </w:pPr>
    </w:p>
    <w:p w14:paraId="1CDD019C" w14:textId="56591EA5" w:rsidR="00D14664" w:rsidRPr="002E4458" w:rsidRDefault="00D14664" w:rsidP="009D1C60">
      <w:pPr>
        <w:rPr>
          <w:rFonts w:asciiTheme="minorBidi" w:hAnsiTheme="minorBidi"/>
          <w:sz w:val="22"/>
          <w:szCs w:val="22"/>
        </w:rPr>
      </w:pPr>
    </w:p>
    <w:p w14:paraId="6ACF095F" w14:textId="4D59B143" w:rsidR="00D14664" w:rsidRPr="002E4458" w:rsidRDefault="00D14664" w:rsidP="002E4458">
      <w:pPr>
        <w:spacing w:line="240" w:lineRule="auto"/>
        <w:rPr>
          <w:rFonts w:asciiTheme="minorBidi" w:hAnsiTheme="minorBidi"/>
          <w:sz w:val="22"/>
          <w:szCs w:val="22"/>
        </w:rPr>
      </w:pPr>
      <w:r w:rsidRPr="002E4458">
        <w:rPr>
          <w:rFonts w:asciiTheme="minorBidi" w:hAnsiTheme="minorBidi"/>
          <w:sz w:val="22"/>
          <w:szCs w:val="22"/>
        </w:rPr>
        <w:t xml:space="preserve">Other examples of control technologies and strategies related to transportation include the removal of lead from gasoline and the addition of filters to diesel engines to catch particulate matter. </w:t>
      </w:r>
    </w:p>
    <w:sectPr w:rsidR="00D14664" w:rsidRPr="002E4458" w:rsidSect="009D1C60">
      <w:headerReference w:type="default" r:id="rId12"/>
      <w:footerReference w:type="default" r:id="rId13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BB5F" w14:textId="77777777" w:rsidR="00D13659" w:rsidRDefault="00D13659" w:rsidP="00373440">
      <w:pPr>
        <w:spacing w:after="0" w:line="240" w:lineRule="auto"/>
      </w:pPr>
      <w:r>
        <w:separator/>
      </w:r>
    </w:p>
  </w:endnote>
  <w:endnote w:type="continuationSeparator" w:id="0">
    <w:p w14:paraId="5A7F2D01" w14:textId="77777777" w:rsidR="00D13659" w:rsidRDefault="00D13659" w:rsidP="0037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0000000000000000000"/>
    <w:charset w:val="80"/>
    <w:family w:val="roman"/>
    <w:notTrueType/>
    <w:pitch w:val="default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59F5" w14:textId="28B1BB49" w:rsidR="002F1477" w:rsidRPr="009D1C60" w:rsidRDefault="006546B1" w:rsidP="002E4458">
    <w:pPr>
      <w:tabs>
        <w:tab w:val="right" w:pos="9360"/>
      </w:tabs>
      <w:rPr>
        <w:b/>
        <w:noProof/>
      </w:rPr>
    </w:pPr>
    <w:r>
      <w:rPr>
        <w:noProof/>
        <w:lang w:eastAsia="en-US"/>
      </w:rPr>
      <w:drawing>
        <wp:inline distT="114300" distB="114300" distL="114300" distR="114300" wp14:anchorId="6FDA3A11" wp14:editId="6269EADA">
          <wp:extent cx="5943600" cy="265457"/>
          <wp:effectExtent l="0" t="0" r="0" b="127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F1477" w:rsidRPr="006546B1">
      <w:rPr>
        <w:rFonts w:ascii="Open Sans" w:hAnsi="Open Sans" w:cs="Open Sans"/>
        <w:color w:val="6091BA"/>
        <w:sz w:val="16"/>
        <w:szCs w:val="24"/>
      </w:rPr>
      <w:t xml:space="preserve">Combustion and Air Quality: Emissions Monitoring </w:t>
    </w:r>
    <w:r w:rsidR="002F1477" w:rsidRPr="006546B1">
      <w:rPr>
        <w:rFonts w:ascii="Open Sans" w:hAnsi="Open Sans" w:cs="Open Sans"/>
        <w:color w:val="6091BA"/>
        <w:sz w:val="16"/>
      </w:rPr>
      <w:t>Activity</w:t>
    </w:r>
    <w:r w:rsidR="009D1C60" w:rsidRPr="006546B1">
      <w:rPr>
        <w:rFonts w:ascii="Open Sans" w:hAnsi="Open Sans" w:cs="Open Sans"/>
        <w:color w:val="6091BA"/>
        <w:sz w:val="16"/>
      </w:rPr>
      <w:t>—</w:t>
    </w:r>
    <w:r w:rsidR="00E20797" w:rsidRPr="006546B1">
      <w:rPr>
        <w:rFonts w:ascii="Open Sans" w:hAnsi="Open Sans" w:cs="Open Sans"/>
        <w:color w:val="6091BA"/>
        <w:sz w:val="16"/>
      </w:rPr>
      <w:t>Pre-Activity Reading</w:t>
    </w:r>
    <w:r w:rsidR="009D1C60" w:rsidRPr="009D1C60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5E525" w14:textId="77777777" w:rsidR="00D13659" w:rsidRDefault="00D13659" w:rsidP="00373440">
      <w:pPr>
        <w:spacing w:after="0" w:line="240" w:lineRule="auto"/>
      </w:pPr>
      <w:r>
        <w:separator/>
      </w:r>
    </w:p>
  </w:footnote>
  <w:footnote w:type="continuationSeparator" w:id="0">
    <w:p w14:paraId="492C36BE" w14:textId="77777777" w:rsidR="00D13659" w:rsidRDefault="00D13659" w:rsidP="00373440">
      <w:pPr>
        <w:spacing w:after="0" w:line="240" w:lineRule="auto"/>
      </w:pPr>
      <w:r>
        <w:continuationSeparator/>
      </w:r>
    </w:p>
  </w:footnote>
  <w:footnote w:id="1">
    <w:p w14:paraId="5FC442A4" w14:textId="609D35DD" w:rsidR="00E20797" w:rsidRPr="001B074F" w:rsidRDefault="00E20797" w:rsidP="00E20797">
      <w:pPr>
        <w:pStyle w:val="FootnoteText"/>
        <w:rPr>
          <w:rFonts w:ascii="Times New Roman" w:hAnsi="Times New Roman" w:cs="Times New Roman"/>
        </w:rPr>
      </w:pPr>
      <w:r w:rsidRPr="001B074F">
        <w:rPr>
          <w:rStyle w:val="FootnoteReference"/>
          <w:rFonts w:ascii="Times New Roman" w:hAnsi="Times New Roman" w:cs="Times New Roman"/>
        </w:rPr>
        <w:footnoteRef/>
      </w:r>
      <w:r w:rsidRPr="001B074F">
        <w:rPr>
          <w:rFonts w:ascii="Times New Roman" w:hAnsi="Times New Roman" w:cs="Times New Roman"/>
        </w:rPr>
        <w:t xml:space="preserve"> </w:t>
      </w:r>
      <w:r w:rsidR="00A943F4" w:rsidRPr="001B074F">
        <w:rPr>
          <w:rFonts w:ascii="Times New Roman" w:hAnsi="Times New Roman" w:cs="Times New Roman"/>
        </w:rPr>
        <w:t xml:space="preserve">Sources of Greenhouse Gas Emissions, U.S. EPA </w:t>
      </w:r>
      <w:r w:rsidRPr="001B074F">
        <w:rPr>
          <w:rFonts w:ascii="Times New Roman" w:hAnsi="Times New Roman" w:cs="Times New Roman"/>
        </w:rPr>
        <w:t>http://www.epa.gov/</w:t>
      </w:r>
      <w:r w:rsidR="00C06C47">
        <w:rPr>
          <w:rFonts w:ascii="Times New Roman" w:hAnsi="Times New Roman" w:cs="Times New Roman"/>
        </w:rPr>
        <w:t>ghgemissions/sources-greenhouse-gas-emissions</w:t>
      </w:r>
    </w:p>
    <w:p w14:paraId="073D7E0D" w14:textId="5E6FC673" w:rsidR="00E20797" w:rsidRPr="001B074F" w:rsidRDefault="00E20797" w:rsidP="00E20797">
      <w:pPr>
        <w:pStyle w:val="FootnoteText"/>
        <w:rPr>
          <w:rFonts w:ascii="Times New Roman" w:hAnsi="Times New Roman" w:cs="Times New Roman"/>
          <w:i/>
        </w:rPr>
      </w:pPr>
      <w:r w:rsidRPr="001B074F">
        <w:rPr>
          <w:rFonts w:ascii="Times New Roman" w:hAnsi="Times New Roman" w:cs="Times New Roman"/>
          <w:i/>
        </w:rPr>
        <w:t>(</w:t>
      </w:r>
      <w:r w:rsidR="00A943F4" w:rsidRPr="001B074F">
        <w:rPr>
          <w:rFonts w:ascii="Times New Roman" w:hAnsi="Times New Roman" w:cs="Times New Roman"/>
          <w:i/>
        </w:rPr>
        <w:t>See Pre-Activity Presentation for image source information.</w:t>
      </w:r>
      <w:r w:rsidRPr="001B074F">
        <w:rPr>
          <w:rFonts w:ascii="Times New Roman" w:hAnsi="Times New Roman" w:cs="Times New Roman"/>
          <w:i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ABB7B" w14:textId="4F9D1296" w:rsidR="009D1C60" w:rsidRPr="002E4458" w:rsidRDefault="006546B1" w:rsidP="006546B1">
    <w:pPr>
      <w:ind w:left="-720" w:right="-720"/>
      <w:rPr>
        <w:rFonts w:asciiTheme="minorBidi" w:eastAsia="Open Sans" w:hAnsiTheme="minorBidi"/>
        <w:b/>
        <w:color w:val="6091BA"/>
        <w:sz w:val="22"/>
        <w:szCs w:val="22"/>
      </w:rPr>
    </w:pPr>
    <w:r w:rsidRPr="002E4458">
      <w:rPr>
        <w:rFonts w:asciiTheme="minorBidi" w:eastAsia="Open Sans" w:hAnsiTheme="minorBidi"/>
        <w:b/>
        <w:color w:val="6091BA"/>
        <w:sz w:val="22"/>
        <w:szCs w:val="22"/>
      </w:rPr>
      <w:t xml:space="preserve">Name: </w:t>
    </w:r>
    <w:r w:rsidRPr="002E4458">
      <w:rPr>
        <w:rFonts w:asciiTheme="minorBidi" w:eastAsia="Open Sans" w:hAnsiTheme="minorBidi"/>
        <w:b/>
        <w:color w:val="6091BA"/>
        <w:sz w:val="22"/>
        <w:szCs w:val="22"/>
      </w:rPr>
      <w:tab/>
    </w:r>
    <w:r w:rsidRPr="002E4458">
      <w:rPr>
        <w:rFonts w:asciiTheme="minorBidi" w:eastAsia="Open Sans" w:hAnsiTheme="minorBidi"/>
        <w:b/>
        <w:color w:val="6091BA"/>
        <w:sz w:val="22"/>
        <w:szCs w:val="22"/>
      </w:rPr>
      <w:tab/>
    </w:r>
    <w:r w:rsidRPr="002E4458">
      <w:rPr>
        <w:rFonts w:asciiTheme="minorBidi" w:eastAsia="Open Sans" w:hAnsiTheme="minorBidi"/>
        <w:b/>
        <w:color w:val="6091BA"/>
        <w:sz w:val="22"/>
        <w:szCs w:val="22"/>
      </w:rPr>
      <w:tab/>
    </w:r>
    <w:r w:rsidRPr="002E4458">
      <w:rPr>
        <w:rFonts w:asciiTheme="minorBidi" w:eastAsia="Open Sans" w:hAnsiTheme="minorBidi"/>
        <w:b/>
        <w:color w:val="6091BA"/>
        <w:sz w:val="22"/>
        <w:szCs w:val="22"/>
      </w:rPr>
      <w:tab/>
    </w:r>
    <w:r w:rsidRPr="002E4458">
      <w:rPr>
        <w:rFonts w:asciiTheme="minorBidi" w:eastAsia="Open Sans" w:hAnsiTheme="minorBidi"/>
        <w:b/>
        <w:color w:val="6091BA"/>
        <w:sz w:val="22"/>
        <w:szCs w:val="22"/>
      </w:rPr>
      <w:tab/>
    </w:r>
    <w:r w:rsidRPr="002E4458">
      <w:rPr>
        <w:rFonts w:asciiTheme="minorBidi" w:eastAsia="Open Sans" w:hAnsiTheme="minorBidi"/>
        <w:b/>
        <w:color w:val="6091BA"/>
        <w:sz w:val="22"/>
        <w:szCs w:val="22"/>
      </w:rPr>
      <w:tab/>
      <w:t>Date:</w:t>
    </w:r>
    <w:r w:rsidRPr="002E4458">
      <w:rPr>
        <w:rFonts w:asciiTheme="minorBidi" w:eastAsia="Open Sans" w:hAnsiTheme="minorBidi"/>
        <w:b/>
        <w:color w:val="6091BA"/>
        <w:sz w:val="22"/>
        <w:szCs w:val="22"/>
      </w:rPr>
      <w:tab/>
    </w:r>
    <w:r w:rsidRPr="002E4458">
      <w:rPr>
        <w:rFonts w:asciiTheme="minorBidi" w:eastAsia="Open Sans" w:hAnsiTheme="minorBidi"/>
        <w:b/>
        <w:color w:val="6091BA"/>
        <w:sz w:val="22"/>
        <w:szCs w:val="22"/>
      </w:rPr>
      <w:tab/>
    </w:r>
    <w:r w:rsidRPr="002E4458">
      <w:rPr>
        <w:rFonts w:asciiTheme="minorBidi" w:eastAsia="Open Sans" w:hAnsiTheme="minorBidi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99D"/>
    <w:multiLevelType w:val="hybridMultilevel"/>
    <w:tmpl w:val="8D1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17C"/>
    <w:multiLevelType w:val="hybridMultilevel"/>
    <w:tmpl w:val="1662120E"/>
    <w:lvl w:ilvl="0" w:tplc="BC5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51652"/>
    <w:multiLevelType w:val="hybridMultilevel"/>
    <w:tmpl w:val="03C29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37904"/>
    <w:multiLevelType w:val="hybridMultilevel"/>
    <w:tmpl w:val="B36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130C6"/>
    <w:multiLevelType w:val="hybridMultilevel"/>
    <w:tmpl w:val="D7C2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4A67"/>
    <w:multiLevelType w:val="hybridMultilevel"/>
    <w:tmpl w:val="30D8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2AEF"/>
    <w:multiLevelType w:val="hybridMultilevel"/>
    <w:tmpl w:val="A5369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4861F0"/>
    <w:multiLevelType w:val="hybridMultilevel"/>
    <w:tmpl w:val="20E68A46"/>
    <w:lvl w:ilvl="0" w:tplc="0434B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003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400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C8E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2EC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C81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C4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009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2F0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243E08"/>
    <w:multiLevelType w:val="hybridMultilevel"/>
    <w:tmpl w:val="F092B7E0"/>
    <w:lvl w:ilvl="0" w:tplc="62CCB7B4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2130"/>
    <w:multiLevelType w:val="hybridMultilevel"/>
    <w:tmpl w:val="C3CE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96D10"/>
    <w:multiLevelType w:val="hybridMultilevel"/>
    <w:tmpl w:val="A538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E41A0"/>
    <w:multiLevelType w:val="hybridMultilevel"/>
    <w:tmpl w:val="BAD4F4A4"/>
    <w:lvl w:ilvl="0" w:tplc="A57E4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F4AAC"/>
    <w:multiLevelType w:val="hybridMultilevel"/>
    <w:tmpl w:val="E64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A7FC8"/>
    <w:multiLevelType w:val="hybridMultilevel"/>
    <w:tmpl w:val="EBB6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40"/>
    <w:rsid w:val="000362CD"/>
    <w:rsid w:val="00057366"/>
    <w:rsid w:val="000B2311"/>
    <w:rsid w:val="000B2327"/>
    <w:rsid w:val="00197B48"/>
    <w:rsid w:val="001B074F"/>
    <w:rsid w:val="001B437E"/>
    <w:rsid w:val="001C371C"/>
    <w:rsid w:val="001F509A"/>
    <w:rsid w:val="002155F0"/>
    <w:rsid w:val="00286E29"/>
    <w:rsid w:val="002E4458"/>
    <w:rsid w:val="002F1477"/>
    <w:rsid w:val="00306651"/>
    <w:rsid w:val="00357C5C"/>
    <w:rsid w:val="003615AE"/>
    <w:rsid w:val="00373440"/>
    <w:rsid w:val="00376B08"/>
    <w:rsid w:val="003B2659"/>
    <w:rsid w:val="003C0902"/>
    <w:rsid w:val="0040156D"/>
    <w:rsid w:val="00427313"/>
    <w:rsid w:val="00466AC3"/>
    <w:rsid w:val="0051240F"/>
    <w:rsid w:val="005A6D55"/>
    <w:rsid w:val="006546B1"/>
    <w:rsid w:val="0067719A"/>
    <w:rsid w:val="00721764"/>
    <w:rsid w:val="007300B0"/>
    <w:rsid w:val="00770D0F"/>
    <w:rsid w:val="007C7D2E"/>
    <w:rsid w:val="007D4FFD"/>
    <w:rsid w:val="007F3B12"/>
    <w:rsid w:val="008B7F5C"/>
    <w:rsid w:val="0096087B"/>
    <w:rsid w:val="00967A87"/>
    <w:rsid w:val="009C7592"/>
    <w:rsid w:val="009D1C60"/>
    <w:rsid w:val="00A369AB"/>
    <w:rsid w:val="00A51A29"/>
    <w:rsid w:val="00A9429D"/>
    <w:rsid w:val="00A943F4"/>
    <w:rsid w:val="00AA1AF5"/>
    <w:rsid w:val="00B76D73"/>
    <w:rsid w:val="00C06C47"/>
    <w:rsid w:val="00C366D1"/>
    <w:rsid w:val="00C36908"/>
    <w:rsid w:val="00C862E2"/>
    <w:rsid w:val="00CF5631"/>
    <w:rsid w:val="00D04443"/>
    <w:rsid w:val="00D13659"/>
    <w:rsid w:val="00D14664"/>
    <w:rsid w:val="00D31291"/>
    <w:rsid w:val="00D65820"/>
    <w:rsid w:val="00E20797"/>
    <w:rsid w:val="00EE12C6"/>
    <w:rsid w:val="00F057E4"/>
    <w:rsid w:val="00F30D60"/>
    <w:rsid w:val="00F81784"/>
    <w:rsid w:val="00F835AC"/>
    <w:rsid w:val="00FC4C5C"/>
    <w:rsid w:val="00FD1E6D"/>
    <w:rsid w:val="00FD65E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4490"/>
  <w15:docId w15:val="{866FC2E0-7E32-4833-BA6B-98C5071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48"/>
    <w:pPr>
      <w:spacing w:after="120" w:line="264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B48"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40"/>
  </w:style>
  <w:style w:type="paragraph" w:styleId="Footer">
    <w:name w:val="footer"/>
    <w:basedOn w:val="Normal"/>
    <w:link w:val="Foot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40"/>
  </w:style>
  <w:style w:type="paragraph" w:styleId="Title">
    <w:name w:val="Title"/>
    <w:basedOn w:val="Normal"/>
    <w:next w:val="Normal"/>
    <w:link w:val="TitleChar"/>
    <w:uiPriority w:val="10"/>
    <w:qFormat/>
    <w:rsid w:val="00373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7344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734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44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5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5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B48"/>
    <w:rPr>
      <w:rFonts w:asciiTheme="majorHAnsi" w:eastAsiaTheme="majorEastAsia" w:hAnsiTheme="majorHAnsi" w:cstheme="majorBidi"/>
      <w:color w:val="000000" w:themeColor="accent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97B48"/>
    <w:rPr>
      <w:rFonts w:asciiTheme="majorHAnsi" w:eastAsiaTheme="majorEastAsia" w:hAnsiTheme="majorHAnsi" w:cstheme="majorBidi"/>
      <w:color w:val="000000" w:themeColor="accent1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197B4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0797"/>
    <w:rPr>
      <w:rFonts w:asciiTheme="majorHAnsi" w:eastAsiaTheme="majorEastAsia" w:hAnsiTheme="majorHAnsi" w:cstheme="majorBidi"/>
      <w:color w:val="000000" w:themeColor="accent1" w:themeShade="7F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2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79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797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20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8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0070C0"/>
      </a:accent2>
      <a:accent3>
        <a:srgbClr val="C000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2016-07-22T02:09:00Z</cp:lastPrinted>
  <dcterms:created xsi:type="dcterms:W3CDTF">2020-08-19T21:34:00Z</dcterms:created>
  <dcterms:modified xsi:type="dcterms:W3CDTF">2020-08-19T21:34:00Z</dcterms:modified>
</cp:coreProperties>
</file>