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91" w:rsidRPr="00A23875" w:rsidRDefault="00EA2DB6" w:rsidP="001F074B">
      <w:pPr>
        <w:pStyle w:val="Title"/>
        <w:spacing w:before="360" w:after="120"/>
        <w:contextualSpacing w:val="0"/>
        <w:jc w:val="center"/>
        <w:rPr>
          <w:rFonts w:ascii="Arial" w:hAnsi="Arial" w:cs="Arial"/>
          <w:b/>
          <w:bCs/>
          <w:sz w:val="36"/>
          <w:szCs w:val="36"/>
        </w:rPr>
      </w:pPr>
      <w:r w:rsidRPr="00A23875">
        <w:rPr>
          <w:rFonts w:ascii="Arial" w:hAnsi="Arial" w:cs="Arial"/>
          <w:b/>
          <w:bCs/>
          <w:sz w:val="36"/>
          <w:szCs w:val="36"/>
        </w:rPr>
        <w:t>Vocab</w:t>
      </w:r>
      <w:r w:rsidR="00030ED3" w:rsidRPr="00A23875">
        <w:rPr>
          <w:rFonts w:ascii="Arial" w:hAnsi="Arial" w:cs="Arial"/>
          <w:b/>
          <w:bCs/>
          <w:sz w:val="36"/>
          <w:szCs w:val="36"/>
        </w:rPr>
        <w:t>ulary</w:t>
      </w:r>
      <w:r w:rsidRPr="00A23875">
        <w:rPr>
          <w:rFonts w:ascii="Arial" w:hAnsi="Arial" w:cs="Arial"/>
          <w:b/>
          <w:bCs/>
          <w:sz w:val="36"/>
          <w:szCs w:val="36"/>
        </w:rPr>
        <w:t xml:space="preserve"> List</w:t>
      </w:r>
    </w:p>
    <w:p w:rsidR="00EA2DB6" w:rsidRPr="00A23875" w:rsidRDefault="00EA2DB6" w:rsidP="001F074B">
      <w:pPr>
        <w:spacing w:after="120" w:line="240" w:lineRule="auto"/>
        <w:rPr>
          <w:rFonts w:ascii="Arial" w:hAnsi="Arial" w:cs="Arial"/>
        </w:rPr>
      </w:pPr>
      <w:r w:rsidRPr="00A23875">
        <w:rPr>
          <w:rFonts w:ascii="Arial" w:hAnsi="Arial" w:cs="Arial"/>
        </w:rPr>
        <w:t xml:space="preserve">Fill in definitions for each </w:t>
      </w:r>
      <w:r w:rsidR="007440E2" w:rsidRPr="00A23875">
        <w:rPr>
          <w:rFonts w:ascii="Arial" w:hAnsi="Arial" w:cs="Arial"/>
        </w:rPr>
        <w:t>term</w:t>
      </w:r>
      <w:r w:rsidRPr="00A23875">
        <w:rPr>
          <w:rFonts w:ascii="Arial" w:hAnsi="Arial" w:cs="Arial"/>
        </w:rPr>
        <w:t xml:space="preserve"> below. Save this list as a useful resource throughout the project.</w:t>
      </w:r>
    </w:p>
    <w:p w:rsidR="007440E2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gas-phase pollutant</w:t>
      </w:r>
      <w:r w:rsidR="00770B70" w:rsidRPr="00A23875">
        <w:rPr>
          <w:rFonts w:ascii="Arial" w:hAnsi="Arial" w:cs="Arial"/>
        </w:rPr>
        <w:t xml:space="preserve">: </w:t>
      </w:r>
    </w:p>
    <w:p w:rsidR="001F074B" w:rsidRPr="00A23875" w:rsidRDefault="00C33814" w:rsidP="00A23875">
      <w:pPr>
        <w:tabs>
          <w:tab w:val="left" w:pos="2544"/>
        </w:tabs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particulate matter</w:t>
      </w:r>
      <w:r w:rsidRPr="00A23875">
        <w:rPr>
          <w:rFonts w:ascii="Arial" w:hAnsi="Arial" w:cs="Arial"/>
        </w:rPr>
        <w:t xml:space="preserve">: </w:t>
      </w:r>
      <w:r w:rsidR="00A23875">
        <w:rPr>
          <w:rFonts w:ascii="Arial" w:hAnsi="Arial" w:cs="Arial"/>
        </w:rPr>
        <w:tab/>
      </w:r>
    </w:p>
    <w:p w:rsidR="001F074B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primary pollutant</w:t>
      </w:r>
      <w:r w:rsidR="00770B70" w:rsidRPr="00A23875">
        <w:rPr>
          <w:rFonts w:ascii="Arial" w:hAnsi="Arial" w:cs="Arial"/>
        </w:rPr>
        <w:t>:</w:t>
      </w:r>
      <w:r w:rsidR="007440E2" w:rsidRPr="00A23875">
        <w:rPr>
          <w:rFonts w:ascii="Arial" w:hAnsi="Arial" w:cs="Arial"/>
        </w:rPr>
        <w:t xml:space="preserve"> </w:t>
      </w:r>
    </w:p>
    <w:p w:rsidR="001F074B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secondary pollutant</w:t>
      </w:r>
      <w:r w:rsidRPr="00A23875">
        <w:rPr>
          <w:rFonts w:ascii="Arial" w:hAnsi="Arial" w:cs="Arial"/>
        </w:rPr>
        <w:t xml:space="preserve">: </w:t>
      </w:r>
    </w:p>
    <w:p w:rsidR="001F074B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organic compound</w:t>
      </w:r>
      <w:r w:rsidR="00770B70" w:rsidRPr="00A23875">
        <w:rPr>
          <w:rFonts w:ascii="Arial" w:hAnsi="Arial" w:cs="Arial"/>
        </w:rPr>
        <w:t xml:space="preserve">: </w:t>
      </w:r>
    </w:p>
    <w:p w:rsidR="001F074B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temperature inversion</w:t>
      </w:r>
      <w:r w:rsidRPr="00A23875">
        <w:rPr>
          <w:rFonts w:ascii="Arial" w:hAnsi="Arial" w:cs="Arial"/>
        </w:rPr>
        <w:t xml:space="preserve">: </w:t>
      </w:r>
    </w:p>
    <w:p w:rsidR="001F074B" w:rsidRPr="00A23875" w:rsidRDefault="00C33814" w:rsidP="001F074B">
      <w:pPr>
        <w:spacing w:after="132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greenhouse gas</w:t>
      </w:r>
      <w:r w:rsidRPr="00A23875">
        <w:rPr>
          <w:rFonts w:ascii="Arial" w:hAnsi="Arial" w:cs="Arial"/>
        </w:rPr>
        <w:t xml:space="preserve">: </w:t>
      </w:r>
      <w:bookmarkStart w:id="0" w:name="_GoBack"/>
      <w:bookmarkEnd w:id="0"/>
    </w:p>
    <w:p w:rsidR="001F074B" w:rsidRPr="00A23875" w:rsidRDefault="001F074B">
      <w:pPr>
        <w:rPr>
          <w:rFonts w:ascii="Arial" w:eastAsiaTheme="minorEastAsia" w:hAnsi="Arial" w:cs="Arial"/>
          <w:b/>
          <w:spacing w:val="15"/>
          <w:sz w:val="24"/>
          <w:szCs w:val="24"/>
        </w:rPr>
      </w:pPr>
      <w:r w:rsidRPr="00A23875">
        <w:rPr>
          <w:rFonts w:ascii="Arial" w:hAnsi="Arial" w:cs="Arial"/>
          <w:b/>
          <w:sz w:val="24"/>
          <w:szCs w:val="24"/>
        </w:rPr>
        <w:br w:type="page"/>
      </w:r>
    </w:p>
    <w:p w:rsidR="001F074B" w:rsidRPr="00A23875" w:rsidRDefault="001F074B" w:rsidP="00E94708">
      <w:pPr>
        <w:pStyle w:val="Subtitle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33814" w:rsidRPr="00A23875" w:rsidRDefault="00C33814" w:rsidP="00E94708">
      <w:pPr>
        <w:pStyle w:val="Subtitle"/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3875">
        <w:rPr>
          <w:rFonts w:ascii="Arial" w:hAnsi="Arial" w:cs="Arial"/>
          <w:b/>
          <w:color w:val="auto"/>
          <w:sz w:val="24"/>
          <w:szCs w:val="24"/>
        </w:rPr>
        <w:t>Pollutants</w:t>
      </w:r>
    </w:p>
    <w:p w:rsidR="007440E2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carbon dioxide (CO</w:t>
      </w:r>
      <w:r w:rsidRPr="00A23875">
        <w:rPr>
          <w:rFonts w:ascii="Arial" w:hAnsi="Arial" w:cs="Arial"/>
          <w:b/>
          <w:vertAlign w:val="subscript"/>
        </w:rPr>
        <w:t>2</w:t>
      </w:r>
      <w:r w:rsidRPr="00A23875">
        <w:rPr>
          <w:rFonts w:ascii="Arial" w:hAnsi="Arial" w:cs="Arial"/>
          <w:b/>
        </w:rPr>
        <w:t>)</w:t>
      </w:r>
      <w:r w:rsidRPr="00A23875">
        <w:rPr>
          <w:rFonts w:ascii="Arial" w:hAnsi="Arial" w:cs="Arial"/>
        </w:rPr>
        <w:t>:</w:t>
      </w:r>
      <w:r w:rsidRPr="00A23875">
        <w:rPr>
          <w:rFonts w:ascii="Arial" w:hAnsi="Arial" w:cs="Arial"/>
          <w:b/>
        </w:rPr>
        <w:t xml:space="preserve"> </w:t>
      </w:r>
    </w:p>
    <w:p w:rsidR="007440E2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nitrogen dioxide (NO</w:t>
      </w:r>
      <w:r w:rsidRPr="00A23875">
        <w:rPr>
          <w:rFonts w:ascii="Arial" w:hAnsi="Arial" w:cs="Arial"/>
          <w:b/>
          <w:vertAlign w:val="subscript"/>
        </w:rPr>
        <w:t>2</w:t>
      </w:r>
      <w:r w:rsidRPr="00A23875">
        <w:rPr>
          <w:rFonts w:ascii="Arial" w:hAnsi="Arial" w:cs="Arial"/>
          <w:b/>
        </w:rPr>
        <w:t>)</w:t>
      </w:r>
      <w:r w:rsidRPr="00A23875">
        <w:rPr>
          <w:rFonts w:ascii="Arial" w:hAnsi="Arial" w:cs="Arial"/>
        </w:rPr>
        <w:t xml:space="preserve">: </w:t>
      </w:r>
    </w:p>
    <w:p w:rsidR="007440E2" w:rsidRPr="00A23875" w:rsidRDefault="00C33814" w:rsidP="00F30716">
      <w:pPr>
        <w:spacing w:after="1080" w:line="240" w:lineRule="auto"/>
        <w:rPr>
          <w:rFonts w:ascii="Arial" w:hAnsi="Arial" w:cs="Arial"/>
          <w:b/>
        </w:rPr>
      </w:pPr>
      <w:r w:rsidRPr="00A23875">
        <w:rPr>
          <w:rFonts w:ascii="Arial" w:hAnsi="Arial" w:cs="Arial"/>
          <w:b/>
        </w:rPr>
        <w:t>volatile organic compound (VOC)</w:t>
      </w:r>
      <w:r w:rsidRPr="00A23875">
        <w:rPr>
          <w:rFonts w:ascii="Arial" w:hAnsi="Arial" w:cs="Arial"/>
        </w:rPr>
        <w:t>:</w:t>
      </w:r>
      <w:r w:rsidR="00770B70" w:rsidRPr="00A23875">
        <w:rPr>
          <w:rFonts w:ascii="Arial" w:hAnsi="Arial" w:cs="Arial"/>
        </w:rPr>
        <w:t xml:space="preserve"> </w:t>
      </w:r>
    </w:p>
    <w:p w:rsidR="00F30716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hydrocarbon (HC)</w:t>
      </w:r>
      <w:r w:rsidRPr="00A23875">
        <w:rPr>
          <w:rFonts w:ascii="Arial" w:hAnsi="Arial" w:cs="Arial"/>
        </w:rPr>
        <w:t xml:space="preserve">: </w:t>
      </w:r>
    </w:p>
    <w:p w:rsidR="007440E2" w:rsidRPr="00A23875" w:rsidRDefault="00C33814" w:rsidP="00F30716">
      <w:pPr>
        <w:spacing w:after="1080" w:line="240" w:lineRule="auto"/>
        <w:rPr>
          <w:rFonts w:ascii="Arial" w:hAnsi="Arial" w:cs="Arial"/>
          <w:b/>
        </w:rPr>
      </w:pPr>
      <w:r w:rsidRPr="00A23875">
        <w:rPr>
          <w:rFonts w:ascii="Arial" w:hAnsi="Arial" w:cs="Arial"/>
          <w:b/>
        </w:rPr>
        <w:t>ozone (O</w:t>
      </w:r>
      <w:r w:rsidRPr="00A23875">
        <w:rPr>
          <w:rFonts w:ascii="Arial" w:hAnsi="Arial" w:cs="Arial"/>
          <w:b/>
          <w:vertAlign w:val="subscript"/>
        </w:rPr>
        <w:t>3</w:t>
      </w:r>
      <w:r w:rsidRPr="00A23875">
        <w:rPr>
          <w:rFonts w:ascii="Arial" w:hAnsi="Arial" w:cs="Arial"/>
          <w:b/>
        </w:rPr>
        <w:t>)</w:t>
      </w:r>
      <w:r w:rsidRPr="00A23875">
        <w:rPr>
          <w:rFonts w:ascii="Arial" w:hAnsi="Arial" w:cs="Arial"/>
        </w:rPr>
        <w:t>:</w:t>
      </w:r>
      <w:r w:rsidRPr="00A23875">
        <w:rPr>
          <w:rFonts w:ascii="Arial" w:hAnsi="Arial" w:cs="Arial"/>
          <w:b/>
        </w:rPr>
        <w:t xml:space="preserve"> </w:t>
      </w:r>
    </w:p>
    <w:p w:rsidR="00E94708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carbon monoxide (CO)</w:t>
      </w:r>
      <w:r w:rsidRPr="00A23875">
        <w:rPr>
          <w:rFonts w:ascii="Arial" w:hAnsi="Arial" w:cs="Arial"/>
        </w:rPr>
        <w:t>:</w:t>
      </w:r>
    </w:p>
    <w:p w:rsidR="00C33814" w:rsidRPr="00A23875" w:rsidRDefault="00C33814" w:rsidP="00E94708">
      <w:pPr>
        <w:pStyle w:val="Subtitle"/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3875">
        <w:rPr>
          <w:rFonts w:ascii="Arial" w:hAnsi="Arial" w:cs="Arial"/>
          <w:b/>
          <w:color w:val="auto"/>
          <w:sz w:val="24"/>
          <w:szCs w:val="24"/>
        </w:rPr>
        <w:t>Air Quality Monitoring and Solutions</w:t>
      </w:r>
    </w:p>
    <w:p w:rsidR="00E94708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monitoring technology</w:t>
      </w:r>
      <w:r w:rsidRPr="00A23875">
        <w:rPr>
          <w:rFonts w:ascii="Arial" w:hAnsi="Arial" w:cs="Arial"/>
        </w:rPr>
        <w:t>:</w:t>
      </w:r>
    </w:p>
    <w:p w:rsidR="00E94708" w:rsidRPr="00A23875" w:rsidRDefault="00C33814" w:rsidP="00F30716">
      <w:pPr>
        <w:spacing w:after="1080" w:line="240" w:lineRule="auto"/>
        <w:rPr>
          <w:rFonts w:ascii="Arial" w:hAnsi="Arial" w:cs="Arial"/>
        </w:rPr>
      </w:pPr>
      <w:r w:rsidRPr="00A23875">
        <w:rPr>
          <w:rFonts w:ascii="Arial" w:hAnsi="Arial" w:cs="Arial"/>
          <w:b/>
        </w:rPr>
        <w:t>control technologies</w:t>
      </w:r>
      <w:r w:rsidRPr="00A23875">
        <w:rPr>
          <w:rFonts w:ascii="Arial" w:hAnsi="Arial" w:cs="Arial"/>
        </w:rPr>
        <w:t xml:space="preserve">: </w:t>
      </w:r>
    </w:p>
    <w:p w:rsidR="00CF432B" w:rsidRPr="00A23875" w:rsidRDefault="00C33814" w:rsidP="00F30716">
      <w:pPr>
        <w:spacing w:after="1080" w:line="240" w:lineRule="auto"/>
        <w:rPr>
          <w:rFonts w:ascii="Arial" w:hAnsi="Arial" w:cs="Arial"/>
          <w:b/>
        </w:rPr>
      </w:pPr>
      <w:r w:rsidRPr="00A23875">
        <w:rPr>
          <w:rFonts w:ascii="Arial" w:hAnsi="Arial" w:cs="Arial"/>
          <w:b/>
        </w:rPr>
        <w:t>mitigation</w:t>
      </w:r>
      <w:r w:rsidRPr="00A23875">
        <w:rPr>
          <w:rFonts w:ascii="Arial" w:hAnsi="Arial" w:cs="Arial"/>
        </w:rPr>
        <w:t>:</w:t>
      </w:r>
    </w:p>
    <w:sectPr w:rsidR="00CF432B" w:rsidRPr="00A23875" w:rsidSect="001F074B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77" w:rsidRDefault="00AF6377" w:rsidP="00EA2DB6">
      <w:pPr>
        <w:spacing w:after="0" w:line="240" w:lineRule="auto"/>
      </w:pPr>
      <w:r>
        <w:separator/>
      </w:r>
    </w:p>
  </w:endnote>
  <w:endnote w:type="continuationSeparator" w:id="0">
    <w:p w:rsidR="00AF6377" w:rsidRDefault="00AF6377" w:rsidP="00EA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75" w:rsidRDefault="00A23875" w:rsidP="007440E2">
    <w:pPr>
      <w:pStyle w:val="Heading1"/>
      <w:keepNext w:val="0"/>
      <w:tabs>
        <w:tab w:val="right" w:pos="9360"/>
      </w:tabs>
      <w:spacing w:before="0" w:after="0"/>
      <w:ind w:left="0" w:firstLine="0"/>
      <w:rPr>
        <w:rFonts w:ascii="Open Sans" w:hAnsi="Open Sans" w:cs="Open Sans"/>
        <w:bCs/>
        <w:color w:val="6091BA"/>
        <w:sz w:val="16"/>
      </w:rPr>
    </w:pPr>
    <w:r>
      <w:rPr>
        <w:noProof/>
      </w:rPr>
      <w:drawing>
        <wp:inline distT="114300" distB="114300" distL="114300" distR="114300" wp14:anchorId="0D4D8C0E" wp14:editId="7302BAD7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4991" w:rsidRPr="00BD4991" w:rsidRDefault="00BD4991" w:rsidP="00531D5B">
    <w:pPr>
      <w:pStyle w:val="Heading1"/>
      <w:keepNext w:val="0"/>
      <w:tabs>
        <w:tab w:val="right" w:pos="9360"/>
      </w:tabs>
      <w:spacing w:before="0" w:after="0"/>
      <w:ind w:left="0" w:firstLine="0"/>
      <w:rPr>
        <w:rFonts w:asciiTheme="majorHAnsi" w:hAnsiTheme="majorHAnsi"/>
        <w:b w:val="0"/>
        <w:noProof/>
        <w:sz w:val="20"/>
      </w:rPr>
    </w:pPr>
    <w:r w:rsidRPr="00A23875">
      <w:rPr>
        <w:rFonts w:ascii="Open Sans" w:hAnsi="Open Sans" w:cs="Open Sans"/>
        <w:bCs/>
        <w:color w:val="6091BA"/>
        <w:sz w:val="16"/>
      </w:rPr>
      <w:t>An Introduction to Air Quality Research</w:t>
    </w:r>
    <w:r w:rsidRPr="00A23875">
      <w:rPr>
        <w:rFonts w:ascii="Open Sans" w:hAnsi="Open Sans" w:cs="Open Sans"/>
        <w:color w:val="6091BA"/>
        <w:sz w:val="16"/>
      </w:rPr>
      <w:t xml:space="preserve"> Lesson</w:t>
    </w:r>
    <w:r w:rsidRPr="00A23875">
      <w:rPr>
        <w:rFonts w:ascii="Open Sans" w:hAnsi="Open Sans" w:cs="Open Sans"/>
        <w:b w:val="0"/>
        <w:bCs/>
        <w:color w:val="6091BA"/>
        <w:sz w:val="16"/>
      </w:rPr>
      <w:t>—</w:t>
    </w:r>
    <w:r w:rsidRPr="00A23875">
      <w:rPr>
        <w:rFonts w:ascii="Open Sans" w:hAnsi="Open Sans" w:cs="Open Sans"/>
        <w:bCs/>
        <w:color w:val="6091BA"/>
        <w:sz w:val="16"/>
      </w:rPr>
      <w:t>Vocabulary List</w:t>
    </w:r>
    <w:r w:rsidR="007440E2" w:rsidRPr="007440E2">
      <w:rPr>
        <w:rFonts w:asciiTheme="minorHAnsi" w:hAnsiTheme="minorHAnsi"/>
        <w:bCs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77" w:rsidRDefault="00AF6377" w:rsidP="00EA2DB6">
      <w:pPr>
        <w:spacing w:after="0" w:line="240" w:lineRule="auto"/>
      </w:pPr>
      <w:r>
        <w:separator/>
      </w:r>
    </w:p>
  </w:footnote>
  <w:footnote w:type="continuationSeparator" w:id="0">
    <w:p w:rsidR="00AF6377" w:rsidRDefault="00AF6377" w:rsidP="00EA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20" w:rsidRPr="00531D5B" w:rsidRDefault="00A23875" w:rsidP="00A23875">
    <w:pPr>
      <w:ind w:left="-720" w:right="-720"/>
      <w:rPr>
        <w:rFonts w:asciiTheme="minorBidi" w:eastAsia="Open Sans" w:hAnsiTheme="minorBidi"/>
        <w:b/>
        <w:color w:val="6091BA"/>
      </w:rPr>
    </w:pPr>
    <w:r w:rsidRPr="00531D5B">
      <w:rPr>
        <w:rFonts w:asciiTheme="minorBidi" w:eastAsia="Open Sans" w:hAnsiTheme="minorBidi"/>
        <w:b/>
        <w:color w:val="6091BA"/>
      </w:rPr>
      <w:t xml:space="preserve">Name: </w:t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  <w:t>Date:</w:t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</w:r>
    <w:r w:rsidRPr="00531D5B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B"/>
    <w:rsid w:val="00030ED3"/>
    <w:rsid w:val="000B255B"/>
    <w:rsid w:val="001F074B"/>
    <w:rsid w:val="001F6904"/>
    <w:rsid w:val="002B276D"/>
    <w:rsid w:val="00336886"/>
    <w:rsid w:val="003C0902"/>
    <w:rsid w:val="00531D5B"/>
    <w:rsid w:val="00555721"/>
    <w:rsid w:val="005A1190"/>
    <w:rsid w:val="00695F2B"/>
    <w:rsid w:val="006D6DFF"/>
    <w:rsid w:val="007440E2"/>
    <w:rsid w:val="00770B70"/>
    <w:rsid w:val="00773CC9"/>
    <w:rsid w:val="008268FD"/>
    <w:rsid w:val="008B3FE5"/>
    <w:rsid w:val="00A23875"/>
    <w:rsid w:val="00AB6E36"/>
    <w:rsid w:val="00AF6377"/>
    <w:rsid w:val="00B01A1C"/>
    <w:rsid w:val="00B75620"/>
    <w:rsid w:val="00BD4991"/>
    <w:rsid w:val="00C33814"/>
    <w:rsid w:val="00C366D1"/>
    <w:rsid w:val="00C91E0B"/>
    <w:rsid w:val="00CF432B"/>
    <w:rsid w:val="00D20998"/>
    <w:rsid w:val="00DC1C17"/>
    <w:rsid w:val="00DD285F"/>
    <w:rsid w:val="00DF0D0E"/>
    <w:rsid w:val="00E94708"/>
    <w:rsid w:val="00EA2DB6"/>
    <w:rsid w:val="00ED74EE"/>
    <w:rsid w:val="00EF1A2E"/>
    <w:rsid w:val="00F30716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9FE9"/>
  <w15:chartTrackingRefBased/>
  <w15:docId w15:val="{1EDCDA21-2038-4A60-AAEF-DEE3508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4991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B6"/>
  </w:style>
  <w:style w:type="paragraph" w:styleId="Footer">
    <w:name w:val="footer"/>
    <w:basedOn w:val="Normal"/>
    <w:link w:val="Foot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B6"/>
  </w:style>
  <w:style w:type="paragraph" w:styleId="Title">
    <w:name w:val="Title"/>
    <w:basedOn w:val="Normal"/>
    <w:next w:val="Normal"/>
    <w:link w:val="TitleChar"/>
    <w:uiPriority w:val="10"/>
    <w:qFormat/>
    <w:rsid w:val="00EA2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2DB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rsid w:val="00BD499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2016-07-24T04:16:00Z</cp:lastPrinted>
  <dcterms:created xsi:type="dcterms:W3CDTF">2020-08-20T04:16:00Z</dcterms:created>
  <dcterms:modified xsi:type="dcterms:W3CDTF">2020-08-20T04:16:00Z</dcterms:modified>
</cp:coreProperties>
</file>