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342" w:rsidRDefault="00A07342">
      <w:pPr>
        <w:rPr>
          <w:rFonts w:ascii="Arial Narrow" w:hAnsi="Arial Narrow" w:cs="Arial"/>
          <w:sz w:val="24"/>
          <w:szCs w:val="24"/>
        </w:rPr>
      </w:pPr>
    </w:p>
    <w:p w:rsidR="00C1619A" w:rsidRDefault="0058408B" w:rsidP="00C7446D">
      <w:pPr>
        <w:rPr>
          <w:rFonts w:ascii="Arial Narrow" w:hAnsi="Arial Narrow" w:cs="Arial"/>
          <w:sz w:val="24"/>
          <w:szCs w:val="24"/>
        </w:rPr>
      </w:pPr>
      <w:r>
        <w:rPr>
          <w:rFonts w:ascii="Arial Narrow" w:hAnsi="Arial Narrow" w:cs="Arial"/>
          <w:noProof/>
          <w:sz w:val="24"/>
          <w:szCs w:val="24"/>
        </w:rPr>
        <w:pict>
          <v:shapetype id="_x0000_t202" coordsize="21600,21600" o:spt="202" path="m,l,21600r21600,l21600,xe">
            <v:stroke joinstyle="miter"/>
            <v:path gradientshapeok="t" o:connecttype="rect"/>
          </v:shapetype>
          <v:shape id="_x0000_s1037" type="#_x0000_t202" style="position:absolute;margin-left:-7.5pt;margin-top:-21pt;width:480.75pt;height:63pt;z-index:251678720" fillcolor="#31849b [2408]" stroked="f">
            <v:textbox>
              <w:txbxContent>
                <w:p w:rsidR="009015F8" w:rsidRPr="00385611" w:rsidRDefault="009015F8" w:rsidP="009465D5">
                  <w:pPr>
                    <w:jc w:val="center"/>
                    <w:rPr>
                      <w:rFonts w:ascii="Verdana" w:hAnsi="Verdana" w:cs="Arial"/>
                      <w:color w:val="FFFFFF" w:themeColor="background1"/>
                      <w:sz w:val="96"/>
                    </w:rPr>
                  </w:pPr>
                  <w:bookmarkStart w:id="0" w:name="Chlorination"/>
                  <w:r w:rsidRPr="00385611">
                    <w:rPr>
                      <w:rFonts w:ascii="Verdana" w:hAnsi="Verdana" w:cs="Arial"/>
                      <w:color w:val="FFFFFF" w:themeColor="background1"/>
                      <w:sz w:val="96"/>
                    </w:rPr>
                    <w:t>Chlorination</w:t>
                  </w:r>
                  <w:bookmarkEnd w:id="0"/>
                </w:p>
              </w:txbxContent>
            </v:textbox>
          </v:shape>
        </w:pict>
      </w:r>
    </w:p>
    <w:p w:rsidR="00C1619A" w:rsidRDefault="00C1619A" w:rsidP="00C7446D">
      <w:pPr>
        <w:rPr>
          <w:rFonts w:ascii="Arial Narrow" w:hAnsi="Arial Narrow" w:cs="Arial"/>
          <w:sz w:val="24"/>
          <w:szCs w:val="24"/>
        </w:rPr>
      </w:pPr>
    </w:p>
    <w:p w:rsidR="00C1619A" w:rsidRDefault="00C1619A" w:rsidP="00C7446D">
      <w:pPr>
        <w:rPr>
          <w:rFonts w:ascii="Arial Narrow" w:hAnsi="Arial Narrow" w:cs="Arial"/>
          <w:sz w:val="24"/>
          <w:szCs w:val="24"/>
        </w:rPr>
      </w:pPr>
    </w:p>
    <w:p w:rsidR="00C1619A" w:rsidRDefault="00C1619A" w:rsidP="00C7446D">
      <w:pPr>
        <w:rPr>
          <w:rFonts w:ascii="Arial Narrow" w:hAnsi="Arial Narrow" w:cs="Arial"/>
          <w:sz w:val="24"/>
          <w:szCs w:val="24"/>
        </w:rPr>
      </w:pPr>
    </w:p>
    <w:p w:rsidR="00C1619A" w:rsidRPr="00C51904" w:rsidRDefault="00C1619A" w:rsidP="009F1F55">
      <w:pPr>
        <w:spacing w:before="120"/>
        <w:rPr>
          <w:rFonts w:ascii="Verdana" w:hAnsi="Verdana" w:cs="Arial"/>
          <w:b/>
          <w:sz w:val="24"/>
          <w:szCs w:val="24"/>
        </w:rPr>
      </w:pPr>
      <w:r w:rsidRPr="00632BE7">
        <w:rPr>
          <w:rFonts w:ascii="Verdana" w:hAnsi="Verdana" w:cs="Arial"/>
          <w:b/>
          <w:sz w:val="24"/>
          <w:szCs w:val="24"/>
        </w:rPr>
        <w:t>How it works?</w:t>
      </w:r>
    </w:p>
    <w:p w:rsidR="00AC4EB9" w:rsidRPr="003356DC" w:rsidRDefault="0058408B" w:rsidP="009F1F55">
      <w:pPr>
        <w:spacing w:after="120"/>
        <w:rPr>
          <w:rFonts w:ascii="Arial" w:hAnsi="Arial" w:cs="Arial"/>
        </w:rPr>
      </w:pPr>
      <w:r>
        <w:rPr>
          <w:rFonts w:ascii="Arial" w:hAnsi="Arial" w:cs="Arial"/>
          <w:noProof/>
        </w:rPr>
        <w:pict>
          <v:shape id="_x0000_s1088" type="#_x0000_t202" style="position:absolute;margin-left:-70pt;margin-top:81.05pt;width:33.5pt;height:431.5pt;z-index:251729920;mso-wrap-style:tight" stroked="f">
            <v:textbox style="layout-flow:vertical;mso-layout-flow-alt:bottom-to-top">
              <w:txbxContent>
                <w:p w:rsidR="0058408B" w:rsidRDefault="0058408B">
                  <w:r>
                    <w:t>TeachEngineering.org – Free STEM Curriculum for K-12</w:t>
                  </w:r>
                  <w:bookmarkStart w:id="1" w:name="_GoBack"/>
                  <w:bookmarkEnd w:id="1"/>
                </w:p>
              </w:txbxContent>
            </v:textbox>
          </v:shape>
        </w:pict>
      </w:r>
      <w:r w:rsidR="004F11C6" w:rsidRPr="003356DC">
        <w:rPr>
          <w:rFonts w:ascii="Arial" w:hAnsi="Arial" w:cs="Arial"/>
        </w:rPr>
        <w:t xml:space="preserve">Chlorine kills bacteria </w:t>
      </w:r>
      <w:r w:rsidR="00E215E3" w:rsidRPr="003356DC">
        <w:rPr>
          <w:rFonts w:ascii="Arial" w:hAnsi="Arial" w:cs="Arial"/>
        </w:rPr>
        <w:t xml:space="preserve">and viruses </w:t>
      </w:r>
      <w:r w:rsidR="004F11C6" w:rsidRPr="003356DC">
        <w:rPr>
          <w:rFonts w:ascii="Arial" w:hAnsi="Arial" w:cs="Arial"/>
        </w:rPr>
        <w:t>through a simple chemical reaction. The chlorine solution breaks down into different chemicals, including hypochlorous acid (HOCl) and hypoclorite ion (OCl</w:t>
      </w:r>
      <w:r w:rsidR="004F11C6" w:rsidRPr="003356DC">
        <w:rPr>
          <w:rFonts w:ascii="Arial" w:hAnsi="Arial" w:cs="Arial"/>
          <w:vertAlign w:val="superscript"/>
        </w:rPr>
        <w:t>-</w:t>
      </w:r>
      <w:r w:rsidR="004F11C6" w:rsidRPr="003356DC">
        <w:rPr>
          <w:rFonts w:ascii="Arial" w:hAnsi="Arial" w:cs="Arial"/>
        </w:rPr>
        <w:t>). Both of these chemicals kill</w:t>
      </w:r>
      <w:r w:rsidR="003356DC">
        <w:rPr>
          <w:rFonts w:ascii="Arial" w:hAnsi="Arial" w:cs="Arial"/>
        </w:rPr>
        <w:t xml:space="preserve"> microorganisms</w:t>
      </w:r>
      <w:r w:rsidR="004F11C6" w:rsidRPr="003356DC">
        <w:rPr>
          <w:rFonts w:ascii="Arial" w:hAnsi="Arial" w:cs="Arial"/>
        </w:rPr>
        <w:t xml:space="preserve"> by destroying the enzymes and structures inside the cell. </w:t>
      </w:r>
      <w:r w:rsidR="00E215E3" w:rsidRPr="003356DC">
        <w:rPr>
          <w:rFonts w:ascii="Arial" w:hAnsi="Arial" w:cs="Arial"/>
        </w:rPr>
        <w:t xml:space="preserve">When </w:t>
      </w:r>
      <w:r w:rsidR="00AC4EB9" w:rsidRPr="003356DC">
        <w:rPr>
          <w:rFonts w:ascii="Arial" w:hAnsi="Arial" w:cs="Arial"/>
        </w:rPr>
        <w:t xml:space="preserve">enzymes </w:t>
      </w:r>
      <w:r w:rsidR="00E215E3" w:rsidRPr="003356DC">
        <w:rPr>
          <w:rFonts w:ascii="Arial" w:hAnsi="Arial" w:cs="Arial"/>
        </w:rPr>
        <w:t xml:space="preserve">come in contact with chlorine, hydrogen atoms </w:t>
      </w:r>
      <w:r w:rsidR="00AC4EB9" w:rsidRPr="003356DC">
        <w:rPr>
          <w:rFonts w:ascii="Arial" w:hAnsi="Arial" w:cs="Arial"/>
        </w:rPr>
        <w:t xml:space="preserve">in the enzymes </w:t>
      </w:r>
      <w:r w:rsidR="00E215E3" w:rsidRPr="003356DC">
        <w:rPr>
          <w:rFonts w:ascii="Arial" w:hAnsi="Arial" w:cs="Arial"/>
        </w:rPr>
        <w:t>are replaced by chlorine</w:t>
      </w:r>
      <w:r w:rsidR="00AC4EB9" w:rsidRPr="003356DC">
        <w:rPr>
          <w:rFonts w:ascii="Arial" w:hAnsi="Arial" w:cs="Arial"/>
        </w:rPr>
        <w:t xml:space="preserve"> atoms. This causes the entire molecule to change shape or fall apart. When enzymes don’t function properly, the cell or bacterium dies. </w:t>
      </w:r>
    </w:p>
    <w:p w:rsidR="009167CC" w:rsidRDefault="003356DC" w:rsidP="009F1F55">
      <w:pPr>
        <w:spacing w:after="120"/>
        <w:rPr>
          <w:rFonts w:ascii="Arial" w:hAnsi="Arial" w:cs="Arial"/>
        </w:rPr>
      </w:pPr>
      <w:r>
        <w:rPr>
          <w:rFonts w:ascii="Arial" w:hAnsi="Arial" w:cs="Arial"/>
        </w:rPr>
        <w:t xml:space="preserve">HOCl </w:t>
      </w:r>
      <w:r w:rsidR="00AC4EB9" w:rsidRPr="003356DC">
        <w:rPr>
          <w:rFonts w:ascii="Arial" w:hAnsi="Arial" w:cs="Arial"/>
        </w:rPr>
        <w:t>work</w:t>
      </w:r>
      <w:r>
        <w:rPr>
          <w:rFonts w:ascii="Arial" w:hAnsi="Arial" w:cs="Arial"/>
        </w:rPr>
        <w:t>s</w:t>
      </w:r>
      <w:r w:rsidR="00AC4EB9" w:rsidRPr="003356DC">
        <w:rPr>
          <w:rFonts w:ascii="Arial" w:hAnsi="Arial" w:cs="Arial"/>
        </w:rPr>
        <w:t xml:space="preserve"> faster because it is electrically neutral and is able to enter the negatively charged cell wall, while OCl</w:t>
      </w:r>
      <w:r w:rsidR="00AC4EB9" w:rsidRPr="003356DC">
        <w:rPr>
          <w:rFonts w:ascii="Arial" w:hAnsi="Arial" w:cs="Arial"/>
          <w:vertAlign w:val="superscript"/>
        </w:rPr>
        <w:t>-</w:t>
      </w:r>
      <w:r w:rsidR="00AC4EB9" w:rsidRPr="003356DC">
        <w:rPr>
          <w:rFonts w:ascii="Arial" w:hAnsi="Arial" w:cs="Arial"/>
        </w:rPr>
        <w:t xml:space="preserve"> </w:t>
      </w:r>
      <w:r w:rsidR="00824CCD" w:rsidRPr="003356DC">
        <w:rPr>
          <w:rFonts w:ascii="Arial" w:hAnsi="Arial" w:cs="Arial"/>
        </w:rPr>
        <w:t>is electrically negative</w:t>
      </w:r>
      <w:r w:rsidR="00AC4EB9" w:rsidRPr="003356DC">
        <w:rPr>
          <w:rFonts w:ascii="Arial" w:hAnsi="Arial" w:cs="Arial"/>
        </w:rPr>
        <w:t xml:space="preserve"> and is therefore repelled by the cell wall (like </w:t>
      </w:r>
      <w:r w:rsidR="009465D5">
        <w:rPr>
          <w:rFonts w:ascii="Arial" w:hAnsi="Arial" w:cs="Arial"/>
        </w:rPr>
        <w:t>two</w:t>
      </w:r>
      <w:r w:rsidR="00AC4EB9" w:rsidRPr="003356DC">
        <w:rPr>
          <w:rFonts w:ascii="Arial" w:hAnsi="Arial" w:cs="Arial"/>
        </w:rPr>
        <w:t xml:space="preserve"> negative magnets) and can only act on the surface. </w:t>
      </w:r>
      <w:r w:rsidR="004F11C6" w:rsidRPr="003356DC">
        <w:rPr>
          <w:rFonts w:ascii="Arial" w:hAnsi="Arial" w:cs="Arial"/>
        </w:rPr>
        <w:t xml:space="preserve">HOCl can kill </w:t>
      </w:r>
      <w:r w:rsidR="00AC4EB9" w:rsidRPr="003356DC">
        <w:rPr>
          <w:rFonts w:ascii="Arial" w:hAnsi="Arial" w:cs="Arial"/>
        </w:rPr>
        <w:t>microorganisms</w:t>
      </w:r>
      <w:r w:rsidR="004F11C6" w:rsidRPr="003356DC">
        <w:rPr>
          <w:rFonts w:ascii="Arial" w:hAnsi="Arial" w:cs="Arial"/>
        </w:rPr>
        <w:t xml:space="preserve"> in several seconds, while OCl</w:t>
      </w:r>
      <w:r w:rsidR="004F11C6" w:rsidRPr="003356DC">
        <w:rPr>
          <w:rFonts w:ascii="Arial" w:hAnsi="Arial" w:cs="Arial"/>
          <w:vertAlign w:val="superscript"/>
        </w:rPr>
        <w:t>-</w:t>
      </w:r>
      <w:r w:rsidR="004F11C6" w:rsidRPr="003356DC">
        <w:rPr>
          <w:rFonts w:ascii="Arial" w:hAnsi="Arial" w:cs="Arial"/>
        </w:rPr>
        <w:t xml:space="preserve"> may take up to 30 minutes. The pH of the water determines how much of the chlorine solution breaks into HOCl and how much breaks into OCl</w:t>
      </w:r>
      <w:r w:rsidR="004F11C6" w:rsidRPr="003356DC">
        <w:rPr>
          <w:rFonts w:ascii="Arial" w:hAnsi="Arial" w:cs="Arial"/>
          <w:vertAlign w:val="superscript"/>
        </w:rPr>
        <w:t>-</w:t>
      </w:r>
      <w:r w:rsidR="004F11C6" w:rsidRPr="003356DC">
        <w:rPr>
          <w:rFonts w:ascii="Arial" w:hAnsi="Arial" w:cs="Arial"/>
        </w:rPr>
        <w:t xml:space="preserve">. </w:t>
      </w:r>
      <w:r w:rsidR="00AC4EB9" w:rsidRPr="003356DC">
        <w:rPr>
          <w:rFonts w:ascii="Arial" w:hAnsi="Arial" w:cs="Arial"/>
        </w:rPr>
        <w:t>When the pH is low</w:t>
      </w:r>
      <w:r w:rsidR="00385611" w:rsidRPr="003356DC">
        <w:rPr>
          <w:rFonts w:ascii="Arial" w:hAnsi="Arial" w:cs="Arial"/>
        </w:rPr>
        <w:t xml:space="preserve">, </w:t>
      </w:r>
      <w:r w:rsidR="00C46D1F" w:rsidRPr="003356DC">
        <w:rPr>
          <w:rFonts w:ascii="Arial" w:hAnsi="Arial" w:cs="Arial"/>
        </w:rPr>
        <w:t>more Hydrogen (H</w:t>
      </w:r>
      <w:r w:rsidR="00C46D1F" w:rsidRPr="003356DC">
        <w:rPr>
          <w:rFonts w:ascii="Arial" w:hAnsi="Arial" w:cs="Arial"/>
          <w:vertAlign w:val="superscript"/>
        </w:rPr>
        <w:t>+</w:t>
      </w:r>
      <w:r w:rsidR="00C46D1F" w:rsidRPr="003356DC">
        <w:rPr>
          <w:rFonts w:ascii="Arial" w:hAnsi="Arial" w:cs="Arial"/>
        </w:rPr>
        <w:t xml:space="preserve">) atoms </w:t>
      </w:r>
      <w:r w:rsidR="009465D5">
        <w:rPr>
          <w:rFonts w:ascii="Arial" w:hAnsi="Arial" w:cs="Arial"/>
        </w:rPr>
        <w:t xml:space="preserve">exist </w:t>
      </w:r>
      <w:r w:rsidR="00C46D1F" w:rsidRPr="003356DC">
        <w:rPr>
          <w:rFonts w:ascii="Arial" w:hAnsi="Arial" w:cs="Arial"/>
        </w:rPr>
        <w:t xml:space="preserve">in the water and </w:t>
      </w:r>
      <w:r w:rsidR="00385611" w:rsidRPr="003356DC">
        <w:rPr>
          <w:rFonts w:ascii="Arial" w:hAnsi="Arial" w:cs="Arial"/>
        </w:rPr>
        <w:t>OCl</w:t>
      </w:r>
      <w:r w:rsidR="00385611" w:rsidRPr="003356DC">
        <w:rPr>
          <w:rFonts w:ascii="Arial" w:hAnsi="Arial" w:cs="Arial"/>
          <w:vertAlign w:val="superscript"/>
        </w:rPr>
        <w:t>-</w:t>
      </w:r>
      <w:r w:rsidR="00385611" w:rsidRPr="003356DC">
        <w:rPr>
          <w:rFonts w:ascii="Arial" w:hAnsi="Arial" w:cs="Arial"/>
        </w:rPr>
        <w:t xml:space="preserve"> can easily be converted to HOCl and the disinfection process </w:t>
      </w:r>
      <w:r w:rsidR="009465D5">
        <w:rPr>
          <w:rFonts w:ascii="Arial" w:hAnsi="Arial" w:cs="Arial"/>
        </w:rPr>
        <w:t>is</w:t>
      </w:r>
      <w:r w:rsidR="00385611" w:rsidRPr="003356DC">
        <w:rPr>
          <w:rFonts w:ascii="Arial" w:hAnsi="Arial" w:cs="Arial"/>
        </w:rPr>
        <w:t xml:space="preserve"> more effective. </w:t>
      </w:r>
      <w:r w:rsidR="00AC4EB9" w:rsidRPr="003356DC">
        <w:rPr>
          <w:rFonts w:ascii="Arial" w:hAnsi="Arial" w:cs="Arial"/>
        </w:rPr>
        <w:t xml:space="preserve">Ideal pH for chlorination is between 5.5 and 7.5. At a pH of 6, </w:t>
      </w:r>
      <w:r w:rsidR="009465D5">
        <w:rPr>
          <w:rFonts w:ascii="Arial" w:hAnsi="Arial" w:cs="Arial"/>
        </w:rPr>
        <w:t>the ratio is</w:t>
      </w:r>
      <w:r w:rsidR="00AC4EB9" w:rsidRPr="003356DC">
        <w:rPr>
          <w:rFonts w:ascii="Arial" w:hAnsi="Arial" w:cs="Arial"/>
        </w:rPr>
        <w:t xml:space="preserve"> 80% HOCl and 20% OCl</w:t>
      </w:r>
      <w:r w:rsidR="00AC4EB9" w:rsidRPr="003356DC">
        <w:rPr>
          <w:rFonts w:ascii="Arial" w:hAnsi="Arial" w:cs="Arial"/>
          <w:vertAlign w:val="superscript"/>
        </w:rPr>
        <w:t>-</w:t>
      </w:r>
      <w:r w:rsidR="00AC4EB9" w:rsidRPr="003356DC">
        <w:rPr>
          <w:rFonts w:ascii="Arial" w:hAnsi="Arial" w:cs="Arial"/>
        </w:rPr>
        <w:t xml:space="preserve">, at a pH of 7.5 equal amounts </w:t>
      </w:r>
      <w:r w:rsidR="009465D5">
        <w:rPr>
          <w:rFonts w:ascii="Arial" w:hAnsi="Arial" w:cs="Arial"/>
        </w:rPr>
        <w:t xml:space="preserve">exist </w:t>
      </w:r>
      <w:r w:rsidR="00AC4EB9" w:rsidRPr="003356DC">
        <w:rPr>
          <w:rFonts w:ascii="Arial" w:hAnsi="Arial" w:cs="Arial"/>
        </w:rPr>
        <w:t xml:space="preserve">of each and at a pH of </w:t>
      </w:r>
      <w:r w:rsidR="009167CC" w:rsidRPr="003356DC">
        <w:rPr>
          <w:rFonts w:ascii="Arial" w:hAnsi="Arial" w:cs="Arial"/>
        </w:rPr>
        <w:t xml:space="preserve">8, </w:t>
      </w:r>
      <w:r w:rsidR="009465D5">
        <w:rPr>
          <w:rFonts w:ascii="Arial" w:hAnsi="Arial" w:cs="Arial"/>
        </w:rPr>
        <w:t>the ratio</w:t>
      </w:r>
      <w:r w:rsidR="009167CC" w:rsidRPr="003356DC">
        <w:rPr>
          <w:rFonts w:ascii="Arial" w:hAnsi="Arial" w:cs="Arial"/>
        </w:rPr>
        <w:t xml:space="preserve"> is 20% HOCl and 80% OCl</w:t>
      </w:r>
      <w:r w:rsidR="009167CC" w:rsidRPr="003356DC">
        <w:rPr>
          <w:rFonts w:ascii="Arial" w:hAnsi="Arial" w:cs="Arial"/>
          <w:vertAlign w:val="superscript"/>
        </w:rPr>
        <w:t>-</w:t>
      </w:r>
      <w:r w:rsidR="009167CC" w:rsidRPr="003356DC">
        <w:rPr>
          <w:rFonts w:ascii="Arial" w:hAnsi="Arial" w:cs="Arial"/>
        </w:rPr>
        <w:t xml:space="preserve">. </w:t>
      </w:r>
    </w:p>
    <w:p w:rsidR="005D471B" w:rsidRPr="00C51904" w:rsidRDefault="009F1F55" w:rsidP="009F1F55">
      <w:pPr>
        <w:spacing w:before="120"/>
        <w:rPr>
          <w:rFonts w:ascii="Verdana" w:hAnsi="Verdana" w:cs="Arial"/>
          <w:b/>
          <w:sz w:val="24"/>
        </w:rPr>
      </w:pPr>
      <w:r>
        <w:rPr>
          <w:rFonts w:ascii="Verdana" w:hAnsi="Verdana" w:cs="Arial"/>
          <w:b/>
          <w:sz w:val="24"/>
          <w:szCs w:val="24"/>
        </w:rPr>
        <w:t>In</w:t>
      </w:r>
      <w:r w:rsidR="005D471B" w:rsidRPr="005D471B">
        <w:rPr>
          <w:rFonts w:ascii="Verdana" w:hAnsi="Verdana" w:cs="Arial"/>
          <w:b/>
          <w:sz w:val="24"/>
        </w:rPr>
        <w:t xml:space="preserve"> Practice</w:t>
      </w:r>
    </w:p>
    <w:p w:rsidR="005B75C5" w:rsidRPr="003356DC" w:rsidRDefault="00C51904" w:rsidP="009F1F55">
      <w:pPr>
        <w:spacing w:after="120"/>
        <w:rPr>
          <w:rFonts w:ascii="Arial" w:hAnsi="Arial" w:cs="Arial"/>
        </w:rPr>
      </w:pPr>
      <w:r>
        <w:rPr>
          <w:rFonts w:ascii="Arial" w:hAnsi="Arial" w:cs="Arial"/>
          <w:noProof/>
        </w:rPr>
        <w:drawing>
          <wp:anchor distT="0" distB="0" distL="114300" distR="114300" simplePos="0" relativeHeight="251727872" behindDoc="0" locked="0" layoutInCell="1" allowOverlap="1">
            <wp:simplePos x="0" y="0"/>
            <wp:positionH relativeFrom="column">
              <wp:posOffset>2914650</wp:posOffset>
            </wp:positionH>
            <wp:positionV relativeFrom="paragraph">
              <wp:posOffset>711200</wp:posOffset>
            </wp:positionV>
            <wp:extent cx="3028950" cy="857250"/>
            <wp:effectExtent l="0" t="0" r="0" b="0"/>
            <wp:wrapSquare wrapText="bothSides"/>
            <wp:docPr id="3"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286500" cy="1893332"/>
                      <a:chOff x="304800" y="1981200"/>
                      <a:chExt cx="6286500" cy="1893332"/>
                    </a:xfrm>
                  </a:grpSpPr>
                  <a:grpSp>
                    <a:nvGrpSpPr>
                      <a:cNvPr id="28" name="Group 27"/>
                      <a:cNvGrpSpPr/>
                    </a:nvGrpSpPr>
                    <a:grpSpPr>
                      <a:xfrm>
                        <a:off x="304800" y="1981200"/>
                        <a:ext cx="6286500" cy="1893332"/>
                        <a:chOff x="304800" y="1981200"/>
                        <a:chExt cx="6286500" cy="1893332"/>
                      </a:xfrm>
                    </a:grpSpPr>
                    <a:pic>
                      <a:nvPicPr>
                        <a:cNvPr id="4" name="Picture 3" descr="http://www.york.ac.uk/biology/graphics/images/top-image-window-design.gif"/>
                        <a:cNvPicPr/>
                      </a:nvPicPr>
                      <a:blipFill>
                        <a:blip r:embed="rId7"/>
                        <a:srcRect/>
                        <a:stretch>
                          <a:fillRect/>
                        </a:stretch>
                      </a:blipFill>
                      <a:spPr bwMode="auto">
                        <a:xfrm>
                          <a:off x="1828800" y="2133600"/>
                          <a:ext cx="4762500" cy="1619250"/>
                        </a:xfrm>
                        <a:prstGeom prst="rect">
                          <a:avLst/>
                        </a:prstGeom>
                        <a:noFill/>
                        <a:ln w="9525">
                          <a:noFill/>
                          <a:miter lim="800000"/>
                          <a:headEnd/>
                          <a:tailEnd/>
                        </a:ln>
                      </a:spPr>
                    </a:pic>
                    <a:grpSp>
                      <a:nvGrpSpPr>
                        <a:cNvPr id="5" name="Group 26"/>
                        <a:cNvGrpSpPr/>
                      </a:nvGrpSpPr>
                      <a:grpSpPr>
                        <a:xfrm>
                          <a:off x="304800" y="1981200"/>
                          <a:ext cx="5181600" cy="1893332"/>
                          <a:chOff x="304800" y="1981200"/>
                          <a:chExt cx="5181600" cy="1893332"/>
                        </a:xfrm>
                      </a:grpSpPr>
                      <a:sp>
                        <a:nvSpPr>
                          <a:cNvPr id="2" name="TextBox 4"/>
                          <a:cNvSpPr txBox="1"/>
                        </a:nvSpPr>
                        <a:spPr>
                          <a:xfrm>
                            <a:off x="2590800" y="2133600"/>
                            <a:ext cx="533400" cy="5232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800" b="1" dirty="0" smtClean="0">
                                  <a:latin typeface="Arial" pitchFamily="34" charset="0"/>
                                  <a:cs typeface="Arial" pitchFamily="34" charset="0"/>
                                </a:rPr>
                                <a:t>-</a:t>
                              </a:r>
                              <a:endParaRPr lang="en-US" sz="2800" b="1" dirty="0">
                                <a:latin typeface="Arial" pitchFamily="34" charset="0"/>
                                <a:cs typeface="Arial" pitchFamily="34" charset="0"/>
                              </a:endParaRPr>
                            </a:p>
                          </a:txBody>
                          <a:useSpRect/>
                        </a:txSp>
                      </a:sp>
                      <a:sp>
                        <a:nvSpPr>
                          <a:cNvPr id="6" name="TextBox 5"/>
                          <a:cNvSpPr txBox="1"/>
                        </a:nvSpPr>
                        <a:spPr>
                          <a:xfrm>
                            <a:off x="3657600" y="2133600"/>
                            <a:ext cx="533400" cy="5232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800" b="1" dirty="0" smtClean="0">
                                  <a:latin typeface="Arial" pitchFamily="34" charset="0"/>
                                  <a:cs typeface="Arial" pitchFamily="34" charset="0"/>
                                </a:rPr>
                                <a:t>-</a:t>
                              </a:r>
                              <a:endParaRPr lang="en-US" sz="2800" b="1" dirty="0">
                                <a:latin typeface="Arial" pitchFamily="34" charset="0"/>
                                <a:cs typeface="Arial" pitchFamily="34" charset="0"/>
                              </a:endParaRPr>
                            </a:p>
                          </a:txBody>
                          <a:useSpRect/>
                        </a:txSp>
                      </a:sp>
                      <a:sp>
                        <a:nvSpPr>
                          <a:cNvPr id="7" name="TextBox 6"/>
                          <a:cNvSpPr txBox="1"/>
                        </a:nvSpPr>
                        <a:spPr>
                          <a:xfrm>
                            <a:off x="3505200" y="3048000"/>
                            <a:ext cx="533400" cy="5232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800" b="1" dirty="0" smtClean="0">
                                  <a:latin typeface="Arial" pitchFamily="34" charset="0"/>
                                  <a:cs typeface="Arial" pitchFamily="34" charset="0"/>
                                </a:rPr>
                                <a:t>-</a:t>
                              </a:r>
                              <a:endParaRPr lang="en-US" sz="2800" b="1" dirty="0">
                                <a:latin typeface="Arial" pitchFamily="34" charset="0"/>
                                <a:cs typeface="Arial" pitchFamily="34" charset="0"/>
                              </a:endParaRPr>
                            </a:p>
                          </a:txBody>
                          <a:useSpRect/>
                        </a:txSp>
                      </a:sp>
                      <a:sp>
                        <a:nvSpPr>
                          <a:cNvPr id="8" name="TextBox 7"/>
                          <a:cNvSpPr txBox="1"/>
                        </a:nvSpPr>
                        <a:spPr>
                          <a:xfrm>
                            <a:off x="3124200" y="2133600"/>
                            <a:ext cx="533400" cy="5232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800" b="1" dirty="0" smtClean="0">
                                  <a:latin typeface="Arial" pitchFamily="34" charset="0"/>
                                  <a:cs typeface="Arial" pitchFamily="34" charset="0"/>
                                </a:rPr>
                                <a:t>-</a:t>
                              </a:r>
                              <a:endParaRPr lang="en-US" sz="2800" b="1" dirty="0">
                                <a:latin typeface="Arial" pitchFamily="34" charset="0"/>
                                <a:cs typeface="Arial" pitchFamily="34" charset="0"/>
                              </a:endParaRPr>
                            </a:p>
                          </a:txBody>
                          <a:useSpRect/>
                        </a:txSp>
                      </a:sp>
                      <a:sp>
                        <a:nvSpPr>
                          <a:cNvPr id="9" name="TextBox 8"/>
                          <a:cNvSpPr txBox="1"/>
                        </a:nvSpPr>
                        <a:spPr>
                          <a:xfrm>
                            <a:off x="2971800" y="3048000"/>
                            <a:ext cx="533400" cy="5232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800" b="1" dirty="0" smtClean="0">
                                  <a:latin typeface="Arial" pitchFamily="34" charset="0"/>
                                  <a:cs typeface="Arial" pitchFamily="34" charset="0"/>
                                </a:rPr>
                                <a:t>-</a:t>
                              </a:r>
                              <a:endParaRPr lang="en-US" sz="2800" b="1" dirty="0">
                                <a:latin typeface="Arial" pitchFamily="34" charset="0"/>
                                <a:cs typeface="Arial" pitchFamily="34" charset="0"/>
                              </a:endParaRPr>
                            </a:p>
                          </a:txBody>
                          <a:useSpRect/>
                        </a:txSp>
                      </a:sp>
                      <a:sp>
                        <a:nvSpPr>
                          <a:cNvPr id="10" name="TextBox 9"/>
                          <a:cNvSpPr txBox="1"/>
                        </a:nvSpPr>
                        <a:spPr>
                          <a:xfrm>
                            <a:off x="2514600" y="2895600"/>
                            <a:ext cx="533400" cy="5232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800" b="1" dirty="0" smtClean="0">
                                  <a:latin typeface="Arial" pitchFamily="34" charset="0"/>
                                  <a:cs typeface="Arial" pitchFamily="34" charset="0"/>
                                </a:rPr>
                                <a:t>-</a:t>
                              </a:r>
                              <a:endParaRPr lang="en-US" sz="2800" b="1" dirty="0">
                                <a:latin typeface="Arial" pitchFamily="34" charset="0"/>
                                <a:cs typeface="Arial" pitchFamily="34" charset="0"/>
                              </a:endParaRPr>
                            </a:p>
                          </a:txBody>
                          <a:useSpRect/>
                        </a:txSp>
                      </a:sp>
                      <a:sp>
                        <a:nvSpPr>
                          <a:cNvPr id="11" name="TextBox 10"/>
                          <a:cNvSpPr txBox="1"/>
                        </a:nvSpPr>
                        <a:spPr>
                          <a:xfrm>
                            <a:off x="2286000" y="2514600"/>
                            <a:ext cx="533400" cy="5232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800" b="1" dirty="0" smtClean="0">
                                  <a:latin typeface="Arial" pitchFamily="34" charset="0"/>
                                  <a:cs typeface="Arial" pitchFamily="34" charset="0"/>
                                </a:rPr>
                                <a:t>-</a:t>
                              </a:r>
                              <a:endParaRPr lang="en-US" sz="2800" b="1" dirty="0">
                                <a:latin typeface="Arial" pitchFamily="34" charset="0"/>
                                <a:cs typeface="Arial" pitchFamily="34" charset="0"/>
                              </a:endParaRPr>
                            </a:p>
                          </a:txBody>
                          <a:useSpRect/>
                        </a:txSp>
                      </a:sp>
                      <a:sp>
                        <a:nvSpPr>
                          <a:cNvPr id="12" name="TextBox 11"/>
                          <a:cNvSpPr txBox="1"/>
                        </a:nvSpPr>
                        <a:spPr>
                          <a:xfrm>
                            <a:off x="4114800" y="3048000"/>
                            <a:ext cx="533400" cy="5232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800" b="1" dirty="0" smtClean="0">
                                  <a:latin typeface="Arial" pitchFamily="34" charset="0"/>
                                  <a:cs typeface="Arial" pitchFamily="34" charset="0"/>
                                </a:rPr>
                                <a:t>-</a:t>
                              </a:r>
                              <a:endParaRPr lang="en-US" sz="2800" b="1" dirty="0">
                                <a:latin typeface="Arial" pitchFamily="34" charset="0"/>
                                <a:cs typeface="Arial" pitchFamily="34" charset="0"/>
                              </a:endParaRPr>
                            </a:p>
                          </a:txBody>
                          <a:useSpRect/>
                        </a:txSp>
                      </a:sp>
                      <a:sp>
                        <a:nvSpPr>
                          <a:cNvPr id="13" name="TextBox 12"/>
                          <a:cNvSpPr txBox="1"/>
                        </a:nvSpPr>
                        <a:spPr>
                          <a:xfrm>
                            <a:off x="4419600" y="2667000"/>
                            <a:ext cx="533400" cy="5232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800" b="1" dirty="0" smtClean="0">
                                  <a:latin typeface="Arial" pitchFamily="34" charset="0"/>
                                  <a:cs typeface="Arial" pitchFamily="34" charset="0"/>
                                </a:rPr>
                                <a:t>-</a:t>
                              </a:r>
                              <a:endParaRPr lang="en-US" sz="2800" b="1" dirty="0">
                                <a:latin typeface="Arial" pitchFamily="34" charset="0"/>
                                <a:cs typeface="Arial" pitchFamily="34" charset="0"/>
                              </a:endParaRPr>
                            </a:p>
                          </a:txBody>
                          <a:useSpRect/>
                        </a:txSp>
                      </a:sp>
                      <a:sp>
                        <a:nvSpPr>
                          <a:cNvPr id="14" name="TextBox 13"/>
                          <a:cNvSpPr txBox="1"/>
                        </a:nvSpPr>
                        <a:spPr>
                          <a:xfrm>
                            <a:off x="4191000" y="2286000"/>
                            <a:ext cx="533400" cy="5232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800" b="1" dirty="0" smtClean="0">
                                  <a:latin typeface="Arial" pitchFamily="34" charset="0"/>
                                  <a:cs typeface="Arial" pitchFamily="34" charset="0"/>
                                </a:rPr>
                                <a:t>-</a:t>
                              </a:r>
                              <a:endParaRPr lang="en-US" sz="2800" b="1" dirty="0">
                                <a:latin typeface="Arial" pitchFamily="34" charset="0"/>
                                <a:cs typeface="Arial" pitchFamily="34" charset="0"/>
                              </a:endParaRPr>
                            </a:p>
                          </a:txBody>
                          <a:useSpRect/>
                        </a:txSp>
                      </a:sp>
                      <a:sp>
                        <a:nvSpPr>
                          <a:cNvPr id="15" name="TextBox 14"/>
                          <a:cNvSpPr txBox="1"/>
                        </a:nvSpPr>
                        <a:spPr>
                          <a:xfrm>
                            <a:off x="304800" y="2590800"/>
                            <a:ext cx="838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b="1" dirty="0" err="1" smtClean="0">
                                  <a:latin typeface="Arial" pitchFamily="34" charset="0"/>
                                  <a:cs typeface="Arial" pitchFamily="34" charset="0"/>
                                </a:rPr>
                                <a:t>HOCl</a:t>
                              </a:r>
                              <a:endParaRPr lang="en-US" b="1" dirty="0">
                                <a:latin typeface="Arial" pitchFamily="34" charset="0"/>
                                <a:cs typeface="Arial" pitchFamily="34" charset="0"/>
                              </a:endParaRPr>
                            </a:p>
                          </a:txBody>
                          <a:useSpRect/>
                        </a:txSp>
                      </a:sp>
                      <a:sp>
                        <a:nvSpPr>
                          <a:cNvPr id="17" name="TextBox 16"/>
                          <a:cNvSpPr txBox="1"/>
                        </a:nvSpPr>
                        <a:spPr>
                          <a:xfrm>
                            <a:off x="4038600" y="2057400"/>
                            <a:ext cx="838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b="1" dirty="0" err="1" smtClean="0">
                                  <a:latin typeface="Arial" pitchFamily="34" charset="0"/>
                                  <a:cs typeface="Arial" pitchFamily="34" charset="0"/>
                                </a:rPr>
                                <a:t>HOCl</a:t>
                              </a:r>
                              <a:endParaRPr lang="en-US" b="1" dirty="0">
                                <a:latin typeface="Arial" pitchFamily="34" charset="0"/>
                                <a:cs typeface="Arial" pitchFamily="34" charset="0"/>
                              </a:endParaRPr>
                            </a:p>
                          </a:txBody>
                          <a:useSpRect/>
                        </a:txSp>
                      </a:sp>
                      <a:sp>
                        <a:nvSpPr>
                          <a:cNvPr id="18" name="TextBox 17"/>
                          <a:cNvSpPr txBox="1"/>
                        </a:nvSpPr>
                        <a:spPr>
                          <a:xfrm>
                            <a:off x="2209800" y="3276600"/>
                            <a:ext cx="838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b="1" dirty="0" err="1" smtClean="0">
                                  <a:latin typeface="Arial" pitchFamily="34" charset="0"/>
                                  <a:cs typeface="Arial" pitchFamily="34" charset="0"/>
                                </a:rPr>
                                <a:t>HOCl</a:t>
                              </a:r>
                              <a:endParaRPr lang="en-US" b="1" dirty="0">
                                <a:latin typeface="Arial" pitchFamily="34" charset="0"/>
                                <a:cs typeface="Arial" pitchFamily="34" charset="0"/>
                              </a:endParaRPr>
                            </a:p>
                          </a:txBody>
                          <a:useSpRect/>
                        </a:txSp>
                      </a:sp>
                      <a:sp>
                        <a:nvSpPr>
                          <a:cNvPr id="19" name="TextBox 18"/>
                          <a:cNvSpPr txBox="1"/>
                        </a:nvSpPr>
                        <a:spPr>
                          <a:xfrm>
                            <a:off x="4038600" y="3429000"/>
                            <a:ext cx="838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b="1" dirty="0" err="1" smtClean="0">
                                  <a:latin typeface="Arial" pitchFamily="34" charset="0"/>
                                  <a:cs typeface="Arial" pitchFamily="34" charset="0"/>
                                </a:rPr>
                                <a:t>HOCl</a:t>
                              </a:r>
                              <a:endParaRPr lang="en-US" b="1" dirty="0">
                                <a:latin typeface="Arial" pitchFamily="34" charset="0"/>
                                <a:cs typeface="Arial" pitchFamily="34" charset="0"/>
                              </a:endParaRPr>
                            </a:p>
                          </a:txBody>
                          <a:useSpRect/>
                        </a:txSp>
                      </a:sp>
                      <a:sp>
                        <a:nvSpPr>
                          <a:cNvPr id="20" name="TextBox 19"/>
                          <a:cNvSpPr txBox="1"/>
                        </a:nvSpPr>
                        <a:spPr>
                          <a:xfrm>
                            <a:off x="2209800" y="2057400"/>
                            <a:ext cx="838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b="1" dirty="0" err="1" smtClean="0">
                                  <a:latin typeface="Arial" pitchFamily="34" charset="0"/>
                                  <a:cs typeface="Arial" pitchFamily="34" charset="0"/>
                                </a:rPr>
                                <a:t>HOCl</a:t>
                              </a:r>
                              <a:endParaRPr lang="en-US" b="1" dirty="0">
                                <a:latin typeface="Arial" pitchFamily="34" charset="0"/>
                                <a:cs typeface="Arial" pitchFamily="34" charset="0"/>
                              </a:endParaRPr>
                            </a:p>
                          </a:txBody>
                          <a:useSpRect/>
                        </a:txSp>
                      </a:sp>
                      <a:sp>
                        <a:nvSpPr>
                          <a:cNvPr id="21" name="TextBox 20"/>
                          <a:cNvSpPr txBox="1"/>
                        </a:nvSpPr>
                        <a:spPr>
                          <a:xfrm>
                            <a:off x="4648200" y="2819400"/>
                            <a:ext cx="838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b="1" dirty="0" err="1" smtClean="0">
                                  <a:latin typeface="Arial" pitchFamily="34" charset="0"/>
                                  <a:cs typeface="Arial" pitchFamily="34" charset="0"/>
                                </a:rPr>
                                <a:t>OCl</a:t>
                              </a:r>
                              <a:r>
                                <a:rPr lang="en-US" b="1" baseline="30000" dirty="0" smtClean="0">
                                  <a:latin typeface="Arial" pitchFamily="34" charset="0"/>
                                  <a:cs typeface="Arial" pitchFamily="34" charset="0"/>
                                </a:rPr>
                                <a:t>-</a:t>
                              </a:r>
                              <a:endParaRPr lang="en-US" b="1" dirty="0">
                                <a:latin typeface="Arial" pitchFamily="34" charset="0"/>
                                <a:cs typeface="Arial" pitchFamily="34" charset="0"/>
                              </a:endParaRPr>
                            </a:p>
                          </a:txBody>
                          <a:useSpRect/>
                        </a:txSp>
                      </a:sp>
                      <a:sp>
                        <a:nvSpPr>
                          <a:cNvPr id="22" name="TextBox 21"/>
                          <a:cNvSpPr txBox="1"/>
                        </a:nvSpPr>
                        <a:spPr>
                          <a:xfrm>
                            <a:off x="3124200" y="3505200"/>
                            <a:ext cx="838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b="1" dirty="0" err="1" smtClean="0">
                                  <a:latin typeface="Arial" pitchFamily="34" charset="0"/>
                                  <a:cs typeface="Arial" pitchFamily="34" charset="0"/>
                                </a:rPr>
                                <a:t>OCl</a:t>
                              </a:r>
                              <a:r>
                                <a:rPr lang="en-US" b="1" baseline="30000" dirty="0" smtClean="0">
                                  <a:latin typeface="Arial" pitchFamily="34" charset="0"/>
                                  <a:cs typeface="Arial" pitchFamily="34" charset="0"/>
                                </a:rPr>
                                <a:t>-</a:t>
                              </a:r>
                              <a:endParaRPr lang="en-US" b="1" dirty="0">
                                <a:latin typeface="Arial" pitchFamily="34" charset="0"/>
                                <a:cs typeface="Arial" pitchFamily="34" charset="0"/>
                              </a:endParaRPr>
                            </a:p>
                          </a:txBody>
                          <a:useSpRect/>
                        </a:txSp>
                      </a:sp>
                      <a:sp>
                        <a:nvSpPr>
                          <a:cNvPr id="23" name="TextBox 22"/>
                          <a:cNvSpPr txBox="1"/>
                        </a:nvSpPr>
                        <a:spPr>
                          <a:xfrm>
                            <a:off x="3124200" y="1981200"/>
                            <a:ext cx="838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b="1" dirty="0" err="1" smtClean="0">
                                  <a:latin typeface="Arial" pitchFamily="34" charset="0"/>
                                  <a:cs typeface="Arial" pitchFamily="34" charset="0"/>
                                </a:rPr>
                                <a:t>OCl</a:t>
                              </a:r>
                              <a:r>
                                <a:rPr lang="en-US" b="1" baseline="30000" dirty="0" smtClean="0">
                                  <a:latin typeface="Arial" pitchFamily="34" charset="0"/>
                                  <a:cs typeface="Arial" pitchFamily="34" charset="0"/>
                                </a:rPr>
                                <a:t>-</a:t>
                              </a:r>
                              <a:endParaRPr lang="en-US" b="1" dirty="0">
                                <a:latin typeface="Arial" pitchFamily="34" charset="0"/>
                                <a:cs typeface="Arial" pitchFamily="34" charset="0"/>
                              </a:endParaRPr>
                            </a:p>
                          </a:txBody>
                          <a:useSpRect/>
                        </a:txSp>
                      </a:sp>
                      <a:sp>
                        <a:nvSpPr>
                          <a:cNvPr id="24" name="TextBox 23"/>
                          <a:cNvSpPr txBox="1"/>
                        </a:nvSpPr>
                        <a:spPr>
                          <a:xfrm>
                            <a:off x="1752600" y="2667000"/>
                            <a:ext cx="838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b="1" dirty="0" err="1" smtClean="0">
                                  <a:latin typeface="Arial" pitchFamily="34" charset="0"/>
                                  <a:cs typeface="Arial" pitchFamily="34" charset="0"/>
                                </a:rPr>
                                <a:t>OCl</a:t>
                              </a:r>
                              <a:r>
                                <a:rPr lang="en-US" b="1" baseline="30000" dirty="0" smtClean="0">
                                  <a:latin typeface="Arial" pitchFamily="34" charset="0"/>
                                  <a:cs typeface="Arial" pitchFamily="34" charset="0"/>
                                </a:rPr>
                                <a:t>-</a:t>
                              </a:r>
                              <a:endParaRPr lang="en-US" b="1" dirty="0">
                                <a:latin typeface="Arial" pitchFamily="34" charset="0"/>
                                <a:cs typeface="Arial" pitchFamily="34" charset="0"/>
                              </a:endParaRPr>
                            </a:p>
                          </a:txBody>
                          <a:useSpRect/>
                        </a:txSp>
                      </a:sp>
                      <a:sp>
                        <a:nvSpPr>
                          <a:cNvPr id="25" name="TextBox 24"/>
                          <a:cNvSpPr txBox="1"/>
                        </a:nvSpPr>
                        <a:spPr>
                          <a:xfrm>
                            <a:off x="304800" y="2286000"/>
                            <a:ext cx="838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b="1" dirty="0" err="1" smtClean="0">
                                  <a:latin typeface="Arial" pitchFamily="34" charset="0"/>
                                  <a:cs typeface="Arial" pitchFamily="34" charset="0"/>
                                </a:rPr>
                                <a:t>OCl</a:t>
                              </a:r>
                              <a:r>
                                <a:rPr lang="en-US" b="1" baseline="30000" dirty="0" smtClean="0">
                                  <a:latin typeface="Arial" pitchFamily="34" charset="0"/>
                                  <a:cs typeface="Arial" pitchFamily="34" charset="0"/>
                                </a:rPr>
                                <a:t>-</a:t>
                              </a:r>
                              <a:endParaRPr lang="en-US" b="1" dirty="0">
                                <a:latin typeface="Arial" pitchFamily="34" charset="0"/>
                                <a:cs typeface="Arial" pitchFamily="34" charset="0"/>
                              </a:endParaRPr>
                            </a:p>
                          </a:txBody>
                          <a:useSpRect/>
                        </a:txSp>
                      </a:sp>
                      <a:sp>
                        <a:nvSpPr>
                          <a:cNvPr id="26" name="Right Arrow 25"/>
                          <a:cNvSpPr/>
                        </a:nvSpPr>
                        <a:spPr>
                          <a:xfrm>
                            <a:off x="1066800" y="2514600"/>
                            <a:ext cx="533400" cy="304800"/>
                          </a:xfrm>
                          <a:prstGeom prst="rightArrow">
                            <a:avLst/>
                          </a:prstGeom>
                          <a:solidFill>
                            <a:schemeClr val="accent2"/>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lc:lockedCanvas>
              </a:graphicData>
            </a:graphic>
          </wp:anchor>
        </w:drawing>
      </w:r>
      <w:r w:rsidR="005B75C5" w:rsidRPr="003356DC">
        <w:rPr>
          <w:rFonts w:ascii="Arial" w:hAnsi="Arial" w:cs="Arial"/>
        </w:rPr>
        <w:t>Chlorine gas (Cl</w:t>
      </w:r>
      <w:r w:rsidR="005B75C5" w:rsidRPr="003356DC">
        <w:rPr>
          <w:rFonts w:ascii="Arial" w:hAnsi="Arial" w:cs="Arial"/>
          <w:vertAlign w:val="subscript"/>
        </w:rPr>
        <w:t>2</w:t>
      </w:r>
      <w:r w:rsidR="005B75C5" w:rsidRPr="003356DC">
        <w:rPr>
          <w:rFonts w:ascii="Arial" w:hAnsi="Arial" w:cs="Arial"/>
        </w:rPr>
        <w:t xml:space="preserve">) is the </w:t>
      </w:r>
      <w:r w:rsidR="009465D5">
        <w:rPr>
          <w:rFonts w:ascii="Arial" w:hAnsi="Arial" w:cs="Arial"/>
        </w:rPr>
        <w:t>lease expensive</w:t>
      </w:r>
      <w:r w:rsidR="005B75C5" w:rsidRPr="003356DC">
        <w:rPr>
          <w:rFonts w:ascii="Arial" w:hAnsi="Arial" w:cs="Arial"/>
        </w:rPr>
        <w:t xml:space="preserve"> form of chlorine but is the most dangerous since it is stored in pressurized tanks. Calcium hypochlorite can also be used, but is more expensive. Sodium hypochlorite (NaOCl) is found in household bleach and is the most common form of chlorine used for small-scale/household-level treatment. (be aware that the addition of NaOCl increases the pH.) </w:t>
      </w:r>
    </w:p>
    <w:p w:rsidR="005B75C5" w:rsidRPr="003356DC" w:rsidRDefault="0058408B" w:rsidP="00C1619A">
      <w:pPr>
        <w:jc w:val="both"/>
        <w:rPr>
          <w:rFonts w:ascii="Arial" w:hAnsi="Arial" w:cs="Arial"/>
        </w:rPr>
      </w:pPr>
      <w:r>
        <w:rPr>
          <w:rFonts w:ascii="Arial" w:hAnsi="Arial" w:cs="Arial"/>
          <w:noProof/>
        </w:rPr>
        <w:pict>
          <v:shape id="_x0000_s1086" type="#_x0000_t202" style="position:absolute;left:0;text-align:left;margin-left:30.75pt;margin-top:8.2pt;width:150pt;height:33.45pt;z-index:251728896" filled="f" stroked="f">
            <v:textbox>
              <w:txbxContent>
                <w:p w:rsidR="009015F8" w:rsidRPr="00C51904" w:rsidRDefault="009015F8">
                  <w:pPr>
                    <w:rPr>
                      <w:rFonts w:ascii="Arial" w:hAnsi="Arial" w:cs="Arial"/>
                      <w:b/>
                    </w:rPr>
                  </w:pPr>
                  <w:r w:rsidRPr="00C51904">
                    <w:rPr>
                      <w:rFonts w:ascii="Arial" w:hAnsi="Arial" w:cs="Arial"/>
                      <w:b/>
                    </w:rPr>
                    <w:t>NaOCl → Na</w:t>
                  </w:r>
                  <w:r w:rsidRPr="00C51904">
                    <w:rPr>
                      <w:rFonts w:ascii="Arial" w:hAnsi="Arial" w:cs="Arial"/>
                      <w:b/>
                      <w:vertAlign w:val="superscript"/>
                    </w:rPr>
                    <w:t>+</w:t>
                  </w:r>
                  <w:r w:rsidRPr="00C51904">
                    <w:rPr>
                      <w:rFonts w:ascii="Arial" w:hAnsi="Arial" w:cs="Arial"/>
                      <w:b/>
                    </w:rPr>
                    <w:t xml:space="preserve"> + OCl</w:t>
                  </w:r>
                  <w:r w:rsidRPr="00C51904">
                    <w:rPr>
                      <w:rFonts w:ascii="Arial" w:hAnsi="Arial" w:cs="Arial"/>
                      <w:b/>
                      <w:vertAlign w:val="superscript"/>
                    </w:rPr>
                    <w:t>-</w:t>
                  </w:r>
                </w:p>
                <w:p w:rsidR="009015F8" w:rsidRPr="00C51904" w:rsidRDefault="009015F8">
                  <w:pPr>
                    <w:rPr>
                      <w:rFonts w:ascii="Arial" w:hAnsi="Arial" w:cs="Arial"/>
                      <w:b/>
                    </w:rPr>
                  </w:pPr>
                  <w:r w:rsidRPr="00C51904">
                    <w:rPr>
                      <w:rFonts w:ascii="Arial" w:hAnsi="Arial" w:cs="Arial"/>
                      <w:b/>
                    </w:rPr>
                    <w:t>H</w:t>
                  </w:r>
                  <w:r w:rsidRPr="00C51904">
                    <w:rPr>
                      <w:rFonts w:ascii="Arial" w:hAnsi="Arial" w:cs="Arial"/>
                      <w:b/>
                      <w:vertAlign w:val="superscript"/>
                    </w:rPr>
                    <w:t>+</w:t>
                  </w:r>
                  <w:r w:rsidRPr="00C51904">
                    <w:rPr>
                      <w:rFonts w:ascii="Arial" w:hAnsi="Arial" w:cs="Arial"/>
                      <w:b/>
                    </w:rPr>
                    <w:t xml:space="preserve"> + OCl</w:t>
                  </w:r>
                  <w:r w:rsidRPr="00C51904">
                    <w:rPr>
                      <w:rFonts w:ascii="Arial" w:hAnsi="Arial" w:cs="Arial"/>
                      <w:b/>
                      <w:vertAlign w:val="superscript"/>
                    </w:rPr>
                    <w:t>-</w:t>
                  </w:r>
                  <w:r w:rsidRPr="00C51904">
                    <w:rPr>
                      <w:rFonts w:ascii="Arial" w:hAnsi="Arial" w:cs="Arial"/>
                      <w:b/>
                    </w:rPr>
                    <w:t xml:space="preserve"> → HOCl</w:t>
                  </w:r>
                </w:p>
              </w:txbxContent>
            </v:textbox>
          </v:shape>
        </w:pict>
      </w:r>
    </w:p>
    <w:p w:rsidR="005B75C5" w:rsidRDefault="005B75C5" w:rsidP="00C1619A">
      <w:pPr>
        <w:jc w:val="both"/>
        <w:rPr>
          <w:rFonts w:ascii="Arial" w:hAnsi="Arial" w:cs="Arial"/>
        </w:rPr>
      </w:pPr>
    </w:p>
    <w:p w:rsidR="00884220" w:rsidRPr="003356DC" w:rsidRDefault="00884220" w:rsidP="00884220">
      <w:pPr>
        <w:jc w:val="right"/>
        <w:rPr>
          <w:rFonts w:ascii="Arial" w:hAnsi="Arial" w:cs="Arial"/>
        </w:rPr>
      </w:pPr>
    </w:p>
    <w:p w:rsidR="00921382" w:rsidRPr="00921382" w:rsidRDefault="00921382" w:rsidP="00921382">
      <w:pPr>
        <w:rPr>
          <w:rFonts w:ascii="Arial" w:hAnsi="Arial" w:cs="Arial"/>
          <w:b/>
        </w:rPr>
      </w:pPr>
    </w:p>
    <w:p w:rsidR="00884220" w:rsidRPr="009F1F55" w:rsidRDefault="00884220" w:rsidP="009F1F55">
      <w:pPr>
        <w:spacing w:before="120"/>
        <w:rPr>
          <w:rFonts w:ascii="Verdana" w:hAnsi="Verdana" w:cs="Arial"/>
          <w:b/>
          <w:sz w:val="24"/>
        </w:rPr>
      </w:pPr>
      <w:r w:rsidRPr="009F1F55">
        <w:rPr>
          <w:rFonts w:ascii="Verdana" w:hAnsi="Verdana" w:cs="Arial"/>
          <w:b/>
          <w:sz w:val="24"/>
        </w:rPr>
        <w:t>Procedure</w:t>
      </w:r>
    </w:p>
    <w:p w:rsidR="00C1619A" w:rsidRPr="00921382" w:rsidRDefault="00C1619A" w:rsidP="009F1F55">
      <w:pPr>
        <w:rPr>
          <w:rFonts w:ascii="Arial" w:hAnsi="Arial" w:cs="Arial"/>
        </w:rPr>
      </w:pPr>
      <w:r w:rsidRPr="00921382">
        <w:rPr>
          <w:rFonts w:ascii="Arial" w:hAnsi="Arial" w:cs="Arial"/>
        </w:rPr>
        <w:t xml:space="preserve">The </w:t>
      </w:r>
      <w:r w:rsidR="00884220">
        <w:rPr>
          <w:rFonts w:ascii="Arial" w:hAnsi="Arial" w:cs="Arial"/>
        </w:rPr>
        <w:t xml:space="preserve">US EPA </w:t>
      </w:r>
      <w:r w:rsidRPr="00921382">
        <w:rPr>
          <w:rFonts w:ascii="Arial" w:hAnsi="Arial" w:cs="Arial"/>
        </w:rPr>
        <w:t>recommend</w:t>
      </w:r>
      <w:r w:rsidR="00884220">
        <w:rPr>
          <w:rFonts w:ascii="Arial" w:hAnsi="Arial" w:cs="Arial"/>
        </w:rPr>
        <w:t>s</w:t>
      </w:r>
      <w:r w:rsidRPr="00921382">
        <w:rPr>
          <w:rFonts w:ascii="Arial" w:hAnsi="Arial" w:cs="Arial"/>
        </w:rPr>
        <w:t xml:space="preserve"> the fo</w:t>
      </w:r>
      <w:r w:rsidR="00884220">
        <w:rPr>
          <w:rFonts w:ascii="Arial" w:hAnsi="Arial" w:cs="Arial"/>
        </w:rPr>
        <w:t>llowing chlorination procedure:</w:t>
      </w:r>
    </w:p>
    <w:p w:rsidR="00884220" w:rsidRDefault="00C1619A" w:rsidP="009465D5">
      <w:pPr>
        <w:numPr>
          <w:ilvl w:val="0"/>
          <w:numId w:val="25"/>
        </w:numPr>
        <w:tabs>
          <w:tab w:val="clear" w:pos="1080"/>
          <w:tab w:val="left" w:pos="360"/>
        </w:tabs>
        <w:ind w:left="360"/>
        <w:jc w:val="both"/>
        <w:rPr>
          <w:rFonts w:ascii="Arial" w:hAnsi="Arial" w:cs="Arial"/>
        </w:rPr>
      </w:pPr>
      <w:r w:rsidRPr="00921382">
        <w:rPr>
          <w:rFonts w:ascii="Arial" w:hAnsi="Arial" w:cs="Arial"/>
        </w:rPr>
        <w:t>If cloudy, filter the water through a cloth or allow it to settle</w:t>
      </w:r>
      <w:r w:rsidR="009465D5">
        <w:rPr>
          <w:rFonts w:ascii="Arial" w:hAnsi="Arial" w:cs="Arial"/>
        </w:rPr>
        <w:t>.</w:t>
      </w:r>
    </w:p>
    <w:p w:rsidR="00884220" w:rsidRDefault="00C1619A" w:rsidP="009465D5">
      <w:pPr>
        <w:numPr>
          <w:ilvl w:val="0"/>
          <w:numId w:val="25"/>
        </w:numPr>
        <w:tabs>
          <w:tab w:val="clear" w:pos="1080"/>
          <w:tab w:val="left" w:pos="360"/>
        </w:tabs>
        <w:ind w:left="360"/>
        <w:jc w:val="both"/>
        <w:rPr>
          <w:rFonts w:ascii="Arial" w:hAnsi="Arial" w:cs="Arial"/>
        </w:rPr>
      </w:pPr>
      <w:r w:rsidRPr="00884220">
        <w:rPr>
          <w:rFonts w:ascii="Arial" w:hAnsi="Arial" w:cs="Arial"/>
        </w:rPr>
        <w:t>Add two drops per liter of unscented bleach</w:t>
      </w:r>
      <w:r w:rsidR="003037F1" w:rsidRPr="00884220">
        <w:rPr>
          <w:rFonts w:ascii="Arial" w:hAnsi="Arial" w:cs="Arial"/>
        </w:rPr>
        <w:t xml:space="preserve"> (</w:t>
      </w:r>
      <w:r w:rsidR="00921382" w:rsidRPr="00884220">
        <w:rPr>
          <w:rFonts w:ascii="Arial" w:hAnsi="Arial" w:cs="Arial"/>
        </w:rPr>
        <w:t xml:space="preserve">the bleach should contain </w:t>
      </w:r>
      <w:r w:rsidR="003037F1" w:rsidRPr="00884220">
        <w:rPr>
          <w:rFonts w:ascii="Arial" w:hAnsi="Arial" w:cs="Arial"/>
        </w:rPr>
        <w:t>4-6% chlorine)</w:t>
      </w:r>
      <w:r w:rsidR="009465D5">
        <w:rPr>
          <w:rFonts w:ascii="Arial" w:hAnsi="Arial" w:cs="Arial"/>
        </w:rPr>
        <w:t>.</w:t>
      </w:r>
    </w:p>
    <w:p w:rsidR="00C1619A" w:rsidRPr="00884220" w:rsidRDefault="00C51904" w:rsidP="009465D5">
      <w:pPr>
        <w:numPr>
          <w:ilvl w:val="0"/>
          <w:numId w:val="25"/>
        </w:numPr>
        <w:tabs>
          <w:tab w:val="clear" w:pos="1080"/>
          <w:tab w:val="left" w:pos="360"/>
        </w:tabs>
        <w:spacing w:after="120"/>
        <w:ind w:left="360"/>
        <w:jc w:val="both"/>
        <w:rPr>
          <w:rFonts w:ascii="Arial" w:hAnsi="Arial" w:cs="Arial"/>
        </w:rPr>
      </w:pPr>
      <w:r>
        <w:rPr>
          <w:rFonts w:ascii="Arial" w:hAnsi="Arial" w:cs="Arial"/>
        </w:rPr>
        <w:t>Stir and wait 30</w:t>
      </w:r>
      <w:r w:rsidR="00C1619A" w:rsidRPr="00884220">
        <w:rPr>
          <w:rFonts w:ascii="Arial" w:hAnsi="Arial" w:cs="Arial"/>
        </w:rPr>
        <w:t xml:space="preserve"> minutes</w:t>
      </w:r>
      <w:r w:rsidR="009465D5">
        <w:rPr>
          <w:rFonts w:ascii="Arial" w:hAnsi="Arial" w:cs="Arial"/>
        </w:rPr>
        <w:t>.</w:t>
      </w:r>
    </w:p>
    <w:p w:rsidR="00C1619A" w:rsidRPr="00C51904" w:rsidRDefault="00C1619A" w:rsidP="009F1F55">
      <w:pPr>
        <w:spacing w:after="120"/>
        <w:rPr>
          <w:rFonts w:ascii="Arial" w:hAnsi="Arial" w:cs="Arial"/>
        </w:rPr>
      </w:pPr>
      <w:r w:rsidRPr="00921382">
        <w:rPr>
          <w:rFonts w:ascii="Arial" w:hAnsi="Arial" w:cs="Arial"/>
          <w:b/>
        </w:rPr>
        <w:t>Time to Treat</w:t>
      </w:r>
      <w:r w:rsidR="00921382" w:rsidRPr="00921382">
        <w:rPr>
          <w:rFonts w:ascii="Arial" w:hAnsi="Arial" w:cs="Arial"/>
          <w:b/>
        </w:rPr>
        <w:t xml:space="preserve">: </w:t>
      </w:r>
      <w:r w:rsidR="00C51904">
        <w:rPr>
          <w:rFonts w:ascii="Arial" w:hAnsi="Arial" w:cs="Arial"/>
        </w:rPr>
        <w:t xml:space="preserve">about </w:t>
      </w:r>
      <w:r w:rsidR="00921382" w:rsidRPr="00921382">
        <w:rPr>
          <w:rFonts w:ascii="Arial" w:hAnsi="Arial" w:cs="Arial"/>
        </w:rPr>
        <w:t>35 mi</w:t>
      </w:r>
      <w:r w:rsidR="00C51904">
        <w:rPr>
          <w:rFonts w:ascii="Arial" w:hAnsi="Arial" w:cs="Arial"/>
        </w:rPr>
        <w:t xml:space="preserve">nutes (5 minute preparation; </w:t>
      </w:r>
      <w:r w:rsidR="00921382" w:rsidRPr="00921382">
        <w:rPr>
          <w:rFonts w:ascii="Arial" w:hAnsi="Arial" w:cs="Arial"/>
        </w:rPr>
        <w:t>30 minute wait)</w:t>
      </w:r>
      <w:r w:rsidR="008057E2">
        <w:rPr>
          <w:rFonts w:ascii="Arial" w:hAnsi="Arial" w:cs="Arial"/>
        </w:rPr>
        <w:t xml:space="preserve"> regardless of quantity</w:t>
      </w:r>
    </w:p>
    <w:p w:rsidR="00C1619A" w:rsidRPr="00921382" w:rsidRDefault="00C1619A" w:rsidP="009F1F55">
      <w:pPr>
        <w:spacing w:after="120"/>
        <w:rPr>
          <w:rFonts w:ascii="Arial" w:hAnsi="Arial" w:cs="Arial"/>
        </w:rPr>
      </w:pPr>
      <w:r w:rsidRPr="00921382">
        <w:rPr>
          <w:rFonts w:ascii="Arial" w:hAnsi="Arial" w:cs="Arial"/>
          <w:b/>
        </w:rPr>
        <w:t>Cost</w:t>
      </w:r>
      <w:r w:rsidR="00921382" w:rsidRPr="00921382">
        <w:rPr>
          <w:rFonts w:ascii="Arial" w:hAnsi="Arial" w:cs="Arial"/>
          <w:b/>
        </w:rPr>
        <w:t xml:space="preserve">: </w:t>
      </w:r>
      <w:r w:rsidR="00921382" w:rsidRPr="00921382">
        <w:rPr>
          <w:rFonts w:ascii="Arial" w:hAnsi="Arial" w:cs="Arial"/>
        </w:rPr>
        <w:t>$0.10 per 100 L (liquid bleach); $0.10-$1 per 100 L (tablets)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698"/>
        <w:gridCol w:w="4878"/>
      </w:tblGrid>
      <w:tr w:rsidR="00C1619A" w:rsidRPr="00884220" w:rsidTr="009465D5">
        <w:tc>
          <w:tcPr>
            <w:tcW w:w="4698" w:type="dxa"/>
            <w:shd w:val="clear" w:color="auto" w:fill="B6DDE8" w:themeFill="accent5" w:themeFillTint="66"/>
          </w:tcPr>
          <w:p w:rsidR="00C1619A" w:rsidRPr="00884220" w:rsidRDefault="00C1619A" w:rsidP="00145B55">
            <w:pPr>
              <w:jc w:val="center"/>
              <w:rPr>
                <w:rFonts w:ascii="Arial" w:hAnsi="Arial" w:cs="Arial"/>
                <w:b/>
                <w:sz w:val="20"/>
              </w:rPr>
            </w:pPr>
            <w:r w:rsidRPr="00884220">
              <w:rPr>
                <w:rFonts w:ascii="Arial" w:hAnsi="Arial" w:cs="Arial"/>
                <w:b/>
                <w:sz w:val="20"/>
              </w:rPr>
              <w:t>Advantages</w:t>
            </w:r>
          </w:p>
        </w:tc>
        <w:tc>
          <w:tcPr>
            <w:tcW w:w="4878" w:type="dxa"/>
            <w:shd w:val="clear" w:color="auto" w:fill="B6DDE8" w:themeFill="accent5" w:themeFillTint="66"/>
          </w:tcPr>
          <w:p w:rsidR="00C1619A" w:rsidRPr="00884220" w:rsidRDefault="00C1619A" w:rsidP="00145B55">
            <w:pPr>
              <w:jc w:val="center"/>
              <w:rPr>
                <w:rFonts w:ascii="Arial" w:hAnsi="Arial" w:cs="Arial"/>
                <w:b/>
                <w:sz w:val="20"/>
              </w:rPr>
            </w:pPr>
            <w:r w:rsidRPr="00884220">
              <w:rPr>
                <w:rFonts w:ascii="Arial" w:hAnsi="Arial" w:cs="Arial"/>
                <w:b/>
                <w:sz w:val="20"/>
              </w:rPr>
              <w:t>Disadvantages</w:t>
            </w:r>
          </w:p>
        </w:tc>
      </w:tr>
      <w:tr w:rsidR="00C1619A" w:rsidRPr="00884220" w:rsidTr="009465D5">
        <w:tc>
          <w:tcPr>
            <w:tcW w:w="4698" w:type="dxa"/>
            <w:vAlign w:val="center"/>
          </w:tcPr>
          <w:p w:rsidR="00C1619A" w:rsidRPr="00884220" w:rsidRDefault="00C1619A" w:rsidP="009465D5">
            <w:pPr>
              <w:rPr>
                <w:rFonts w:ascii="Arial" w:hAnsi="Arial" w:cs="Arial"/>
                <w:sz w:val="20"/>
              </w:rPr>
            </w:pPr>
            <w:r w:rsidRPr="00884220">
              <w:rPr>
                <w:rFonts w:ascii="Arial" w:hAnsi="Arial" w:cs="Arial"/>
                <w:sz w:val="20"/>
              </w:rPr>
              <w:t>Common (information available)</w:t>
            </w:r>
          </w:p>
        </w:tc>
        <w:tc>
          <w:tcPr>
            <w:tcW w:w="4878" w:type="dxa"/>
            <w:vAlign w:val="center"/>
          </w:tcPr>
          <w:p w:rsidR="00C1619A" w:rsidRPr="00884220" w:rsidRDefault="00C1619A" w:rsidP="009465D5">
            <w:pPr>
              <w:rPr>
                <w:rFonts w:ascii="Arial" w:hAnsi="Arial" w:cs="Arial"/>
                <w:sz w:val="20"/>
              </w:rPr>
            </w:pPr>
            <w:r w:rsidRPr="00884220">
              <w:rPr>
                <w:rFonts w:ascii="Arial" w:hAnsi="Arial" w:cs="Arial"/>
                <w:sz w:val="20"/>
              </w:rPr>
              <w:t>Can be dangerous if not used properly</w:t>
            </w:r>
          </w:p>
        </w:tc>
      </w:tr>
      <w:tr w:rsidR="00C1619A" w:rsidRPr="00884220" w:rsidTr="009465D5">
        <w:tc>
          <w:tcPr>
            <w:tcW w:w="4698" w:type="dxa"/>
            <w:vAlign w:val="center"/>
          </w:tcPr>
          <w:p w:rsidR="00C1619A" w:rsidRPr="00884220" w:rsidRDefault="00C1619A" w:rsidP="009465D5">
            <w:pPr>
              <w:rPr>
                <w:rFonts w:ascii="Arial" w:hAnsi="Arial" w:cs="Arial"/>
                <w:sz w:val="20"/>
              </w:rPr>
            </w:pPr>
            <w:r w:rsidRPr="00884220">
              <w:rPr>
                <w:rFonts w:ascii="Arial" w:hAnsi="Arial" w:cs="Arial"/>
                <w:sz w:val="20"/>
              </w:rPr>
              <w:t>Available in most countries</w:t>
            </w:r>
          </w:p>
        </w:tc>
        <w:tc>
          <w:tcPr>
            <w:tcW w:w="4878" w:type="dxa"/>
            <w:vAlign w:val="center"/>
          </w:tcPr>
          <w:p w:rsidR="00C1619A" w:rsidRPr="00884220" w:rsidRDefault="009465D5" w:rsidP="009465D5">
            <w:pPr>
              <w:rPr>
                <w:rFonts w:ascii="Arial" w:hAnsi="Arial" w:cs="Arial"/>
                <w:sz w:val="20"/>
              </w:rPr>
            </w:pPr>
            <w:r>
              <w:rPr>
                <w:rFonts w:ascii="Arial" w:hAnsi="Arial" w:cs="Arial"/>
                <w:sz w:val="20"/>
              </w:rPr>
              <w:t>Taste and o</w:t>
            </w:r>
            <w:r w:rsidR="00C1619A" w:rsidRPr="00884220">
              <w:rPr>
                <w:rFonts w:ascii="Arial" w:hAnsi="Arial" w:cs="Arial"/>
                <w:sz w:val="20"/>
              </w:rPr>
              <w:t>dor issues can arise</w:t>
            </w:r>
          </w:p>
        </w:tc>
      </w:tr>
      <w:tr w:rsidR="00C1619A" w:rsidRPr="00884220" w:rsidTr="009465D5">
        <w:tc>
          <w:tcPr>
            <w:tcW w:w="4698" w:type="dxa"/>
            <w:vAlign w:val="center"/>
          </w:tcPr>
          <w:p w:rsidR="00C1619A" w:rsidRPr="00884220" w:rsidRDefault="00C1619A" w:rsidP="009465D5">
            <w:pPr>
              <w:rPr>
                <w:rFonts w:ascii="Arial" w:hAnsi="Arial" w:cs="Arial"/>
                <w:sz w:val="20"/>
              </w:rPr>
            </w:pPr>
            <w:r w:rsidRPr="00884220">
              <w:rPr>
                <w:rFonts w:ascii="Arial" w:hAnsi="Arial" w:cs="Arial"/>
                <w:sz w:val="20"/>
              </w:rPr>
              <w:t>Very effective when used properly</w:t>
            </w:r>
          </w:p>
        </w:tc>
        <w:tc>
          <w:tcPr>
            <w:tcW w:w="4878" w:type="dxa"/>
            <w:vAlign w:val="center"/>
          </w:tcPr>
          <w:p w:rsidR="00C1619A" w:rsidRPr="00884220" w:rsidRDefault="009465D5" w:rsidP="009465D5">
            <w:pPr>
              <w:rPr>
                <w:rFonts w:ascii="Arial" w:hAnsi="Arial" w:cs="Arial"/>
                <w:sz w:val="20"/>
              </w:rPr>
            </w:pPr>
            <w:r>
              <w:rPr>
                <w:rFonts w:ascii="Arial" w:hAnsi="Arial" w:cs="Arial"/>
                <w:sz w:val="20"/>
              </w:rPr>
              <w:t>Disinfection b</w:t>
            </w:r>
            <w:r w:rsidR="00C1619A" w:rsidRPr="00884220">
              <w:rPr>
                <w:rFonts w:ascii="Arial" w:hAnsi="Arial" w:cs="Arial"/>
                <w:sz w:val="20"/>
              </w:rPr>
              <w:t>yproducts (DBPs) are created</w:t>
            </w:r>
          </w:p>
        </w:tc>
      </w:tr>
      <w:tr w:rsidR="00C1619A" w:rsidRPr="00884220" w:rsidTr="009465D5">
        <w:tc>
          <w:tcPr>
            <w:tcW w:w="4698" w:type="dxa"/>
            <w:vAlign w:val="center"/>
          </w:tcPr>
          <w:p w:rsidR="00C1619A" w:rsidRPr="00884220" w:rsidRDefault="00C1619A" w:rsidP="009465D5">
            <w:pPr>
              <w:rPr>
                <w:rFonts w:ascii="Arial" w:hAnsi="Arial" w:cs="Arial"/>
                <w:sz w:val="20"/>
              </w:rPr>
            </w:pPr>
            <w:r w:rsidRPr="00884220">
              <w:rPr>
                <w:rFonts w:ascii="Arial" w:hAnsi="Arial" w:cs="Arial"/>
                <w:sz w:val="20"/>
              </w:rPr>
              <w:t>Provides residual disinfection</w:t>
            </w:r>
          </w:p>
        </w:tc>
        <w:tc>
          <w:tcPr>
            <w:tcW w:w="4878" w:type="dxa"/>
            <w:vAlign w:val="center"/>
          </w:tcPr>
          <w:p w:rsidR="00C1619A" w:rsidRPr="00884220" w:rsidRDefault="00C1619A" w:rsidP="009465D5">
            <w:pPr>
              <w:rPr>
                <w:rFonts w:ascii="Arial" w:hAnsi="Arial" w:cs="Arial"/>
                <w:sz w:val="20"/>
              </w:rPr>
            </w:pPr>
            <w:r w:rsidRPr="00884220">
              <w:rPr>
                <w:rFonts w:ascii="Arial" w:hAnsi="Arial" w:cs="Arial"/>
                <w:sz w:val="20"/>
              </w:rPr>
              <w:t xml:space="preserve">Not effective against </w:t>
            </w:r>
            <w:r w:rsidRPr="009465D5">
              <w:rPr>
                <w:rFonts w:ascii="Arial" w:hAnsi="Arial" w:cs="Arial"/>
                <w:i/>
                <w:sz w:val="20"/>
              </w:rPr>
              <w:t>Cryptosporidium or Giardia</w:t>
            </w:r>
          </w:p>
        </w:tc>
      </w:tr>
      <w:tr w:rsidR="00C1619A" w:rsidRPr="00884220" w:rsidTr="009465D5">
        <w:tc>
          <w:tcPr>
            <w:tcW w:w="4698" w:type="dxa"/>
            <w:vAlign w:val="center"/>
          </w:tcPr>
          <w:p w:rsidR="00C1619A" w:rsidRPr="00884220" w:rsidRDefault="00C1619A" w:rsidP="009465D5">
            <w:pPr>
              <w:rPr>
                <w:rFonts w:ascii="Arial" w:hAnsi="Arial" w:cs="Arial"/>
                <w:sz w:val="20"/>
              </w:rPr>
            </w:pPr>
          </w:p>
        </w:tc>
        <w:tc>
          <w:tcPr>
            <w:tcW w:w="4878" w:type="dxa"/>
            <w:vAlign w:val="center"/>
          </w:tcPr>
          <w:p w:rsidR="00C1619A" w:rsidRPr="00884220" w:rsidRDefault="00C1619A" w:rsidP="009465D5">
            <w:pPr>
              <w:rPr>
                <w:rFonts w:ascii="Arial" w:hAnsi="Arial" w:cs="Arial"/>
                <w:sz w:val="20"/>
              </w:rPr>
            </w:pPr>
            <w:r w:rsidRPr="00884220">
              <w:rPr>
                <w:rFonts w:ascii="Arial" w:hAnsi="Arial" w:cs="Arial"/>
                <w:sz w:val="20"/>
              </w:rPr>
              <w:t xml:space="preserve">Organic matter and particles can interfere </w:t>
            </w:r>
          </w:p>
        </w:tc>
      </w:tr>
      <w:tr w:rsidR="00C1619A" w:rsidRPr="00884220" w:rsidTr="009465D5">
        <w:tc>
          <w:tcPr>
            <w:tcW w:w="4698" w:type="dxa"/>
            <w:vAlign w:val="center"/>
          </w:tcPr>
          <w:p w:rsidR="00C1619A" w:rsidRPr="00884220" w:rsidRDefault="00C1619A" w:rsidP="009465D5">
            <w:pPr>
              <w:rPr>
                <w:rFonts w:ascii="Arial" w:hAnsi="Arial" w:cs="Arial"/>
                <w:sz w:val="20"/>
              </w:rPr>
            </w:pPr>
          </w:p>
        </w:tc>
        <w:tc>
          <w:tcPr>
            <w:tcW w:w="4878" w:type="dxa"/>
            <w:vAlign w:val="center"/>
          </w:tcPr>
          <w:p w:rsidR="00C1619A" w:rsidRPr="00884220" w:rsidRDefault="00C1619A" w:rsidP="009465D5">
            <w:pPr>
              <w:rPr>
                <w:rFonts w:ascii="Arial" w:hAnsi="Arial" w:cs="Arial"/>
                <w:sz w:val="20"/>
              </w:rPr>
            </w:pPr>
            <w:r w:rsidRPr="00884220">
              <w:rPr>
                <w:rFonts w:ascii="Arial" w:hAnsi="Arial" w:cs="Arial"/>
                <w:sz w:val="20"/>
              </w:rPr>
              <w:t>Skepticism due to unchanged appearance</w:t>
            </w:r>
          </w:p>
        </w:tc>
      </w:tr>
    </w:tbl>
    <w:p w:rsidR="00927D7A" w:rsidRDefault="00927D7A" w:rsidP="00927D7A">
      <w:pPr>
        <w:rPr>
          <w:rFonts w:ascii="Arial Narrow" w:hAnsi="Arial Narrow" w:cs="Arial"/>
          <w:sz w:val="24"/>
          <w:szCs w:val="24"/>
        </w:rPr>
      </w:pPr>
    </w:p>
    <w:sectPr w:rsidR="00927D7A" w:rsidSect="009465D5">
      <w:footerReference w:type="default" r:id="rId8"/>
      <w:pgSz w:w="12240" w:h="15840"/>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1F6" w:rsidRDefault="005C31F6" w:rsidP="000A2E8F">
      <w:r>
        <w:separator/>
      </w:r>
    </w:p>
  </w:endnote>
  <w:endnote w:type="continuationSeparator" w:id="0">
    <w:p w:rsidR="005C31F6" w:rsidRDefault="005C31F6" w:rsidP="000A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D5" w:rsidRPr="00B040B6" w:rsidRDefault="009465D5" w:rsidP="009465D5">
    <w:pPr>
      <w:pStyle w:val="Footer"/>
      <w:rPr>
        <w:rFonts w:ascii="Arial" w:hAnsi="Arial" w:cs="Arial"/>
        <w:b/>
        <w:sz w:val="20"/>
        <w:szCs w:val="20"/>
      </w:rPr>
    </w:pPr>
    <w:r>
      <w:rPr>
        <w:rFonts w:ascii="Arial" w:hAnsi="Arial" w:cs="Arial"/>
        <w:b/>
        <w:sz w:val="20"/>
        <w:szCs w:val="20"/>
      </w:rPr>
      <w:t>Test and Treat Before You Drink Lesson</w:t>
    </w:r>
    <w:r w:rsidRPr="00497F8F">
      <w:rPr>
        <w:rFonts w:ascii="Arial" w:hAnsi="Arial" w:cs="Arial"/>
        <w:b/>
        <w:sz w:val="20"/>
        <w:szCs w:val="20"/>
      </w:rPr>
      <w:t xml:space="preserve"> —</w:t>
    </w:r>
    <w:r>
      <w:rPr>
        <w:rFonts w:ascii="Arial" w:hAnsi="Arial" w:cs="Arial"/>
        <w:b/>
        <w:sz w:val="20"/>
        <w:szCs w:val="20"/>
      </w:rPr>
      <w:t xml:space="preserve"> Water Treatment</w:t>
    </w:r>
    <w:r w:rsidRPr="00497F8F">
      <w:rPr>
        <w:rFonts w:ascii="Arial" w:hAnsi="Arial" w:cs="Arial"/>
        <w:b/>
        <w:sz w:val="20"/>
        <w:szCs w:val="20"/>
      </w:rPr>
      <w:t xml:space="preserve"> Fact Sheet</w:t>
    </w:r>
    <w:r>
      <w:rPr>
        <w:rFonts w:ascii="Arial" w:hAnsi="Arial" w:cs="Arial"/>
        <w:b/>
        <w:sz w:val="20"/>
        <w:szCs w:val="20"/>
      </w:rPr>
      <w:t xml:space="preserve"> — Chlorination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1F6" w:rsidRDefault="005C31F6" w:rsidP="000A2E8F">
      <w:r>
        <w:separator/>
      </w:r>
    </w:p>
  </w:footnote>
  <w:footnote w:type="continuationSeparator" w:id="0">
    <w:p w:rsidR="005C31F6" w:rsidRDefault="005C31F6" w:rsidP="000A2E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4347"/>
    <w:multiLevelType w:val="hybridMultilevel"/>
    <w:tmpl w:val="F2FE92CC"/>
    <w:lvl w:ilvl="0" w:tplc="1940217C">
      <w:start w:val="1"/>
      <w:numFmt w:val="bullet"/>
      <w:lvlText w:val="•"/>
      <w:lvlJc w:val="left"/>
      <w:pPr>
        <w:ind w:left="720" w:hanging="360"/>
      </w:pPr>
      <w:rPr>
        <w:rFonts w:ascii="Calibri" w:hAnsi="Calibri" w:hint="default"/>
      </w:rPr>
    </w:lvl>
    <w:lvl w:ilvl="1" w:tplc="579C935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42045"/>
    <w:multiLevelType w:val="hybridMultilevel"/>
    <w:tmpl w:val="782838D2"/>
    <w:lvl w:ilvl="0" w:tplc="1940217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46563"/>
    <w:multiLevelType w:val="hybridMultilevel"/>
    <w:tmpl w:val="8A428D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CC538C"/>
    <w:multiLevelType w:val="hybridMultilevel"/>
    <w:tmpl w:val="59EADE72"/>
    <w:lvl w:ilvl="0" w:tplc="1AEAD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A6484"/>
    <w:multiLevelType w:val="hybridMultilevel"/>
    <w:tmpl w:val="5FFEFDC0"/>
    <w:lvl w:ilvl="0" w:tplc="1940217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D760D"/>
    <w:multiLevelType w:val="hybridMultilevel"/>
    <w:tmpl w:val="4BE86218"/>
    <w:lvl w:ilvl="0" w:tplc="8C52926E">
      <w:start w:val="1"/>
      <w:numFmt w:val="decimal"/>
      <w:lvlText w:val="%1."/>
      <w:lvlJc w:val="left"/>
      <w:pPr>
        <w:ind w:left="1080" w:hanging="360"/>
      </w:pPr>
      <w:rPr>
        <w:rFonts w:ascii="Arial Narrow" w:hAnsi="Arial Narrow" w:cs="Arial"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CE33A1"/>
    <w:multiLevelType w:val="hybridMultilevel"/>
    <w:tmpl w:val="54D4C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22C54"/>
    <w:multiLevelType w:val="hybridMultilevel"/>
    <w:tmpl w:val="44A49B42"/>
    <w:lvl w:ilvl="0" w:tplc="6E76B5E4">
      <w:start w:val="1"/>
      <w:numFmt w:val="decimal"/>
      <w:lvlText w:val="%1."/>
      <w:lvlJc w:val="left"/>
      <w:pPr>
        <w:tabs>
          <w:tab w:val="num" w:pos="920"/>
        </w:tabs>
        <w:ind w:left="920" w:hanging="360"/>
      </w:pPr>
      <w:rPr>
        <w:rFonts w:hint="default"/>
      </w:rPr>
    </w:lvl>
    <w:lvl w:ilvl="1" w:tplc="00190409" w:tentative="1">
      <w:start w:val="1"/>
      <w:numFmt w:val="lowerLetter"/>
      <w:lvlText w:val="%2."/>
      <w:lvlJc w:val="left"/>
      <w:pPr>
        <w:tabs>
          <w:tab w:val="num" w:pos="1640"/>
        </w:tabs>
        <w:ind w:left="1640" w:hanging="360"/>
      </w:pPr>
    </w:lvl>
    <w:lvl w:ilvl="2" w:tplc="001B0409" w:tentative="1">
      <w:start w:val="1"/>
      <w:numFmt w:val="lowerRoman"/>
      <w:lvlText w:val="%3."/>
      <w:lvlJc w:val="right"/>
      <w:pPr>
        <w:tabs>
          <w:tab w:val="num" w:pos="2360"/>
        </w:tabs>
        <w:ind w:left="2360" w:hanging="180"/>
      </w:pPr>
    </w:lvl>
    <w:lvl w:ilvl="3" w:tplc="000F0409" w:tentative="1">
      <w:start w:val="1"/>
      <w:numFmt w:val="decimal"/>
      <w:lvlText w:val="%4."/>
      <w:lvlJc w:val="left"/>
      <w:pPr>
        <w:tabs>
          <w:tab w:val="num" w:pos="3080"/>
        </w:tabs>
        <w:ind w:left="3080" w:hanging="360"/>
      </w:pPr>
    </w:lvl>
    <w:lvl w:ilvl="4" w:tplc="00190409" w:tentative="1">
      <w:start w:val="1"/>
      <w:numFmt w:val="lowerLetter"/>
      <w:lvlText w:val="%5."/>
      <w:lvlJc w:val="left"/>
      <w:pPr>
        <w:tabs>
          <w:tab w:val="num" w:pos="3800"/>
        </w:tabs>
        <w:ind w:left="3800" w:hanging="360"/>
      </w:pPr>
    </w:lvl>
    <w:lvl w:ilvl="5" w:tplc="001B0409" w:tentative="1">
      <w:start w:val="1"/>
      <w:numFmt w:val="lowerRoman"/>
      <w:lvlText w:val="%6."/>
      <w:lvlJc w:val="right"/>
      <w:pPr>
        <w:tabs>
          <w:tab w:val="num" w:pos="4520"/>
        </w:tabs>
        <w:ind w:left="4520" w:hanging="180"/>
      </w:pPr>
    </w:lvl>
    <w:lvl w:ilvl="6" w:tplc="000F0409" w:tentative="1">
      <w:start w:val="1"/>
      <w:numFmt w:val="decimal"/>
      <w:lvlText w:val="%7."/>
      <w:lvlJc w:val="left"/>
      <w:pPr>
        <w:tabs>
          <w:tab w:val="num" w:pos="5240"/>
        </w:tabs>
        <w:ind w:left="5240" w:hanging="360"/>
      </w:pPr>
    </w:lvl>
    <w:lvl w:ilvl="7" w:tplc="00190409" w:tentative="1">
      <w:start w:val="1"/>
      <w:numFmt w:val="lowerLetter"/>
      <w:lvlText w:val="%8."/>
      <w:lvlJc w:val="left"/>
      <w:pPr>
        <w:tabs>
          <w:tab w:val="num" w:pos="5960"/>
        </w:tabs>
        <w:ind w:left="5960" w:hanging="360"/>
      </w:pPr>
    </w:lvl>
    <w:lvl w:ilvl="8" w:tplc="001B0409" w:tentative="1">
      <w:start w:val="1"/>
      <w:numFmt w:val="lowerRoman"/>
      <w:lvlText w:val="%9."/>
      <w:lvlJc w:val="right"/>
      <w:pPr>
        <w:tabs>
          <w:tab w:val="num" w:pos="6680"/>
        </w:tabs>
        <w:ind w:left="6680" w:hanging="180"/>
      </w:pPr>
    </w:lvl>
  </w:abstractNum>
  <w:abstractNum w:abstractNumId="8" w15:restartNumberingAfterBreak="0">
    <w:nsid w:val="1B386D38"/>
    <w:multiLevelType w:val="hybridMultilevel"/>
    <w:tmpl w:val="268E7442"/>
    <w:lvl w:ilvl="0" w:tplc="1940217C">
      <w:start w:val="1"/>
      <w:numFmt w:val="bullet"/>
      <w:lvlText w:val="•"/>
      <w:lvlJc w:val="left"/>
      <w:pPr>
        <w:ind w:left="720" w:hanging="360"/>
      </w:pPr>
      <w:rPr>
        <w:rFonts w:ascii="Calibri" w:hAnsi="Calibri" w:hint="default"/>
      </w:rPr>
    </w:lvl>
    <w:lvl w:ilvl="1" w:tplc="1940217C">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4686A"/>
    <w:multiLevelType w:val="hybridMultilevel"/>
    <w:tmpl w:val="F182A7AA"/>
    <w:lvl w:ilvl="0" w:tplc="8F343E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A09A6"/>
    <w:multiLevelType w:val="hybridMultilevel"/>
    <w:tmpl w:val="4A7AAE8A"/>
    <w:lvl w:ilvl="0" w:tplc="5122E3C6">
      <w:start w:val="1"/>
      <w:numFmt w:val="decimal"/>
      <w:lvlText w:val="%1."/>
      <w:lvlJc w:val="left"/>
      <w:pPr>
        <w:ind w:left="720" w:hanging="360"/>
      </w:pPr>
      <w:rPr>
        <w:rFonts w:ascii="Verdana" w:hAnsi="Verdana" w:cs="Arial" w:hint="default"/>
        <w:b/>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3F33C8"/>
    <w:multiLevelType w:val="hybridMultilevel"/>
    <w:tmpl w:val="8148269C"/>
    <w:lvl w:ilvl="0" w:tplc="0409000F">
      <w:start w:val="1"/>
      <w:numFmt w:val="decimal"/>
      <w:lvlText w:val="%1."/>
      <w:lvlJc w:val="left"/>
      <w:pPr>
        <w:tabs>
          <w:tab w:val="num" w:pos="1080"/>
        </w:tabs>
        <w:ind w:left="1080" w:hanging="360"/>
      </w:pPr>
      <w:rPr>
        <w:rFonts w:hint="default"/>
        <w:w w:val="0"/>
      </w:rPr>
    </w:lvl>
    <w:lvl w:ilvl="1" w:tplc="00030409">
      <w:start w:val="1"/>
      <w:numFmt w:val="bullet"/>
      <w:lvlText w:val="-"/>
      <w:lvlJc w:val="left"/>
      <w:pPr>
        <w:tabs>
          <w:tab w:val="num" w:pos="1800"/>
        </w:tabs>
        <w:ind w:left="1800" w:hanging="360"/>
      </w:pPr>
      <w:rPr>
        <w:rFonts w:ascii="Times New Roman" w:hAnsi="Times New Roman" w:hint="default"/>
      </w:rPr>
    </w:lvl>
    <w:lvl w:ilvl="2" w:tplc="00050409">
      <w:start w:val="1"/>
      <w:numFmt w:val="bullet"/>
      <w:lvlText w:val="-"/>
      <w:lvlJc w:val="left"/>
      <w:pPr>
        <w:tabs>
          <w:tab w:val="num" w:pos="2520"/>
        </w:tabs>
        <w:ind w:left="2520" w:hanging="360"/>
      </w:pPr>
      <w:rPr>
        <w:rFonts w:ascii="Times New Roman" w:hAnsi="Times New Roman"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1515C08"/>
    <w:multiLevelType w:val="hybridMultilevel"/>
    <w:tmpl w:val="BE3E02F6"/>
    <w:lvl w:ilvl="0" w:tplc="1940217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B54F12"/>
    <w:multiLevelType w:val="hybridMultilevel"/>
    <w:tmpl w:val="CCE4CC22"/>
    <w:lvl w:ilvl="0" w:tplc="1AEAD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FF14FA"/>
    <w:multiLevelType w:val="hybridMultilevel"/>
    <w:tmpl w:val="2BE09D14"/>
    <w:lvl w:ilvl="0" w:tplc="F46A315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914CF1"/>
    <w:multiLevelType w:val="hybridMultilevel"/>
    <w:tmpl w:val="F9FE3CC4"/>
    <w:lvl w:ilvl="0" w:tplc="8C52926E">
      <w:start w:val="1"/>
      <w:numFmt w:val="decimal"/>
      <w:lvlText w:val="%1."/>
      <w:lvlJc w:val="left"/>
      <w:pPr>
        <w:ind w:left="720" w:hanging="360"/>
      </w:pPr>
      <w:rPr>
        <w:rFonts w:ascii="Arial Narrow" w:hAnsi="Arial Narrow"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353D1"/>
    <w:multiLevelType w:val="hybridMultilevel"/>
    <w:tmpl w:val="8148269C"/>
    <w:lvl w:ilvl="0" w:tplc="0409000F">
      <w:start w:val="1"/>
      <w:numFmt w:val="decimal"/>
      <w:lvlText w:val="%1."/>
      <w:lvlJc w:val="left"/>
      <w:pPr>
        <w:tabs>
          <w:tab w:val="num" w:pos="1080"/>
        </w:tabs>
        <w:ind w:left="1080" w:hanging="360"/>
      </w:pPr>
      <w:rPr>
        <w:rFonts w:hint="default"/>
        <w:w w:val="0"/>
      </w:rPr>
    </w:lvl>
    <w:lvl w:ilvl="1" w:tplc="00030409">
      <w:start w:val="1"/>
      <w:numFmt w:val="bullet"/>
      <w:lvlText w:val="-"/>
      <w:lvlJc w:val="left"/>
      <w:pPr>
        <w:tabs>
          <w:tab w:val="num" w:pos="1800"/>
        </w:tabs>
        <w:ind w:left="1800" w:hanging="360"/>
      </w:pPr>
      <w:rPr>
        <w:rFonts w:ascii="Times New Roman" w:hAnsi="Times New Roman" w:hint="default"/>
      </w:rPr>
    </w:lvl>
    <w:lvl w:ilvl="2" w:tplc="00050409">
      <w:start w:val="1"/>
      <w:numFmt w:val="bullet"/>
      <w:lvlText w:val="-"/>
      <w:lvlJc w:val="left"/>
      <w:pPr>
        <w:tabs>
          <w:tab w:val="num" w:pos="2520"/>
        </w:tabs>
        <w:ind w:left="2520" w:hanging="360"/>
      </w:pPr>
      <w:rPr>
        <w:rFonts w:ascii="Times New Roman" w:hAnsi="Times New Roman"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31B4C41"/>
    <w:multiLevelType w:val="hybridMultilevel"/>
    <w:tmpl w:val="54D4C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627114"/>
    <w:multiLevelType w:val="hybridMultilevel"/>
    <w:tmpl w:val="3F7AB46A"/>
    <w:lvl w:ilvl="0" w:tplc="1940217C">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5D437F7"/>
    <w:multiLevelType w:val="hybridMultilevel"/>
    <w:tmpl w:val="997E22A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F879BB"/>
    <w:multiLevelType w:val="hybridMultilevel"/>
    <w:tmpl w:val="193A4BEA"/>
    <w:lvl w:ilvl="0" w:tplc="1940217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0337C1"/>
    <w:multiLevelType w:val="hybridMultilevel"/>
    <w:tmpl w:val="7236F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13396"/>
    <w:multiLevelType w:val="hybridMultilevel"/>
    <w:tmpl w:val="96302672"/>
    <w:lvl w:ilvl="0" w:tplc="C3EA9D44">
      <w:start w:val="1"/>
      <w:numFmt w:val="decimal"/>
      <w:lvlText w:val="%1."/>
      <w:lvlJc w:val="left"/>
      <w:pPr>
        <w:tabs>
          <w:tab w:val="num" w:pos="920"/>
        </w:tabs>
        <w:ind w:left="920" w:hanging="360"/>
      </w:pPr>
      <w:rPr>
        <w:rFonts w:hint="default"/>
      </w:rPr>
    </w:lvl>
    <w:lvl w:ilvl="1" w:tplc="00190409" w:tentative="1">
      <w:start w:val="1"/>
      <w:numFmt w:val="lowerLetter"/>
      <w:lvlText w:val="%2."/>
      <w:lvlJc w:val="left"/>
      <w:pPr>
        <w:tabs>
          <w:tab w:val="num" w:pos="1640"/>
        </w:tabs>
        <w:ind w:left="1640" w:hanging="360"/>
      </w:pPr>
    </w:lvl>
    <w:lvl w:ilvl="2" w:tplc="001B0409" w:tentative="1">
      <w:start w:val="1"/>
      <w:numFmt w:val="lowerRoman"/>
      <w:lvlText w:val="%3."/>
      <w:lvlJc w:val="right"/>
      <w:pPr>
        <w:tabs>
          <w:tab w:val="num" w:pos="2360"/>
        </w:tabs>
        <w:ind w:left="2360" w:hanging="180"/>
      </w:pPr>
    </w:lvl>
    <w:lvl w:ilvl="3" w:tplc="000F0409" w:tentative="1">
      <w:start w:val="1"/>
      <w:numFmt w:val="decimal"/>
      <w:lvlText w:val="%4."/>
      <w:lvlJc w:val="left"/>
      <w:pPr>
        <w:tabs>
          <w:tab w:val="num" w:pos="3080"/>
        </w:tabs>
        <w:ind w:left="3080" w:hanging="360"/>
      </w:pPr>
    </w:lvl>
    <w:lvl w:ilvl="4" w:tplc="00190409" w:tentative="1">
      <w:start w:val="1"/>
      <w:numFmt w:val="lowerLetter"/>
      <w:lvlText w:val="%5."/>
      <w:lvlJc w:val="left"/>
      <w:pPr>
        <w:tabs>
          <w:tab w:val="num" w:pos="3800"/>
        </w:tabs>
        <w:ind w:left="3800" w:hanging="360"/>
      </w:pPr>
    </w:lvl>
    <w:lvl w:ilvl="5" w:tplc="001B0409" w:tentative="1">
      <w:start w:val="1"/>
      <w:numFmt w:val="lowerRoman"/>
      <w:lvlText w:val="%6."/>
      <w:lvlJc w:val="right"/>
      <w:pPr>
        <w:tabs>
          <w:tab w:val="num" w:pos="4520"/>
        </w:tabs>
        <w:ind w:left="4520" w:hanging="180"/>
      </w:pPr>
    </w:lvl>
    <w:lvl w:ilvl="6" w:tplc="000F0409" w:tentative="1">
      <w:start w:val="1"/>
      <w:numFmt w:val="decimal"/>
      <w:lvlText w:val="%7."/>
      <w:lvlJc w:val="left"/>
      <w:pPr>
        <w:tabs>
          <w:tab w:val="num" w:pos="5240"/>
        </w:tabs>
        <w:ind w:left="5240" w:hanging="360"/>
      </w:pPr>
    </w:lvl>
    <w:lvl w:ilvl="7" w:tplc="00190409" w:tentative="1">
      <w:start w:val="1"/>
      <w:numFmt w:val="lowerLetter"/>
      <w:lvlText w:val="%8."/>
      <w:lvlJc w:val="left"/>
      <w:pPr>
        <w:tabs>
          <w:tab w:val="num" w:pos="5960"/>
        </w:tabs>
        <w:ind w:left="5960" w:hanging="360"/>
      </w:pPr>
    </w:lvl>
    <w:lvl w:ilvl="8" w:tplc="001B0409" w:tentative="1">
      <w:start w:val="1"/>
      <w:numFmt w:val="lowerRoman"/>
      <w:lvlText w:val="%9."/>
      <w:lvlJc w:val="right"/>
      <w:pPr>
        <w:tabs>
          <w:tab w:val="num" w:pos="6680"/>
        </w:tabs>
        <w:ind w:left="6680" w:hanging="180"/>
      </w:pPr>
    </w:lvl>
  </w:abstractNum>
  <w:abstractNum w:abstractNumId="23" w15:restartNumberingAfterBreak="0">
    <w:nsid w:val="47413A77"/>
    <w:multiLevelType w:val="hybridMultilevel"/>
    <w:tmpl w:val="3D680914"/>
    <w:lvl w:ilvl="0" w:tplc="1940217C">
      <w:start w:val="1"/>
      <w:numFmt w:val="bullet"/>
      <w:lvlText w:val="•"/>
      <w:lvlJc w:val="left"/>
      <w:pPr>
        <w:ind w:left="1440" w:hanging="360"/>
      </w:pPr>
      <w:rPr>
        <w:rFonts w:ascii="Calibri" w:hAnsi="Calibri" w:hint="default"/>
      </w:rPr>
    </w:lvl>
    <w:lvl w:ilvl="1" w:tplc="579C9356">
      <w:numFmt w:val="bullet"/>
      <w:lvlText w:val="-"/>
      <w:lvlJc w:val="left"/>
      <w:pPr>
        <w:ind w:left="2160" w:hanging="360"/>
      </w:pPr>
      <w:rPr>
        <w:rFonts w:ascii="Calibri" w:eastAsiaTheme="minorHAns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8EC4600"/>
    <w:multiLevelType w:val="hybridMultilevel"/>
    <w:tmpl w:val="EAAC6DBA"/>
    <w:lvl w:ilvl="0" w:tplc="5F54A61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2415E6"/>
    <w:multiLevelType w:val="hybridMultilevel"/>
    <w:tmpl w:val="C6D470BA"/>
    <w:lvl w:ilvl="0" w:tplc="FB62928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E963AE"/>
    <w:multiLevelType w:val="hybridMultilevel"/>
    <w:tmpl w:val="4154A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7B00E4"/>
    <w:multiLevelType w:val="hybridMultilevel"/>
    <w:tmpl w:val="CA6C36F2"/>
    <w:lvl w:ilvl="0" w:tplc="1940217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F008FA"/>
    <w:multiLevelType w:val="hybridMultilevel"/>
    <w:tmpl w:val="2FBE04C2"/>
    <w:lvl w:ilvl="0" w:tplc="628CEA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C40F4D"/>
    <w:multiLevelType w:val="hybridMultilevel"/>
    <w:tmpl w:val="50067750"/>
    <w:lvl w:ilvl="0" w:tplc="1940217C">
      <w:start w:val="1"/>
      <w:numFmt w:val="bullet"/>
      <w:lvlText w:val="•"/>
      <w:lvlJc w:val="left"/>
      <w:pPr>
        <w:ind w:left="720" w:hanging="360"/>
      </w:pPr>
      <w:rPr>
        <w:rFonts w:ascii="Calibri" w:hAnsi="Calibri" w:hint="default"/>
      </w:rPr>
    </w:lvl>
    <w:lvl w:ilvl="1" w:tplc="579C935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FD6842"/>
    <w:multiLevelType w:val="hybridMultilevel"/>
    <w:tmpl w:val="17DCAC46"/>
    <w:lvl w:ilvl="0" w:tplc="1940217C">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9671670"/>
    <w:multiLevelType w:val="hybridMultilevel"/>
    <w:tmpl w:val="DAF2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AB330A"/>
    <w:multiLevelType w:val="hybridMultilevel"/>
    <w:tmpl w:val="38C651DA"/>
    <w:lvl w:ilvl="0" w:tplc="219858B2">
      <w:start w:val="2"/>
      <w:numFmt w:val="bullet"/>
      <w:lvlText w:val="-"/>
      <w:lvlJc w:val="left"/>
      <w:pPr>
        <w:tabs>
          <w:tab w:val="num" w:pos="1623"/>
        </w:tabs>
        <w:ind w:left="1623" w:hanging="360"/>
      </w:pPr>
      <w:rPr>
        <w:rFonts w:ascii="Times New Roman" w:hAnsi="Times New Roman" w:hint="default"/>
      </w:rPr>
    </w:lvl>
    <w:lvl w:ilvl="1" w:tplc="00030409" w:tentative="1">
      <w:start w:val="1"/>
      <w:numFmt w:val="bullet"/>
      <w:lvlText w:val="o"/>
      <w:lvlJc w:val="left"/>
      <w:pPr>
        <w:tabs>
          <w:tab w:val="num" w:pos="1983"/>
        </w:tabs>
        <w:ind w:left="1983" w:hanging="360"/>
      </w:pPr>
      <w:rPr>
        <w:rFonts w:ascii="Courier New" w:hAnsi="Courier New" w:hint="default"/>
      </w:rPr>
    </w:lvl>
    <w:lvl w:ilvl="2" w:tplc="00050409" w:tentative="1">
      <w:start w:val="1"/>
      <w:numFmt w:val="bullet"/>
      <w:lvlText w:val=""/>
      <w:lvlJc w:val="left"/>
      <w:pPr>
        <w:tabs>
          <w:tab w:val="num" w:pos="2703"/>
        </w:tabs>
        <w:ind w:left="2703" w:hanging="360"/>
      </w:pPr>
      <w:rPr>
        <w:rFonts w:ascii="Wingdings" w:hAnsi="Wingdings" w:hint="default"/>
      </w:rPr>
    </w:lvl>
    <w:lvl w:ilvl="3" w:tplc="00010409" w:tentative="1">
      <w:start w:val="1"/>
      <w:numFmt w:val="bullet"/>
      <w:lvlText w:val=""/>
      <w:lvlJc w:val="left"/>
      <w:pPr>
        <w:tabs>
          <w:tab w:val="num" w:pos="3423"/>
        </w:tabs>
        <w:ind w:left="3423" w:hanging="360"/>
      </w:pPr>
      <w:rPr>
        <w:rFonts w:ascii="Symbol" w:hAnsi="Symbol" w:hint="default"/>
      </w:rPr>
    </w:lvl>
    <w:lvl w:ilvl="4" w:tplc="00030409" w:tentative="1">
      <w:start w:val="1"/>
      <w:numFmt w:val="bullet"/>
      <w:lvlText w:val="o"/>
      <w:lvlJc w:val="left"/>
      <w:pPr>
        <w:tabs>
          <w:tab w:val="num" w:pos="4143"/>
        </w:tabs>
        <w:ind w:left="4143" w:hanging="360"/>
      </w:pPr>
      <w:rPr>
        <w:rFonts w:ascii="Courier New" w:hAnsi="Courier New" w:hint="default"/>
      </w:rPr>
    </w:lvl>
    <w:lvl w:ilvl="5" w:tplc="00050409" w:tentative="1">
      <w:start w:val="1"/>
      <w:numFmt w:val="bullet"/>
      <w:lvlText w:val=""/>
      <w:lvlJc w:val="left"/>
      <w:pPr>
        <w:tabs>
          <w:tab w:val="num" w:pos="4863"/>
        </w:tabs>
        <w:ind w:left="4863" w:hanging="360"/>
      </w:pPr>
      <w:rPr>
        <w:rFonts w:ascii="Wingdings" w:hAnsi="Wingdings" w:hint="default"/>
      </w:rPr>
    </w:lvl>
    <w:lvl w:ilvl="6" w:tplc="00010409" w:tentative="1">
      <w:start w:val="1"/>
      <w:numFmt w:val="bullet"/>
      <w:lvlText w:val=""/>
      <w:lvlJc w:val="left"/>
      <w:pPr>
        <w:tabs>
          <w:tab w:val="num" w:pos="5583"/>
        </w:tabs>
        <w:ind w:left="5583" w:hanging="360"/>
      </w:pPr>
      <w:rPr>
        <w:rFonts w:ascii="Symbol" w:hAnsi="Symbol" w:hint="default"/>
      </w:rPr>
    </w:lvl>
    <w:lvl w:ilvl="7" w:tplc="00030409" w:tentative="1">
      <w:start w:val="1"/>
      <w:numFmt w:val="bullet"/>
      <w:lvlText w:val="o"/>
      <w:lvlJc w:val="left"/>
      <w:pPr>
        <w:tabs>
          <w:tab w:val="num" w:pos="6303"/>
        </w:tabs>
        <w:ind w:left="6303" w:hanging="360"/>
      </w:pPr>
      <w:rPr>
        <w:rFonts w:ascii="Courier New" w:hAnsi="Courier New" w:hint="default"/>
      </w:rPr>
    </w:lvl>
    <w:lvl w:ilvl="8" w:tplc="00050409" w:tentative="1">
      <w:start w:val="1"/>
      <w:numFmt w:val="bullet"/>
      <w:lvlText w:val=""/>
      <w:lvlJc w:val="left"/>
      <w:pPr>
        <w:tabs>
          <w:tab w:val="num" w:pos="7023"/>
        </w:tabs>
        <w:ind w:left="7023" w:hanging="360"/>
      </w:pPr>
      <w:rPr>
        <w:rFonts w:ascii="Wingdings" w:hAnsi="Wingdings" w:hint="default"/>
      </w:rPr>
    </w:lvl>
  </w:abstractNum>
  <w:abstractNum w:abstractNumId="33" w15:restartNumberingAfterBreak="0">
    <w:nsid w:val="59F54BB6"/>
    <w:multiLevelType w:val="hybridMultilevel"/>
    <w:tmpl w:val="C31E0D08"/>
    <w:lvl w:ilvl="0" w:tplc="1940217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7722F2"/>
    <w:multiLevelType w:val="hybridMultilevel"/>
    <w:tmpl w:val="EF40FD58"/>
    <w:lvl w:ilvl="0" w:tplc="1AEAD7BA">
      <w:start w:val="1"/>
      <w:numFmt w:val="decimal"/>
      <w:lvlText w:val="%1."/>
      <w:lvlJc w:val="left"/>
      <w:pPr>
        <w:ind w:left="720" w:hanging="360"/>
      </w:pPr>
      <w:rPr>
        <w:rFonts w:hint="default"/>
      </w:rPr>
    </w:lvl>
    <w:lvl w:ilvl="1" w:tplc="579C9356">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CE371E"/>
    <w:multiLevelType w:val="hybridMultilevel"/>
    <w:tmpl w:val="909EA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0AE41DF"/>
    <w:multiLevelType w:val="hybridMultilevel"/>
    <w:tmpl w:val="874E34B8"/>
    <w:lvl w:ilvl="0" w:tplc="1940217C">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6715127"/>
    <w:multiLevelType w:val="hybridMultilevel"/>
    <w:tmpl w:val="2022354C"/>
    <w:lvl w:ilvl="0" w:tplc="FFFFFFFF">
      <w:start w:val="1"/>
      <w:numFmt w:val="decimal"/>
      <w:lvlText w:val="%1."/>
      <w:lvlJc w:val="left"/>
      <w:pPr>
        <w:ind w:left="720" w:hanging="360"/>
      </w:pPr>
      <w:rPr>
        <w:rFonts w:ascii="Arial Narrow" w:hAnsi="Arial Narrow" w:cs="Arial" w:hint="default"/>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9B45AE5"/>
    <w:multiLevelType w:val="hybridMultilevel"/>
    <w:tmpl w:val="54D4C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28524A"/>
    <w:multiLevelType w:val="hybridMultilevel"/>
    <w:tmpl w:val="AFC0070E"/>
    <w:lvl w:ilvl="0" w:tplc="8C52926E">
      <w:numFmt w:val="bullet"/>
      <w:lvlText w:val="-"/>
      <w:lvlJc w:val="left"/>
      <w:pPr>
        <w:ind w:left="720" w:hanging="360"/>
      </w:pPr>
      <w:rPr>
        <w:rFonts w:ascii="Calibri" w:eastAsiaTheme="minorHAnsi" w:hAnsi="Calibri" w:cs="Calibri"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0" w15:restartNumberingAfterBreak="0">
    <w:nsid w:val="6A533116"/>
    <w:multiLevelType w:val="hybridMultilevel"/>
    <w:tmpl w:val="73B4258E"/>
    <w:lvl w:ilvl="0" w:tplc="11A69462">
      <w:start w:val="1"/>
      <w:numFmt w:val="decimal"/>
      <w:lvlText w:val="%1."/>
      <w:lvlJc w:val="left"/>
      <w:pPr>
        <w:ind w:left="720" w:hanging="360"/>
      </w:pPr>
      <w:rPr>
        <w:rFonts w:ascii="Arial Narrow" w:hAnsi="Arial Narrow" w:cs="Arial" w:hint="default"/>
        <w:b w:val="0"/>
        <w:i w:val="0"/>
        <w:color w:val="auto"/>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1" w15:restartNumberingAfterBreak="0">
    <w:nsid w:val="74FD4C61"/>
    <w:multiLevelType w:val="hybridMultilevel"/>
    <w:tmpl w:val="A998A4AE"/>
    <w:lvl w:ilvl="0" w:tplc="8C52926E">
      <w:start w:val="1"/>
      <w:numFmt w:val="bullet"/>
      <w:lvlText w:val="•"/>
      <w:lvlJc w:val="left"/>
      <w:pPr>
        <w:ind w:left="720" w:hanging="360"/>
      </w:pPr>
      <w:rPr>
        <w:rFonts w:ascii="Calibri" w:hAnsi="Calibri"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2" w15:restartNumberingAfterBreak="0">
    <w:nsid w:val="78BF0D52"/>
    <w:multiLevelType w:val="multilevel"/>
    <w:tmpl w:val="6B0E8F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28"/>
  </w:num>
  <w:num w:numId="3">
    <w:abstractNumId w:val="20"/>
  </w:num>
  <w:num w:numId="4">
    <w:abstractNumId w:val="21"/>
  </w:num>
  <w:num w:numId="5">
    <w:abstractNumId w:val="8"/>
  </w:num>
  <w:num w:numId="6">
    <w:abstractNumId w:val="27"/>
  </w:num>
  <w:num w:numId="7">
    <w:abstractNumId w:val="24"/>
  </w:num>
  <w:num w:numId="8">
    <w:abstractNumId w:val="25"/>
  </w:num>
  <w:num w:numId="9">
    <w:abstractNumId w:val="10"/>
  </w:num>
  <w:num w:numId="10">
    <w:abstractNumId w:val="41"/>
  </w:num>
  <w:num w:numId="11">
    <w:abstractNumId w:val="29"/>
  </w:num>
  <w:num w:numId="12">
    <w:abstractNumId w:val="0"/>
  </w:num>
  <w:num w:numId="13">
    <w:abstractNumId w:val="33"/>
  </w:num>
  <w:num w:numId="14">
    <w:abstractNumId w:val="12"/>
  </w:num>
  <w:num w:numId="15">
    <w:abstractNumId w:val="15"/>
  </w:num>
  <w:num w:numId="16">
    <w:abstractNumId w:val="18"/>
  </w:num>
  <w:num w:numId="17">
    <w:abstractNumId w:val="5"/>
  </w:num>
  <w:num w:numId="18">
    <w:abstractNumId w:val="30"/>
  </w:num>
  <w:num w:numId="19">
    <w:abstractNumId w:val="36"/>
  </w:num>
  <w:num w:numId="20">
    <w:abstractNumId w:val="40"/>
  </w:num>
  <w:num w:numId="21">
    <w:abstractNumId w:val="37"/>
  </w:num>
  <w:num w:numId="22">
    <w:abstractNumId w:val="1"/>
  </w:num>
  <w:num w:numId="23">
    <w:abstractNumId w:val="4"/>
  </w:num>
  <w:num w:numId="24">
    <w:abstractNumId w:val="13"/>
  </w:num>
  <w:num w:numId="25">
    <w:abstractNumId w:val="11"/>
  </w:num>
  <w:num w:numId="26">
    <w:abstractNumId w:val="42"/>
  </w:num>
  <w:num w:numId="27">
    <w:abstractNumId w:val="4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8">
    <w:abstractNumId w:val="16"/>
  </w:num>
  <w:num w:numId="29">
    <w:abstractNumId w:val="32"/>
  </w:num>
  <w:num w:numId="30">
    <w:abstractNumId w:val="23"/>
  </w:num>
  <w:num w:numId="31">
    <w:abstractNumId w:val="14"/>
  </w:num>
  <w:num w:numId="32">
    <w:abstractNumId w:val="26"/>
  </w:num>
  <w:num w:numId="33">
    <w:abstractNumId w:val="38"/>
  </w:num>
  <w:num w:numId="34">
    <w:abstractNumId w:val="17"/>
  </w:num>
  <w:num w:numId="35">
    <w:abstractNumId w:val="6"/>
  </w:num>
  <w:num w:numId="36">
    <w:abstractNumId w:val="31"/>
  </w:num>
  <w:num w:numId="37">
    <w:abstractNumId w:val="35"/>
  </w:num>
  <w:num w:numId="38">
    <w:abstractNumId w:val="19"/>
  </w:num>
  <w:num w:numId="39">
    <w:abstractNumId w:val="22"/>
  </w:num>
  <w:num w:numId="40">
    <w:abstractNumId w:val="7"/>
  </w:num>
  <w:num w:numId="41">
    <w:abstractNumId w:val="2"/>
  </w:num>
  <w:num w:numId="42">
    <w:abstractNumId w:val="3"/>
  </w:num>
  <w:num w:numId="43">
    <w:abstractNumId w:val="34"/>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064AA"/>
    <w:rsid w:val="00014FD6"/>
    <w:rsid w:val="0002238E"/>
    <w:rsid w:val="00037F64"/>
    <w:rsid w:val="000835EB"/>
    <w:rsid w:val="000907BD"/>
    <w:rsid w:val="000A2E8F"/>
    <w:rsid w:val="000A4BC4"/>
    <w:rsid w:val="000B5875"/>
    <w:rsid w:val="000F20BE"/>
    <w:rsid w:val="000F7A58"/>
    <w:rsid w:val="00145B55"/>
    <w:rsid w:val="00183CA9"/>
    <w:rsid w:val="001A2751"/>
    <w:rsid w:val="001D2539"/>
    <w:rsid w:val="001E0924"/>
    <w:rsid w:val="00203AC1"/>
    <w:rsid w:val="00205BE5"/>
    <w:rsid w:val="002064AA"/>
    <w:rsid w:val="00207E6D"/>
    <w:rsid w:val="00211BA7"/>
    <w:rsid w:val="002132C5"/>
    <w:rsid w:val="002156D5"/>
    <w:rsid w:val="00252573"/>
    <w:rsid w:val="00292C88"/>
    <w:rsid w:val="00294246"/>
    <w:rsid w:val="002A6DBF"/>
    <w:rsid w:val="002B2230"/>
    <w:rsid w:val="002F5DAB"/>
    <w:rsid w:val="003037F1"/>
    <w:rsid w:val="0030476B"/>
    <w:rsid w:val="00311B95"/>
    <w:rsid w:val="00320C25"/>
    <w:rsid w:val="003356DC"/>
    <w:rsid w:val="00344944"/>
    <w:rsid w:val="00346375"/>
    <w:rsid w:val="0035135D"/>
    <w:rsid w:val="00354F58"/>
    <w:rsid w:val="00360572"/>
    <w:rsid w:val="00385611"/>
    <w:rsid w:val="00386029"/>
    <w:rsid w:val="003A4180"/>
    <w:rsid w:val="003A54E5"/>
    <w:rsid w:val="003A55E8"/>
    <w:rsid w:val="003D2D01"/>
    <w:rsid w:val="00406829"/>
    <w:rsid w:val="00411DB4"/>
    <w:rsid w:val="0044508B"/>
    <w:rsid w:val="00483081"/>
    <w:rsid w:val="004A020E"/>
    <w:rsid w:val="004A0388"/>
    <w:rsid w:val="004F11C6"/>
    <w:rsid w:val="00503E0E"/>
    <w:rsid w:val="00525BE4"/>
    <w:rsid w:val="00567A6C"/>
    <w:rsid w:val="00571833"/>
    <w:rsid w:val="0058408B"/>
    <w:rsid w:val="00592130"/>
    <w:rsid w:val="005A217B"/>
    <w:rsid w:val="005A3E41"/>
    <w:rsid w:val="005B3534"/>
    <w:rsid w:val="005B75C5"/>
    <w:rsid w:val="005C31F6"/>
    <w:rsid w:val="005C66CC"/>
    <w:rsid w:val="005D471B"/>
    <w:rsid w:val="005E7B18"/>
    <w:rsid w:val="00603678"/>
    <w:rsid w:val="0060592E"/>
    <w:rsid w:val="00632260"/>
    <w:rsid w:val="00632BE7"/>
    <w:rsid w:val="0066017D"/>
    <w:rsid w:val="00664A5B"/>
    <w:rsid w:val="006675AD"/>
    <w:rsid w:val="00676581"/>
    <w:rsid w:val="00693E4E"/>
    <w:rsid w:val="006942E8"/>
    <w:rsid w:val="006A67C0"/>
    <w:rsid w:val="006B33A9"/>
    <w:rsid w:val="006B6E54"/>
    <w:rsid w:val="006F4799"/>
    <w:rsid w:val="00715F31"/>
    <w:rsid w:val="00731EB4"/>
    <w:rsid w:val="00736B47"/>
    <w:rsid w:val="00755505"/>
    <w:rsid w:val="00760FA4"/>
    <w:rsid w:val="00770387"/>
    <w:rsid w:val="007855CC"/>
    <w:rsid w:val="00785CDD"/>
    <w:rsid w:val="0079187F"/>
    <w:rsid w:val="007A15D7"/>
    <w:rsid w:val="007A2670"/>
    <w:rsid w:val="007A5943"/>
    <w:rsid w:val="007B3E1B"/>
    <w:rsid w:val="007C1CB5"/>
    <w:rsid w:val="007E403E"/>
    <w:rsid w:val="00802C3B"/>
    <w:rsid w:val="00804E96"/>
    <w:rsid w:val="008057E2"/>
    <w:rsid w:val="00807E5B"/>
    <w:rsid w:val="0081019C"/>
    <w:rsid w:val="008200BA"/>
    <w:rsid w:val="00824CCD"/>
    <w:rsid w:val="008353EA"/>
    <w:rsid w:val="008559AD"/>
    <w:rsid w:val="00855D2F"/>
    <w:rsid w:val="00871AD4"/>
    <w:rsid w:val="00873E7A"/>
    <w:rsid w:val="00882E23"/>
    <w:rsid w:val="00884220"/>
    <w:rsid w:val="00890DB9"/>
    <w:rsid w:val="008E3D53"/>
    <w:rsid w:val="008E6ED8"/>
    <w:rsid w:val="00900E34"/>
    <w:rsid w:val="009015F8"/>
    <w:rsid w:val="00911558"/>
    <w:rsid w:val="009167CC"/>
    <w:rsid w:val="00921382"/>
    <w:rsid w:val="00926AE2"/>
    <w:rsid w:val="00927D7A"/>
    <w:rsid w:val="009465D5"/>
    <w:rsid w:val="00956B5D"/>
    <w:rsid w:val="009727C7"/>
    <w:rsid w:val="0097423F"/>
    <w:rsid w:val="00995056"/>
    <w:rsid w:val="009A5C58"/>
    <w:rsid w:val="009B451B"/>
    <w:rsid w:val="009F1F55"/>
    <w:rsid w:val="00A0700F"/>
    <w:rsid w:val="00A07342"/>
    <w:rsid w:val="00A16472"/>
    <w:rsid w:val="00A30EED"/>
    <w:rsid w:val="00A71DCB"/>
    <w:rsid w:val="00A816BC"/>
    <w:rsid w:val="00A837AE"/>
    <w:rsid w:val="00AA2F80"/>
    <w:rsid w:val="00AA5528"/>
    <w:rsid w:val="00AA73B1"/>
    <w:rsid w:val="00AC4EB9"/>
    <w:rsid w:val="00AE712E"/>
    <w:rsid w:val="00AF630C"/>
    <w:rsid w:val="00B2159F"/>
    <w:rsid w:val="00B21CFE"/>
    <w:rsid w:val="00B232E0"/>
    <w:rsid w:val="00B32C85"/>
    <w:rsid w:val="00B56B62"/>
    <w:rsid w:val="00B61B0D"/>
    <w:rsid w:val="00B64CAA"/>
    <w:rsid w:val="00B74367"/>
    <w:rsid w:val="00BC5C25"/>
    <w:rsid w:val="00C10D93"/>
    <w:rsid w:val="00C1619A"/>
    <w:rsid w:val="00C21E1D"/>
    <w:rsid w:val="00C27AA5"/>
    <w:rsid w:val="00C45B56"/>
    <w:rsid w:val="00C45F07"/>
    <w:rsid w:val="00C46D1F"/>
    <w:rsid w:val="00C51904"/>
    <w:rsid w:val="00C534DE"/>
    <w:rsid w:val="00C62702"/>
    <w:rsid w:val="00C7428E"/>
    <w:rsid w:val="00C7446D"/>
    <w:rsid w:val="00C772C4"/>
    <w:rsid w:val="00C90CB8"/>
    <w:rsid w:val="00C95577"/>
    <w:rsid w:val="00C97284"/>
    <w:rsid w:val="00CC0AA9"/>
    <w:rsid w:val="00CD32A6"/>
    <w:rsid w:val="00CD4548"/>
    <w:rsid w:val="00D14A7F"/>
    <w:rsid w:val="00D3211F"/>
    <w:rsid w:val="00D33ED0"/>
    <w:rsid w:val="00D42487"/>
    <w:rsid w:val="00D614AE"/>
    <w:rsid w:val="00DC3884"/>
    <w:rsid w:val="00E2052C"/>
    <w:rsid w:val="00E215E3"/>
    <w:rsid w:val="00E314B4"/>
    <w:rsid w:val="00E46833"/>
    <w:rsid w:val="00E5258F"/>
    <w:rsid w:val="00E719A1"/>
    <w:rsid w:val="00EB246D"/>
    <w:rsid w:val="00ED5809"/>
    <w:rsid w:val="00EE2A6B"/>
    <w:rsid w:val="00EF1BC8"/>
    <w:rsid w:val="00F01CD8"/>
    <w:rsid w:val="00F06DFA"/>
    <w:rsid w:val="00F71D6A"/>
    <w:rsid w:val="00F81501"/>
    <w:rsid w:val="00F83935"/>
    <w:rsid w:val="00F85813"/>
    <w:rsid w:val="00FA117B"/>
    <w:rsid w:val="00FA3529"/>
    <w:rsid w:val="00FA4DC2"/>
    <w:rsid w:val="00FC3729"/>
    <w:rsid w:val="00FC73CD"/>
    <w:rsid w:val="00FD2D1C"/>
    <w:rsid w:val="00FF3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9">
      <o:colormenu v:ext="edit" fillcolor="none" strokecolor="none"/>
    </o:shapedefaults>
    <o:shapelayout v:ext="edit">
      <o:idmap v:ext="edit" data="1"/>
      <o:regrouptable v:ext="edit">
        <o:entry new="1" old="0"/>
        <o:entry new="2" old="0"/>
        <o:entry new="3" old="0"/>
      </o:regrouptable>
    </o:shapelayout>
  </w:shapeDefaults>
  <w:decimalSymbol w:val="."/>
  <w:listSeparator w:val=","/>
  <w15:docId w15:val="{95D44A87-6903-4EB6-A434-F10A8EA7A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CB8"/>
  </w:style>
  <w:style w:type="paragraph" w:styleId="Heading1">
    <w:name w:val="heading 1"/>
    <w:basedOn w:val="Normal"/>
    <w:next w:val="Normal"/>
    <w:link w:val="Heading1Char"/>
    <w:uiPriority w:val="9"/>
    <w:qFormat/>
    <w:rsid w:val="00B61B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627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45B55"/>
    <w:pPr>
      <w:keepNext/>
      <w:outlineLvl w:val="2"/>
    </w:pPr>
    <w:rPr>
      <w:rFonts w:ascii="Times New Roman" w:eastAsia="Times New Roman" w:hAnsi="Times New Roman" w:cs="Times New Roman"/>
      <w:b/>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64AA"/>
    <w:rPr>
      <w:rFonts w:ascii="Tahoma" w:hAnsi="Tahoma" w:cs="Tahoma"/>
      <w:sz w:val="16"/>
      <w:szCs w:val="16"/>
    </w:rPr>
  </w:style>
  <w:style w:type="character" w:customStyle="1" w:styleId="BalloonTextChar">
    <w:name w:val="Balloon Text Char"/>
    <w:basedOn w:val="DefaultParagraphFont"/>
    <w:link w:val="BalloonText"/>
    <w:uiPriority w:val="99"/>
    <w:semiHidden/>
    <w:rsid w:val="002064AA"/>
    <w:rPr>
      <w:rFonts w:ascii="Tahoma" w:hAnsi="Tahoma" w:cs="Tahoma"/>
      <w:sz w:val="16"/>
      <w:szCs w:val="16"/>
    </w:rPr>
  </w:style>
  <w:style w:type="paragraph" w:styleId="ListParagraph">
    <w:name w:val="List Paragraph"/>
    <w:basedOn w:val="Normal"/>
    <w:uiPriority w:val="34"/>
    <w:qFormat/>
    <w:rsid w:val="002064AA"/>
    <w:pPr>
      <w:ind w:left="720"/>
      <w:contextualSpacing/>
    </w:pPr>
  </w:style>
  <w:style w:type="paragraph" w:styleId="Caption">
    <w:name w:val="caption"/>
    <w:basedOn w:val="Normal"/>
    <w:next w:val="Normal"/>
    <w:unhideWhenUsed/>
    <w:qFormat/>
    <w:rsid w:val="002064AA"/>
    <w:pPr>
      <w:spacing w:after="200"/>
    </w:pPr>
    <w:rPr>
      <w:b/>
      <w:bCs/>
      <w:color w:val="4F81BD" w:themeColor="accent1"/>
      <w:sz w:val="18"/>
      <w:szCs w:val="18"/>
    </w:rPr>
  </w:style>
  <w:style w:type="paragraph" w:styleId="Header">
    <w:name w:val="header"/>
    <w:basedOn w:val="Normal"/>
    <w:link w:val="HeaderChar"/>
    <w:uiPriority w:val="99"/>
    <w:semiHidden/>
    <w:unhideWhenUsed/>
    <w:rsid w:val="000A2E8F"/>
    <w:pPr>
      <w:tabs>
        <w:tab w:val="center" w:pos="4680"/>
        <w:tab w:val="right" w:pos="9360"/>
      </w:tabs>
    </w:pPr>
  </w:style>
  <w:style w:type="character" w:customStyle="1" w:styleId="HeaderChar">
    <w:name w:val="Header Char"/>
    <w:basedOn w:val="DefaultParagraphFont"/>
    <w:link w:val="Header"/>
    <w:uiPriority w:val="99"/>
    <w:semiHidden/>
    <w:rsid w:val="000A2E8F"/>
  </w:style>
  <w:style w:type="paragraph" w:styleId="Footer">
    <w:name w:val="footer"/>
    <w:basedOn w:val="Normal"/>
    <w:link w:val="FooterChar"/>
    <w:uiPriority w:val="99"/>
    <w:unhideWhenUsed/>
    <w:rsid w:val="000A2E8F"/>
    <w:pPr>
      <w:tabs>
        <w:tab w:val="center" w:pos="4680"/>
        <w:tab w:val="right" w:pos="9360"/>
      </w:tabs>
    </w:pPr>
  </w:style>
  <w:style w:type="character" w:customStyle="1" w:styleId="FooterChar">
    <w:name w:val="Footer Char"/>
    <w:basedOn w:val="DefaultParagraphFont"/>
    <w:link w:val="Footer"/>
    <w:uiPriority w:val="99"/>
    <w:rsid w:val="000A2E8F"/>
  </w:style>
  <w:style w:type="character" w:styleId="Hyperlink">
    <w:name w:val="Hyperlink"/>
    <w:basedOn w:val="DefaultParagraphFont"/>
    <w:uiPriority w:val="99"/>
    <w:unhideWhenUsed/>
    <w:rsid w:val="00B56B62"/>
    <w:rPr>
      <w:color w:val="0000FF" w:themeColor="hyperlink"/>
      <w:u w:val="single"/>
    </w:rPr>
  </w:style>
  <w:style w:type="table" w:styleId="TableGrid">
    <w:name w:val="Table Grid"/>
    <w:basedOn w:val="TableNormal"/>
    <w:uiPriority w:val="59"/>
    <w:rsid w:val="00B56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835EB"/>
    <w:rPr>
      <w:sz w:val="20"/>
      <w:szCs w:val="20"/>
    </w:rPr>
  </w:style>
  <w:style w:type="character" w:customStyle="1" w:styleId="FootnoteTextChar">
    <w:name w:val="Footnote Text Char"/>
    <w:basedOn w:val="DefaultParagraphFont"/>
    <w:link w:val="FootnoteText"/>
    <w:uiPriority w:val="99"/>
    <w:semiHidden/>
    <w:rsid w:val="000835EB"/>
    <w:rPr>
      <w:sz w:val="20"/>
      <w:szCs w:val="20"/>
    </w:rPr>
  </w:style>
  <w:style w:type="character" w:styleId="FootnoteReference">
    <w:name w:val="footnote reference"/>
    <w:basedOn w:val="DefaultParagraphFont"/>
    <w:uiPriority w:val="99"/>
    <w:semiHidden/>
    <w:unhideWhenUsed/>
    <w:rsid w:val="000835EB"/>
    <w:rPr>
      <w:vertAlign w:val="superscript"/>
    </w:rPr>
  </w:style>
  <w:style w:type="character" w:styleId="FollowedHyperlink">
    <w:name w:val="FollowedHyperlink"/>
    <w:basedOn w:val="DefaultParagraphFont"/>
    <w:uiPriority w:val="99"/>
    <w:semiHidden/>
    <w:unhideWhenUsed/>
    <w:rsid w:val="000835EB"/>
    <w:rPr>
      <w:color w:val="800080" w:themeColor="followedHyperlink"/>
      <w:u w:val="single"/>
    </w:rPr>
  </w:style>
  <w:style w:type="character" w:customStyle="1" w:styleId="apple-style-span">
    <w:name w:val="apple-style-span"/>
    <w:basedOn w:val="DefaultParagraphFont"/>
    <w:rsid w:val="006942E8"/>
  </w:style>
  <w:style w:type="paragraph" w:customStyle="1" w:styleId="Header1">
    <w:name w:val="Header1"/>
    <w:basedOn w:val="Normal"/>
    <w:rsid w:val="006942E8"/>
    <w:pPr>
      <w:spacing w:before="100" w:beforeAutospacing="1" w:after="100" w:afterAutospacing="1"/>
    </w:pPr>
    <w:rPr>
      <w:rFonts w:ascii="Times New Roman" w:eastAsia="Times New Roman" w:hAnsi="Times New Roman" w:cs="Times New Roman"/>
      <w:sz w:val="24"/>
      <w:szCs w:val="24"/>
    </w:rPr>
  </w:style>
  <w:style w:type="character" w:customStyle="1" w:styleId="normalfont">
    <w:name w:val="normalfont"/>
    <w:basedOn w:val="DefaultParagraphFont"/>
    <w:rsid w:val="006942E8"/>
  </w:style>
  <w:style w:type="paragraph" w:customStyle="1" w:styleId="subheader">
    <w:name w:val="subheader"/>
    <w:basedOn w:val="Normal"/>
    <w:rsid w:val="006942E8"/>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942E8"/>
  </w:style>
  <w:style w:type="paragraph" w:customStyle="1" w:styleId="element">
    <w:name w:val="element"/>
    <w:basedOn w:val="Normal"/>
    <w:rsid w:val="006942E8"/>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145B55"/>
    <w:rPr>
      <w:rFonts w:ascii="Times New Roman" w:eastAsia="Times New Roman" w:hAnsi="Times New Roman" w:cs="Times New Roman"/>
      <w:b/>
      <w:i/>
      <w:sz w:val="24"/>
      <w:szCs w:val="26"/>
    </w:rPr>
  </w:style>
  <w:style w:type="character" w:customStyle="1" w:styleId="Heading1Char">
    <w:name w:val="Heading 1 Char"/>
    <w:basedOn w:val="DefaultParagraphFont"/>
    <w:link w:val="Heading1"/>
    <w:uiPriority w:val="9"/>
    <w:rsid w:val="00B61B0D"/>
    <w:rPr>
      <w:rFonts w:asciiTheme="majorHAnsi" w:eastAsiaTheme="majorEastAsia" w:hAnsiTheme="majorHAnsi" w:cstheme="majorBidi"/>
      <w:b/>
      <w:bCs/>
      <w:color w:val="365F91" w:themeColor="accent1" w:themeShade="BF"/>
      <w:sz w:val="28"/>
      <w:szCs w:val="28"/>
    </w:rPr>
  </w:style>
  <w:style w:type="paragraph" w:customStyle="1" w:styleId="Numbered">
    <w:name w:val="Numbered"/>
    <w:basedOn w:val="Normal"/>
    <w:rsid w:val="00B61B0D"/>
    <w:pPr>
      <w:tabs>
        <w:tab w:val="num" w:pos="360"/>
      </w:tabs>
      <w:ind w:left="360" w:hanging="360"/>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C6270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491489">
      <w:bodyDiv w:val="1"/>
      <w:marLeft w:val="0"/>
      <w:marRight w:val="0"/>
      <w:marTop w:val="0"/>
      <w:marBottom w:val="0"/>
      <w:divBdr>
        <w:top w:val="none" w:sz="0" w:space="0" w:color="auto"/>
        <w:left w:val="none" w:sz="0" w:space="0" w:color="auto"/>
        <w:bottom w:val="none" w:sz="0" w:space="0" w:color="auto"/>
        <w:right w:val="none" w:sz="0" w:space="0" w:color="auto"/>
      </w:divBdr>
      <w:divsChild>
        <w:div w:id="796144349">
          <w:marLeft w:val="0"/>
          <w:marRight w:val="0"/>
          <w:marTop w:val="0"/>
          <w:marBottom w:val="180"/>
          <w:divBdr>
            <w:top w:val="single" w:sz="18" w:space="0" w:color="FF3300"/>
            <w:left w:val="none" w:sz="0" w:space="0" w:color="auto"/>
            <w:bottom w:val="none" w:sz="0" w:space="0" w:color="auto"/>
            <w:right w:val="none" w:sz="0" w:space="0" w:color="auto"/>
          </w:divBdr>
          <w:divsChild>
            <w:div w:id="1038700090">
              <w:marLeft w:val="0"/>
              <w:marRight w:val="0"/>
              <w:marTop w:val="0"/>
              <w:marBottom w:val="0"/>
              <w:divBdr>
                <w:top w:val="none" w:sz="0" w:space="0" w:color="auto"/>
                <w:left w:val="none" w:sz="0" w:space="0" w:color="auto"/>
                <w:bottom w:val="none" w:sz="0" w:space="0" w:color="auto"/>
                <w:right w:val="none" w:sz="0" w:space="0" w:color="auto"/>
              </w:divBdr>
              <w:divsChild>
                <w:div w:id="2103524564">
                  <w:marLeft w:val="0"/>
                  <w:marRight w:val="-5040"/>
                  <w:marTop w:val="0"/>
                  <w:marBottom w:val="0"/>
                  <w:divBdr>
                    <w:top w:val="none" w:sz="0" w:space="0" w:color="auto"/>
                    <w:left w:val="none" w:sz="0" w:space="0" w:color="auto"/>
                    <w:bottom w:val="none" w:sz="0" w:space="0" w:color="auto"/>
                    <w:right w:val="none" w:sz="0" w:space="0" w:color="auto"/>
                  </w:divBdr>
                  <w:divsChild>
                    <w:div w:id="553390124">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410617371">
      <w:bodyDiv w:val="1"/>
      <w:marLeft w:val="0"/>
      <w:marRight w:val="0"/>
      <w:marTop w:val="0"/>
      <w:marBottom w:val="0"/>
      <w:divBdr>
        <w:top w:val="none" w:sz="0" w:space="0" w:color="auto"/>
        <w:left w:val="none" w:sz="0" w:space="0" w:color="auto"/>
        <w:bottom w:val="none" w:sz="0" w:space="0" w:color="auto"/>
        <w:right w:val="none" w:sz="0" w:space="0" w:color="auto"/>
      </w:divBdr>
      <w:divsChild>
        <w:div w:id="1401060187">
          <w:marLeft w:val="0"/>
          <w:marRight w:val="0"/>
          <w:marTop w:val="0"/>
          <w:marBottom w:val="0"/>
          <w:divBdr>
            <w:top w:val="none" w:sz="0" w:space="0" w:color="auto"/>
            <w:left w:val="none" w:sz="0" w:space="0" w:color="auto"/>
            <w:bottom w:val="none" w:sz="0" w:space="0" w:color="auto"/>
            <w:right w:val="none" w:sz="0" w:space="0" w:color="auto"/>
          </w:divBdr>
        </w:div>
        <w:div w:id="122701380">
          <w:marLeft w:val="0"/>
          <w:marRight w:val="0"/>
          <w:marTop w:val="0"/>
          <w:marBottom w:val="0"/>
          <w:divBdr>
            <w:top w:val="none" w:sz="0" w:space="0" w:color="auto"/>
            <w:left w:val="none" w:sz="0" w:space="0" w:color="auto"/>
            <w:bottom w:val="none" w:sz="0" w:space="0" w:color="auto"/>
            <w:right w:val="none" w:sz="0" w:space="0" w:color="auto"/>
          </w:divBdr>
        </w:div>
        <w:div w:id="763258476">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1219</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Chatterley</dc:creator>
  <cp:keywords/>
  <dc:description/>
  <cp:lastModifiedBy>checkout</cp:lastModifiedBy>
  <cp:revision>30</cp:revision>
  <cp:lastPrinted>2011-08-08T17:59:00Z</cp:lastPrinted>
  <dcterms:created xsi:type="dcterms:W3CDTF">2011-08-07T22:06:00Z</dcterms:created>
  <dcterms:modified xsi:type="dcterms:W3CDTF">2020-02-11T01:56:00Z</dcterms:modified>
</cp:coreProperties>
</file>