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A9" w:rsidRDefault="00F83DA9" w:rsidP="00F83DA9">
      <w:pPr>
        <w:jc w:val="center"/>
      </w:pPr>
      <w:r>
        <w:rPr>
          <w:noProof/>
        </w:rPr>
        <w:drawing>
          <wp:inline distT="0" distB="0" distL="0" distR="0">
            <wp:extent cx="3284148" cy="504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HeaderLogoK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756" cy="513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DA9" w:rsidRDefault="00F83DA9" w:rsidP="00077CE7"/>
    <w:p w:rsidR="00F83DA9" w:rsidRDefault="00F83DA9" w:rsidP="00077CE7"/>
    <w:p w:rsidR="00077CE7" w:rsidRDefault="00064B15" w:rsidP="00077CE7">
      <w:r>
        <w:t>Dear Author,</w:t>
      </w:r>
    </w:p>
    <w:p w:rsidR="009D10A5" w:rsidRDefault="009D10A5" w:rsidP="00077CE7"/>
    <w:p w:rsidR="00077CE7" w:rsidRDefault="00077CE7" w:rsidP="00077CE7">
      <w:r>
        <w:t xml:space="preserve">Welcome to </w:t>
      </w:r>
      <w:proofErr w:type="spellStart"/>
      <w:r>
        <w:t>TeachEngineering</w:t>
      </w:r>
      <w:proofErr w:type="spellEnd"/>
      <w:r>
        <w:t xml:space="preserve">! The purpose of this Welcome </w:t>
      </w:r>
      <w:r w:rsidR="00B31123">
        <w:t>Letter</w:t>
      </w:r>
      <w:r>
        <w:t xml:space="preserve"> is to provide important resources that will help </w:t>
      </w:r>
      <w:r w:rsidR="00B31123">
        <w:t>you craft</w:t>
      </w:r>
      <w:r>
        <w:t xml:space="preserve"> curriculum that will eventually be published </w:t>
      </w:r>
      <w:r w:rsidR="00565E24">
        <w:t>on</w:t>
      </w:r>
      <w:r>
        <w:t xml:space="preserve"> </w:t>
      </w:r>
      <w:proofErr w:type="spellStart"/>
      <w:r>
        <w:t>TeachEngineering</w:t>
      </w:r>
      <w:proofErr w:type="spellEnd"/>
      <w:r>
        <w:t xml:space="preserve">. Our goal is to give your participants the tools and information they need to create a successful submission. Please </w:t>
      </w:r>
      <w:r w:rsidR="00F83DA9">
        <w:t xml:space="preserve">take a moment to carefully </w:t>
      </w:r>
      <w:r>
        <w:t xml:space="preserve">read </w:t>
      </w:r>
      <w:r w:rsidR="00F83DA9">
        <w:t xml:space="preserve">the descriptions below: </w:t>
      </w:r>
      <w:r>
        <w:t xml:space="preserve"> </w:t>
      </w:r>
    </w:p>
    <w:p w:rsidR="00077CE7" w:rsidRPr="00502240" w:rsidRDefault="00077CE7" w:rsidP="00502240">
      <w:pPr>
        <w:pStyle w:val="Heading1"/>
        <w:rPr>
          <w:b/>
        </w:rPr>
      </w:pPr>
      <w:r w:rsidRPr="00502240">
        <w:rPr>
          <w:b/>
        </w:rPr>
        <w:t>Submission templates</w:t>
      </w:r>
    </w:p>
    <w:p w:rsidR="00077CE7" w:rsidRDefault="00077CE7" w:rsidP="00077CE7"/>
    <w:p w:rsidR="00F83DA9" w:rsidRDefault="00077CE7" w:rsidP="00077CE7">
      <w:r>
        <w:t xml:space="preserve">Using the correct submission template and filling out all the required components is a critical step in having a submission accepted, and it helps </w:t>
      </w:r>
      <w:proofErr w:type="spellStart"/>
      <w:r>
        <w:t>TeachEngineering</w:t>
      </w:r>
      <w:proofErr w:type="spellEnd"/>
      <w:r>
        <w:t xml:space="preserve"> editors move your submission along during the review process. </w:t>
      </w:r>
    </w:p>
    <w:p w:rsidR="00F83DA9" w:rsidRDefault="00F83DA9" w:rsidP="00077CE7"/>
    <w:p w:rsidR="00EF1C9E" w:rsidRDefault="00077CE7" w:rsidP="00077CE7">
      <w:r>
        <w:t xml:space="preserve">The </w:t>
      </w:r>
      <w:hyperlink r:id="rId6" w:history="1">
        <w:r>
          <w:rPr>
            <w:rStyle w:val="Hyperlink"/>
          </w:rPr>
          <w:t>Submit Curriculum</w:t>
        </w:r>
      </w:hyperlink>
      <w:r w:rsidR="00F83DA9">
        <w:t xml:space="preserve"> page has templates for hands-on activities and lessons. </w:t>
      </w:r>
      <w:proofErr w:type="spellStart"/>
      <w:r w:rsidR="00F83DA9">
        <w:t>TeachEngineering</w:t>
      </w:r>
      <w:proofErr w:type="spellEnd"/>
      <w:r w:rsidR="00F83DA9">
        <w:t xml:space="preserve"> is no longer accepting units or sprinkles for publication, and we will consider maker challenges on a case-by-case basis. (Email us if you are interested in submitting a maker challenge.)</w:t>
      </w:r>
    </w:p>
    <w:p w:rsidR="00F83DA9" w:rsidRDefault="00F83DA9" w:rsidP="00077CE7"/>
    <w:p w:rsidR="00077CE7" w:rsidRDefault="00077CE7" w:rsidP="00077CE7">
      <w:r>
        <w:t xml:space="preserve">Authors who submit a curriculum should be mindful of using the correct template for their submission. A failure to do this will result in the submission being returned to the author for </w:t>
      </w:r>
      <w:r w:rsidR="00EF1C9E">
        <w:t xml:space="preserve">edits and resubmission. </w:t>
      </w:r>
      <w:hyperlink r:id="rId7" w:history="1">
        <w:r w:rsidR="00EF1C9E" w:rsidRPr="00EF1C9E">
          <w:rPr>
            <w:rStyle w:val="Hyperlink"/>
          </w:rPr>
          <w:t>Browse our site</w:t>
        </w:r>
      </w:hyperlink>
      <w:r w:rsidR="00EF1C9E">
        <w:t xml:space="preserve"> for </w:t>
      </w:r>
      <w:r>
        <w:t xml:space="preserve">examples for </w:t>
      </w:r>
      <w:proofErr w:type="spellStart"/>
      <w:r>
        <w:t>TeachEngineering</w:t>
      </w:r>
      <w:proofErr w:type="spellEnd"/>
      <w:r>
        <w:t xml:space="preserve"> activities, and read on for information about </w:t>
      </w:r>
      <w:proofErr w:type="spellStart"/>
      <w:r>
        <w:t>TeachEngineering’s</w:t>
      </w:r>
      <w:proofErr w:type="spellEnd"/>
      <w:r>
        <w:t xml:space="preserve"> distinction between lessons and activities.</w:t>
      </w:r>
    </w:p>
    <w:p w:rsidR="00077CE7" w:rsidRPr="00502240" w:rsidRDefault="00077CE7" w:rsidP="00502240">
      <w:pPr>
        <w:pStyle w:val="Heading1"/>
        <w:rPr>
          <w:b/>
        </w:rPr>
      </w:pPr>
      <w:r w:rsidRPr="00502240">
        <w:rPr>
          <w:b/>
        </w:rPr>
        <w:t>Difference between lessons and activities</w:t>
      </w:r>
    </w:p>
    <w:p w:rsidR="00F83DA9" w:rsidRDefault="00F83DA9" w:rsidP="00077CE7"/>
    <w:p w:rsidR="00F83DA9" w:rsidRPr="00F83DA9" w:rsidRDefault="00F83DA9" w:rsidP="00077CE7">
      <w:pPr>
        <w:rPr>
          <w:b/>
          <w:bCs/>
        </w:rPr>
      </w:pPr>
      <w:proofErr w:type="spellStart"/>
      <w:r>
        <w:t>TeachEngineering</w:t>
      </w:r>
      <w:proofErr w:type="spellEnd"/>
      <w:r>
        <w:t xml:space="preserve"> </w:t>
      </w:r>
      <w:r>
        <w:rPr>
          <w:b/>
          <w:bCs/>
        </w:rPr>
        <w:t>activities</w:t>
      </w:r>
      <w:r>
        <w:t xml:space="preserve"> are </w:t>
      </w:r>
      <w:r>
        <w:t xml:space="preserve">designed to be </w:t>
      </w:r>
      <w:r>
        <w:t xml:space="preserve">hands-on and often have a design focus so students experience the full or partial engineering design process. Students gain knowledge through active, project-based learning, rather than from a book, lecture or worksheet. While many activities are standalone, others pair with supporting lessons. Another way to think about activities is if they </w:t>
      </w:r>
      <w:r>
        <w:rPr>
          <w:b/>
          <w:bCs/>
        </w:rPr>
        <w:t>engage students in a project that builds, measures, or tests something.</w:t>
      </w:r>
    </w:p>
    <w:p w:rsidR="00077CE7" w:rsidRDefault="00077CE7" w:rsidP="00077CE7"/>
    <w:p w:rsidR="00EF1C9E" w:rsidRDefault="00077CE7" w:rsidP="00077CE7">
      <w:proofErr w:type="spellStart"/>
      <w:r>
        <w:t>TeachEngineering</w:t>
      </w:r>
      <w:proofErr w:type="spellEnd"/>
      <w:r>
        <w:t xml:space="preserve"> </w:t>
      </w:r>
      <w:r>
        <w:rPr>
          <w:b/>
          <w:bCs/>
        </w:rPr>
        <w:t>lesson</w:t>
      </w:r>
      <w:r w:rsidR="00F83DA9">
        <w:rPr>
          <w:b/>
          <w:bCs/>
        </w:rPr>
        <w:t>s</w:t>
      </w:r>
      <w:r>
        <w:t xml:space="preserve"> provide</w:t>
      </w:r>
      <w:r w:rsidR="00F83DA9">
        <w:t xml:space="preserve"> background knowledge that allow</w:t>
      </w:r>
      <w:r>
        <w:t xml:space="preserve"> students and teachers to work through corresponding</w:t>
      </w:r>
      <w:r w:rsidR="00F83DA9">
        <w:t xml:space="preserve"> hands-on</w:t>
      </w:r>
      <w:r>
        <w:t xml:space="preserve"> activity (or activities). </w:t>
      </w:r>
      <w:r>
        <w:rPr>
          <w:b/>
          <w:bCs/>
        </w:rPr>
        <w:t>No standalone lessons are permitted in the collection nor are standalone lessons accepted for publication.</w:t>
      </w:r>
      <w:r>
        <w:t xml:space="preserve"> Each submitted lesson must be accompanied by at least </w:t>
      </w:r>
      <w:r>
        <w:rPr>
          <w:i/>
          <w:iCs/>
        </w:rPr>
        <w:t>one unique associated activity</w:t>
      </w:r>
      <w:r>
        <w:t xml:space="preserve"> that gives students the opportunity to apply their knowledge from the lesson </w:t>
      </w:r>
      <w:r w:rsidR="00436A6E">
        <w:t xml:space="preserve">in a hands-on way </w:t>
      </w:r>
      <w:r>
        <w:t xml:space="preserve">and cement comprehension.  </w:t>
      </w:r>
      <w:r w:rsidR="00436A6E">
        <w:t>Note:</w:t>
      </w:r>
      <w:r>
        <w:t xml:space="preserve"> you cannot submit a lesson for an activity that is already published on </w:t>
      </w:r>
      <w:proofErr w:type="spellStart"/>
      <w:r>
        <w:t>TeachEngineering</w:t>
      </w:r>
      <w:proofErr w:type="spellEnd"/>
      <w:r>
        <w:t xml:space="preserve">. </w:t>
      </w:r>
    </w:p>
    <w:p w:rsidR="001F7386" w:rsidRDefault="001F7386" w:rsidP="00077CE7">
      <w:pPr>
        <w:rPr>
          <w:b/>
          <w:bCs/>
        </w:rPr>
      </w:pPr>
    </w:p>
    <w:p w:rsidR="001F7386" w:rsidRPr="001F7386" w:rsidRDefault="0099700D" w:rsidP="00077CE7">
      <w:r w:rsidRPr="0099700D">
        <w:rPr>
          <w:bCs/>
        </w:rPr>
        <w:t>Finally, w</w:t>
      </w:r>
      <w:r w:rsidR="001F7386" w:rsidRPr="0099700D">
        <w:rPr>
          <w:bCs/>
        </w:rPr>
        <w:t>e strive to provide teachers with activities that c</w:t>
      </w:r>
      <w:r w:rsidR="00775FED">
        <w:rPr>
          <w:bCs/>
        </w:rPr>
        <w:t xml:space="preserve">an be </w:t>
      </w:r>
      <w:r w:rsidR="00775FED" w:rsidRPr="00775FED">
        <w:rPr>
          <w:b/>
          <w:bCs/>
        </w:rPr>
        <w:t>performed on a shoestring budget</w:t>
      </w:r>
      <w:r w:rsidR="001F7386" w:rsidRPr="0099700D">
        <w:rPr>
          <w:bCs/>
        </w:rPr>
        <w:t>.</w:t>
      </w:r>
      <w:r>
        <w:rPr>
          <w:bCs/>
        </w:rPr>
        <w:t xml:space="preserve"> Please keep in mind the nature of the materials you are using, and ask yourself if these materials are readily available within a classroom or are </w:t>
      </w:r>
      <w:r w:rsidRPr="0099700D">
        <w:rPr>
          <w:bCs/>
          <w:i/>
        </w:rPr>
        <w:t>reasonably affordable</w:t>
      </w:r>
      <w:r w:rsidR="001D5B93">
        <w:rPr>
          <w:bCs/>
        </w:rPr>
        <w:t xml:space="preserve"> for</w:t>
      </w:r>
      <w:r>
        <w:rPr>
          <w:bCs/>
        </w:rPr>
        <w:t xml:space="preserve"> a teacher who would like to perform this activity. </w:t>
      </w:r>
    </w:p>
    <w:p w:rsidR="00410A95" w:rsidRPr="00502240" w:rsidRDefault="00502240" w:rsidP="00502240">
      <w:pPr>
        <w:pStyle w:val="Heading1"/>
        <w:rPr>
          <w:b/>
        </w:rPr>
      </w:pPr>
      <w:bookmarkStart w:id="0" w:name="_GoBack"/>
      <w:bookmarkEnd w:id="0"/>
      <w:r w:rsidRPr="00502240">
        <w:rPr>
          <w:b/>
        </w:rPr>
        <w:lastRenderedPageBreak/>
        <w:t>Classroom testing</w:t>
      </w:r>
    </w:p>
    <w:p w:rsidR="00410A95" w:rsidRDefault="00410A95" w:rsidP="00077CE7"/>
    <w:p w:rsidR="00077CE7" w:rsidRDefault="00410A95" w:rsidP="00077CE7">
      <w:r>
        <w:t>E</w:t>
      </w:r>
      <w:r w:rsidR="00077CE7">
        <w:t xml:space="preserve">ach </w:t>
      </w:r>
      <w:r w:rsidR="00400E89">
        <w:t>submission</w:t>
      </w:r>
      <w:r w:rsidR="00077CE7">
        <w:t xml:space="preserve"> </w:t>
      </w:r>
      <w:r w:rsidR="00077CE7">
        <w:rPr>
          <w:i/>
          <w:iCs/>
        </w:rPr>
        <w:t>must be classroom tested</w:t>
      </w:r>
      <w:r w:rsidR="00077CE7">
        <w:t xml:space="preserve"> before it can be published on </w:t>
      </w:r>
      <w:proofErr w:type="spellStart"/>
      <w:r w:rsidR="00077CE7">
        <w:t>TeachEngineering</w:t>
      </w:r>
      <w:proofErr w:type="spellEnd"/>
      <w:r w:rsidR="00077CE7">
        <w:t xml:space="preserve">; this information should be included in the final submission and cite the location, number of students, and dates the classroom testing occurred. </w:t>
      </w:r>
    </w:p>
    <w:p w:rsidR="00077CE7" w:rsidRDefault="00077CE7" w:rsidP="00077CE7"/>
    <w:p w:rsidR="00077CE7" w:rsidRDefault="00077CE7" w:rsidP="00077CE7">
      <w:r>
        <w:t xml:space="preserve">We appreciate your attention to this detailed list of tools and resources—and we’re also ready to help! </w:t>
      </w:r>
    </w:p>
    <w:p w:rsidR="00077CE7" w:rsidRDefault="00077CE7" w:rsidP="00077CE7"/>
    <w:p w:rsidR="00077CE7" w:rsidRDefault="00077CE7" w:rsidP="00077CE7">
      <w:pPr>
        <w:pStyle w:val="ListParagraph"/>
        <w:numPr>
          <w:ilvl w:val="0"/>
          <w:numId w:val="1"/>
        </w:numPr>
      </w:pPr>
      <w:proofErr w:type="spellStart"/>
      <w:r>
        <w:t>TeachEngineering</w:t>
      </w:r>
      <w:proofErr w:type="spellEnd"/>
      <w:r>
        <w:t xml:space="preserve"> offers </w:t>
      </w:r>
      <w:r>
        <w:rPr>
          <w:b/>
          <w:bCs/>
        </w:rPr>
        <w:t>webinars</w:t>
      </w:r>
      <w:r>
        <w:t xml:space="preserve"> for </w:t>
      </w:r>
      <w:r w:rsidR="003E35B9">
        <w:t xml:space="preserve">individuals or </w:t>
      </w:r>
      <w:r>
        <w:t xml:space="preserve">groups that are preparing to submit their curriculum. If you feel you or your participant group would benefit from a webinar, please contact us directly for more details. </w:t>
      </w:r>
    </w:p>
    <w:p w:rsidR="00077CE7" w:rsidRDefault="00077CE7" w:rsidP="00077CE7">
      <w:pPr>
        <w:pStyle w:val="ListParagraph"/>
        <w:numPr>
          <w:ilvl w:val="0"/>
          <w:numId w:val="1"/>
        </w:numPr>
      </w:pPr>
      <w:r>
        <w:t xml:space="preserve">We’re looking for </w:t>
      </w:r>
      <w:r>
        <w:rPr>
          <w:b/>
          <w:bCs/>
        </w:rPr>
        <w:t xml:space="preserve">Kindergarten </w:t>
      </w:r>
      <w:r w:rsidR="00EC3221">
        <w:rPr>
          <w:b/>
          <w:bCs/>
        </w:rPr>
        <w:t xml:space="preserve">and early Elementary </w:t>
      </w:r>
      <w:r w:rsidR="00EC3221">
        <w:t xml:space="preserve">school </w:t>
      </w:r>
      <w:r w:rsidR="003E35B9">
        <w:t xml:space="preserve">curriculum! If you </w:t>
      </w:r>
      <w:r>
        <w:t>are interested in submitting curriculum for these groups, please let us know!</w:t>
      </w:r>
    </w:p>
    <w:p w:rsidR="00077CE7" w:rsidRDefault="00775FED" w:rsidP="00077CE7">
      <w:pPr>
        <w:pStyle w:val="ListParagraph"/>
        <w:numPr>
          <w:ilvl w:val="0"/>
          <w:numId w:val="1"/>
        </w:numPr>
      </w:pPr>
      <w:r>
        <w:t xml:space="preserve">For RET Program Coordinators and Principal Investigators: </w:t>
      </w:r>
      <w:r w:rsidR="009F7FED">
        <w:t>All contributors must sign a</w:t>
      </w:r>
      <w:r w:rsidR="00077CE7">
        <w:t xml:space="preserve"> </w:t>
      </w:r>
      <w:r w:rsidR="00077CE7">
        <w:rPr>
          <w:b/>
          <w:bCs/>
        </w:rPr>
        <w:t>contributor agreement</w:t>
      </w:r>
      <w:r w:rsidR="00077CE7">
        <w:t xml:space="preserve"> before we can publish their curriculum on </w:t>
      </w:r>
      <w:proofErr w:type="spellStart"/>
      <w:r w:rsidR="00077CE7">
        <w:t>TeachEngineering</w:t>
      </w:r>
      <w:proofErr w:type="spellEnd"/>
      <w:r w:rsidR="00077CE7">
        <w:t xml:space="preserve">. If you </w:t>
      </w:r>
      <w:r>
        <w:t xml:space="preserve">believe your RET is </w:t>
      </w:r>
      <w:r w:rsidR="00077CE7">
        <w:t xml:space="preserve">submitting curriculum under a specific grant number for the first time, let us know and we can arrange to send over an electronic copy of our contributor agreement for </w:t>
      </w:r>
      <w:r w:rsidR="008E3138">
        <w:t xml:space="preserve">your </w:t>
      </w:r>
      <w:r w:rsidR="00077CE7">
        <w:t xml:space="preserve">Principal Investigator to sign. This contributor agreement covers any RET submission under the project’s specific grant number. </w:t>
      </w:r>
    </w:p>
    <w:p w:rsidR="00077CE7" w:rsidRDefault="00077CE7" w:rsidP="00077CE7"/>
    <w:p w:rsidR="00077CE7" w:rsidRDefault="00077CE7" w:rsidP="00077CE7">
      <w:r>
        <w:t>If you have any questions, please feel free to contact us.  </w:t>
      </w:r>
    </w:p>
    <w:p w:rsidR="00077CE7" w:rsidRDefault="00077CE7" w:rsidP="00077CE7"/>
    <w:p w:rsidR="00077CE7" w:rsidRDefault="00077CE7" w:rsidP="00077CE7">
      <w:r>
        <w:t xml:space="preserve">Warm regards, </w:t>
      </w:r>
    </w:p>
    <w:p w:rsidR="00077CE7" w:rsidRDefault="00077CE7" w:rsidP="00077CE7"/>
    <w:p w:rsidR="008E3138" w:rsidRDefault="00F83DA9" w:rsidP="00077CE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54.75pt">
            <v:imagedata r:id="rId8" o:title="zen signature"/>
          </v:shape>
        </w:pict>
      </w:r>
    </w:p>
    <w:p w:rsidR="008E3138" w:rsidRDefault="008E3138" w:rsidP="00077CE7"/>
    <w:p w:rsidR="00077CE7" w:rsidRDefault="00077CE7" w:rsidP="00077CE7">
      <w:r>
        <w:t>Zain Alexander Iqbal</w:t>
      </w:r>
    </w:p>
    <w:p w:rsidR="00EF1C9E" w:rsidRDefault="00EF1C9E" w:rsidP="00EF1C9E">
      <w:r>
        <w:t xml:space="preserve">Digital Media and Technical Editor | </w:t>
      </w:r>
      <w:proofErr w:type="spellStart"/>
      <w:r>
        <w:t>TeachEngineering</w:t>
      </w:r>
      <w:proofErr w:type="spellEnd"/>
    </w:p>
    <w:p w:rsidR="00EF1C9E" w:rsidRDefault="00EF1C9E" w:rsidP="00EF1C9E">
      <w:r>
        <w:t>Integrated Teaching and Learning Laboratory</w:t>
      </w:r>
    </w:p>
    <w:p w:rsidR="00EF1C9E" w:rsidRDefault="00EF1C9E" w:rsidP="00EF1C9E">
      <w:r>
        <w:t>University of Colorado Boulder</w:t>
      </w:r>
    </w:p>
    <w:p w:rsidR="00972844" w:rsidRDefault="00EF1C9E" w:rsidP="00EF1C9E">
      <w:r>
        <w:t>zain.iqbal@colorado.edu</w:t>
      </w:r>
    </w:p>
    <w:sectPr w:rsidR="00972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96D40"/>
    <w:multiLevelType w:val="hybridMultilevel"/>
    <w:tmpl w:val="073E2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E7"/>
    <w:rsid w:val="00064B15"/>
    <w:rsid w:val="00077CE7"/>
    <w:rsid w:val="001D5B93"/>
    <w:rsid w:val="001F7386"/>
    <w:rsid w:val="003E35B9"/>
    <w:rsid w:val="00400E89"/>
    <w:rsid w:val="00410A95"/>
    <w:rsid w:val="00436A6E"/>
    <w:rsid w:val="00502240"/>
    <w:rsid w:val="00565E24"/>
    <w:rsid w:val="005A0FD9"/>
    <w:rsid w:val="00775FED"/>
    <w:rsid w:val="0082598D"/>
    <w:rsid w:val="008E3138"/>
    <w:rsid w:val="00972844"/>
    <w:rsid w:val="0099700D"/>
    <w:rsid w:val="009D10A5"/>
    <w:rsid w:val="009F7FED"/>
    <w:rsid w:val="00B31123"/>
    <w:rsid w:val="00C972C0"/>
    <w:rsid w:val="00EC3221"/>
    <w:rsid w:val="00EE5062"/>
    <w:rsid w:val="00EF1C9E"/>
    <w:rsid w:val="00F8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CAEE"/>
  <w15:chartTrackingRefBased/>
  <w15:docId w15:val="{A90BDAED-B001-49A7-AD8A-05DCD00F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CE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22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CE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77CE7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077CE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022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teachengineering.org/curriculum/brow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achengineering.org/getinvolved/submitcurriculu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Parrish</dc:creator>
  <cp:keywords/>
  <dc:description/>
  <cp:lastModifiedBy>Zain Iqbal</cp:lastModifiedBy>
  <cp:revision>20</cp:revision>
  <dcterms:created xsi:type="dcterms:W3CDTF">2019-05-14T14:05:00Z</dcterms:created>
  <dcterms:modified xsi:type="dcterms:W3CDTF">2020-03-12T22:03:00Z</dcterms:modified>
</cp:coreProperties>
</file>