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DE6F18" w14:textId="635D9AF7" w:rsidR="00EA2517" w:rsidRPr="00D65684" w:rsidRDefault="00656D21" w:rsidP="00EC403A">
      <w:pPr>
        <w:spacing w:before="360" w:after="360" w:line="240" w:lineRule="auto"/>
        <w:jc w:val="center"/>
        <w:rPr>
          <w:b/>
          <w:sz w:val="36"/>
          <w:szCs w:val="36"/>
        </w:rPr>
      </w:pPr>
      <w:r w:rsidRPr="00656D21">
        <w:rPr>
          <w:b/>
          <w:sz w:val="36"/>
          <w:szCs w:val="36"/>
        </w:rPr>
        <w:t>Post-</w:t>
      </w:r>
      <w:r w:rsidR="00EA2517" w:rsidRPr="00656D21">
        <w:rPr>
          <w:b/>
          <w:sz w:val="36"/>
          <w:szCs w:val="36"/>
        </w:rPr>
        <w:t xml:space="preserve">Lab </w:t>
      </w:r>
      <w:r w:rsidRPr="00656D21">
        <w:rPr>
          <w:b/>
          <w:sz w:val="36"/>
          <w:szCs w:val="36"/>
        </w:rPr>
        <w:t>Quiz</w:t>
      </w:r>
      <w:r w:rsidR="00D65684">
        <w:rPr>
          <w:b/>
          <w:sz w:val="36"/>
          <w:szCs w:val="36"/>
        </w:rPr>
        <w:t xml:space="preserve"> </w:t>
      </w:r>
      <w:r w:rsidR="00D65684" w:rsidRPr="00D65684">
        <w:rPr>
          <w:b/>
          <w:color w:val="FF0000"/>
          <w:sz w:val="36"/>
          <w:szCs w:val="36"/>
        </w:rPr>
        <w:t>Answer Key</w:t>
      </w:r>
    </w:p>
    <w:p w14:paraId="0458B48E" w14:textId="08C881EE" w:rsidR="00EA2517" w:rsidRPr="00EC403A" w:rsidRDefault="00EA2517" w:rsidP="0045382A">
      <w:pPr>
        <w:pStyle w:val="ListParagraph"/>
        <w:numPr>
          <w:ilvl w:val="0"/>
          <w:numId w:val="7"/>
        </w:numPr>
        <w:spacing w:after="0" w:line="240" w:lineRule="auto"/>
        <w:contextualSpacing w:val="0"/>
        <w:rPr>
          <w:b/>
        </w:rPr>
      </w:pPr>
      <w:r w:rsidRPr="00EC403A">
        <w:rPr>
          <w:b/>
        </w:rPr>
        <w:t xml:space="preserve">State the principle of the </w:t>
      </w:r>
      <w:r w:rsidR="00D51FCF" w:rsidRPr="00EC403A">
        <w:rPr>
          <w:b/>
        </w:rPr>
        <w:t xml:space="preserve">erythrocyte sedimentation rate (ESR). </w:t>
      </w:r>
      <w:r w:rsidR="00656D21" w:rsidRPr="00EC403A">
        <w:t>(</w:t>
      </w:r>
      <w:r w:rsidR="00F55DE4" w:rsidRPr="00EC403A">
        <w:t xml:space="preserve">2 </w:t>
      </w:r>
      <w:r w:rsidRPr="00EC403A">
        <w:t>point</w:t>
      </w:r>
      <w:r w:rsidR="00F55DE4" w:rsidRPr="00EC403A">
        <w:t>s</w:t>
      </w:r>
      <w:r w:rsidR="00656D21" w:rsidRPr="00EC403A">
        <w:t>)</w:t>
      </w:r>
    </w:p>
    <w:p w14:paraId="5A134DFA" w14:textId="3962DEB5" w:rsidR="00EA2517" w:rsidRPr="00D51FCF" w:rsidRDefault="00D65684" w:rsidP="0045382A">
      <w:pPr>
        <w:spacing w:after="0" w:line="240" w:lineRule="auto"/>
        <w:ind w:left="360"/>
        <w:rPr>
          <w:b/>
          <w:color w:val="FF0000"/>
        </w:rPr>
      </w:pPr>
      <w:r w:rsidRPr="00EC403A">
        <w:rPr>
          <w:color w:val="FF0000"/>
        </w:rPr>
        <w:t>The principle</w:t>
      </w:r>
      <w:r w:rsidRPr="00D51FCF">
        <w:rPr>
          <w:color w:val="FF0000"/>
        </w:rPr>
        <w:t xml:space="preserve"> of the ESR i</w:t>
      </w:r>
      <w:r w:rsidR="00EC403A">
        <w:rPr>
          <w:color w:val="FF0000"/>
        </w:rPr>
        <w:t xml:space="preserve">s based on the fact that when </w:t>
      </w:r>
      <w:r w:rsidRPr="00D51FCF">
        <w:rPr>
          <w:color w:val="FF0000"/>
        </w:rPr>
        <w:t xml:space="preserve">non-coagulated blood is placed in a vertical tube, the red blood cells (RBCs) settle out of the plasma due to gravitational force and fall towards the bottom of the tube. The specific gravity of erythrocytes (1.095 and highest among the blood constituents), their percent composition (4% by volume), as well as their biconcave shape </w:t>
      </w:r>
      <w:r w:rsidR="00EC403A">
        <w:rPr>
          <w:color w:val="FF0000"/>
        </w:rPr>
        <w:t>facilitate their sedimentation rate.</w:t>
      </w:r>
    </w:p>
    <w:p w14:paraId="31A357F9" w14:textId="6303B476" w:rsidR="00EA2517" w:rsidRPr="00D51FCF" w:rsidRDefault="00EA2517" w:rsidP="0045382A">
      <w:pPr>
        <w:pStyle w:val="ListParagraph"/>
        <w:numPr>
          <w:ilvl w:val="0"/>
          <w:numId w:val="7"/>
        </w:numPr>
        <w:spacing w:before="120" w:after="0" w:line="240" w:lineRule="auto"/>
        <w:contextualSpacing w:val="0"/>
        <w:rPr>
          <w:b/>
        </w:rPr>
      </w:pPr>
      <w:r w:rsidRPr="00D51FCF">
        <w:rPr>
          <w:b/>
        </w:rPr>
        <w:t>How do you measure the ESR rate?</w:t>
      </w:r>
      <w:r w:rsidR="00F55DE4" w:rsidRPr="00D51FCF">
        <w:rPr>
          <w:b/>
        </w:rPr>
        <w:t xml:space="preserve"> </w:t>
      </w:r>
      <w:r w:rsidR="00656D21" w:rsidRPr="00D51FCF">
        <w:t>(2 p</w:t>
      </w:r>
      <w:r w:rsidR="00F55DE4" w:rsidRPr="00D51FCF">
        <w:t>oints</w:t>
      </w:r>
      <w:r w:rsidR="00656D21" w:rsidRPr="00D51FCF">
        <w:t>)</w:t>
      </w:r>
    </w:p>
    <w:p w14:paraId="6272B15D" w14:textId="78797D4A" w:rsidR="00EA2517" w:rsidRPr="00D51FCF" w:rsidRDefault="00EC403A" w:rsidP="0045382A">
      <w:pPr>
        <w:spacing w:after="0" w:line="240" w:lineRule="auto"/>
        <w:ind w:left="360"/>
        <w:rPr>
          <w:color w:val="FF0000"/>
        </w:rPr>
      </w:pPr>
      <w:r>
        <w:rPr>
          <w:color w:val="FF0000"/>
        </w:rPr>
        <w:t>For</w:t>
      </w:r>
      <w:r w:rsidR="00D65684" w:rsidRPr="00D51FCF">
        <w:rPr>
          <w:color w:val="FF0000"/>
        </w:rPr>
        <w:t xml:space="preserve"> an ESR test, an anti-coagulated blood sample (venous blood drawn from a </w:t>
      </w:r>
      <w:r>
        <w:rPr>
          <w:color w:val="FF0000"/>
        </w:rPr>
        <w:t>person</w:t>
      </w:r>
      <w:r w:rsidR="00D65684" w:rsidRPr="00D51FCF">
        <w:rPr>
          <w:color w:val="FF0000"/>
        </w:rPr>
        <w:t xml:space="preserve">) is </w:t>
      </w:r>
      <w:r>
        <w:rPr>
          <w:color w:val="FF0000"/>
        </w:rPr>
        <w:t xml:space="preserve">placed into a thin upright tube, either </w:t>
      </w:r>
      <w:r w:rsidR="00D65684" w:rsidRPr="00D51FCF">
        <w:rPr>
          <w:color w:val="FF0000"/>
        </w:rPr>
        <w:t xml:space="preserve">a </w:t>
      </w:r>
      <w:proofErr w:type="spellStart"/>
      <w:r w:rsidR="00D65684" w:rsidRPr="00D51FCF">
        <w:rPr>
          <w:color w:val="FF0000"/>
        </w:rPr>
        <w:t>Westergren</w:t>
      </w:r>
      <w:proofErr w:type="spellEnd"/>
      <w:r w:rsidR="00D65684" w:rsidRPr="00D51FCF">
        <w:rPr>
          <w:color w:val="FF0000"/>
        </w:rPr>
        <w:t xml:space="preserve"> tube or </w:t>
      </w:r>
      <w:proofErr w:type="spellStart"/>
      <w:r w:rsidR="00D65684" w:rsidRPr="00D51FCF">
        <w:rPr>
          <w:color w:val="FF0000"/>
        </w:rPr>
        <w:t>Wintrobe</w:t>
      </w:r>
      <w:proofErr w:type="spellEnd"/>
      <w:r w:rsidR="00D65684" w:rsidRPr="00D51FCF">
        <w:rPr>
          <w:color w:val="FF0000"/>
        </w:rPr>
        <w:t xml:space="preserve"> tube</w:t>
      </w:r>
      <w:r>
        <w:rPr>
          <w:color w:val="FF0000"/>
        </w:rPr>
        <w:t>,</w:t>
      </w:r>
      <w:r w:rsidR="00D65684" w:rsidRPr="00D51FCF">
        <w:rPr>
          <w:color w:val="FF0000"/>
        </w:rPr>
        <w:t xml:space="preserve"> and the blood is </w:t>
      </w:r>
      <w:r>
        <w:rPr>
          <w:color w:val="FF0000"/>
        </w:rPr>
        <w:t>left undisturbed (with no vibrations) for an hour</w:t>
      </w:r>
      <w:r w:rsidR="00D65684" w:rsidRPr="00D51FCF">
        <w:rPr>
          <w:color w:val="FF0000"/>
        </w:rPr>
        <w:t xml:space="preserve"> to sediment</w:t>
      </w:r>
      <w:r>
        <w:rPr>
          <w:color w:val="FF0000"/>
        </w:rPr>
        <w:t xml:space="preserve"> under the influence of gravity. T</w:t>
      </w:r>
      <w:r w:rsidR="00D65684" w:rsidRPr="00D51FCF">
        <w:rPr>
          <w:color w:val="FF0000"/>
        </w:rPr>
        <w:t xml:space="preserve">he </w:t>
      </w:r>
      <w:r>
        <w:rPr>
          <w:color w:val="FF0000"/>
        </w:rPr>
        <w:t xml:space="preserve">resulting </w:t>
      </w:r>
      <w:r w:rsidR="00D65684" w:rsidRPr="00D51FCF">
        <w:rPr>
          <w:color w:val="FF0000"/>
        </w:rPr>
        <w:t xml:space="preserve">clear plasma on top of the </w:t>
      </w:r>
      <w:proofErr w:type="spellStart"/>
      <w:r w:rsidR="00D65684" w:rsidRPr="00D51FCF">
        <w:rPr>
          <w:color w:val="FF0000"/>
        </w:rPr>
        <w:t>sedimented</w:t>
      </w:r>
      <w:proofErr w:type="spellEnd"/>
      <w:r w:rsidR="00D65684" w:rsidRPr="00D51FCF">
        <w:rPr>
          <w:color w:val="FF0000"/>
        </w:rPr>
        <w:t xml:space="preserve"> erythrocytes is measured</w:t>
      </w:r>
      <w:r>
        <w:rPr>
          <w:color w:val="FF0000"/>
        </w:rPr>
        <w:t xml:space="preserve"> in units of height (millimeters) per hour</w:t>
      </w:r>
      <w:r w:rsidR="00D65684" w:rsidRPr="00D51FCF">
        <w:rPr>
          <w:color w:val="FF0000"/>
        </w:rPr>
        <w:t>.</w:t>
      </w:r>
    </w:p>
    <w:p w14:paraId="650B28AE" w14:textId="77D4AE03" w:rsidR="00EA2517" w:rsidRPr="00D51FCF" w:rsidRDefault="00D51FCF" w:rsidP="0045382A">
      <w:pPr>
        <w:pStyle w:val="ListParagraph"/>
        <w:numPr>
          <w:ilvl w:val="0"/>
          <w:numId w:val="7"/>
        </w:numPr>
        <w:spacing w:before="120" w:after="0" w:line="240" w:lineRule="auto"/>
        <w:contextualSpacing w:val="0"/>
        <w:rPr>
          <w:b/>
        </w:rPr>
      </w:pPr>
      <w:r>
        <w:rPr>
          <w:b/>
        </w:rPr>
        <w:t>L</w:t>
      </w:r>
      <w:r w:rsidR="00EA2517" w:rsidRPr="00D51FCF">
        <w:rPr>
          <w:b/>
        </w:rPr>
        <w:t xml:space="preserve">ist three factors </w:t>
      </w:r>
      <w:r w:rsidRPr="00D51FCF">
        <w:rPr>
          <w:b/>
        </w:rPr>
        <w:t>that</w:t>
      </w:r>
      <w:r w:rsidR="00EA2517" w:rsidRPr="00D51FCF">
        <w:rPr>
          <w:b/>
        </w:rPr>
        <w:t xml:space="preserve"> may affect the ESR</w:t>
      </w:r>
      <w:r w:rsidR="00656D21" w:rsidRPr="00D51FCF">
        <w:rPr>
          <w:b/>
        </w:rPr>
        <w:t>.</w:t>
      </w:r>
      <w:r w:rsidR="00EA2517" w:rsidRPr="00D51FCF">
        <w:rPr>
          <w:b/>
        </w:rPr>
        <w:t xml:space="preserve"> </w:t>
      </w:r>
      <w:r w:rsidR="00F55DE4" w:rsidRPr="00D51FCF">
        <w:t xml:space="preserve">(1.5 </w:t>
      </w:r>
      <w:r w:rsidR="00EA2517" w:rsidRPr="00D51FCF">
        <w:t>points)</w:t>
      </w:r>
    </w:p>
    <w:p w14:paraId="69DF1F84" w14:textId="0F31E982" w:rsidR="00D65684" w:rsidRPr="00EC403A" w:rsidRDefault="00D65684" w:rsidP="0045382A">
      <w:pPr>
        <w:pStyle w:val="ListParagraph"/>
        <w:numPr>
          <w:ilvl w:val="1"/>
          <w:numId w:val="9"/>
        </w:numPr>
        <w:spacing w:after="0" w:line="240" w:lineRule="auto"/>
        <w:ind w:left="720"/>
        <w:contextualSpacing w:val="0"/>
        <w:rPr>
          <w:color w:val="FF0000"/>
        </w:rPr>
      </w:pPr>
      <w:r w:rsidRPr="00EC403A">
        <w:rPr>
          <w:color w:val="FF0000"/>
        </w:rPr>
        <w:t xml:space="preserve">Fluid </w:t>
      </w:r>
      <w:r w:rsidR="00D21A43" w:rsidRPr="00EC403A">
        <w:rPr>
          <w:color w:val="FF0000"/>
        </w:rPr>
        <w:t>factors</w:t>
      </w:r>
    </w:p>
    <w:p w14:paraId="2FC90C81" w14:textId="2AB19CE5" w:rsidR="00D65684" w:rsidRPr="00EC403A" w:rsidRDefault="00D21A43" w:rsidP="0045382A">
      <w:pPr>
        <w:pStyle w:val="ListParagraph"/>
        <w:numPr>
          <w:ilvl w:val="1"/>
          <w:numId w:val="9"/>
        </w:numPr>
        <w:spacing w:after="0" w:line="240" w:lineRule="auto"/>
        <w:ind w:left="720"/>
        <w:contextualSpacing w:val="0"/>
        <w:rPr>
          <w:color w:val="FF0000"/>
        </w:rPr>
      </w:pPr>
      <w:r w:rsidRPr="00EC403A">
        <w:rPr>
          <w:color w:val="FF0000"/>
        </w:rPr>
        <w:t>Particle factors</w:t>
      </w:r>
    </w:p>
    <w:p w14:paraId="75ECA6FD" w14:textId="0C11BA95" w:rsidR="00EA2517" w:rsidRPr="00EC403A" w:rsidRDefault="00D21A43" w:rsidP="0045382A">
      <w:pPr>
        <w:pStyle w:val="ListParagraph"/>
        <w:numPr>
          <w:ilvl w:val="1"/>
          <w:numId w:val="9"/>
        </w:numPr>
        <w:spacing w:after="0" w:line="240" w:lineRule="auto"/>
        <w:ind w:left="720"/>
        <w:contextualSpacing w:val="0"/>
        <w:rPr>
          <w:color w:val="FF0000"/>
        </w:rPr>
      </w:pPr>
      <w:r w:rsidRPr="00EC403A">
        <w:rPr>
          <w:color w:val="FF0000"/>
        </w:rPr>
        <w:t>Mechanical factors</w:t>
      </w:r>
    </w:p>
    <w:p w14:paraId="12CF375E" w14:textId="4C125F09" w:rsidR="00EA2517" w:rsidRPr="00D51FCF" w:rsidRDefault="00EA2517" w:rsidP="0045382A">
      <w:pPr>
        <w:pStyle w:val="ListParagraph"/>
        <w:numPr>
          <w:ilvl w:val="0"/>
          <w:numId w:val="7"/>
        </w:numPr>
        <w:spacing w:before="120" w:after="0" w:line="240" w:lineRule="auto"/>
        <w:contextualSpacing w:val="0"/>
        <w:rPr>
          <w:b/>
        </w:rPr>
      </w:pPr>
      <w:r w:rsidRPr="00D51FCF">
        <w:rPr>
          <w:b/>
        </w:rPr>
        <w:t xml:space="preserve">Describe the three stages </w:t>
      </w:r>
      <w:r w:rsidR="00D51FCF">
        <w:rPr>
          <w:b/>
        </w:rPr>
        <w:t>that</w:t>
      </w:r>
      <w:r w:rsidRPr="00D51FCF">
        <w:rPr>
          <w:b/>
        </w:rPr>
        <w:t xml:space="preserve"> occur du</w:t>
      </w:r>
      <w:r w:rsidR="00F55DE4" w:rsidRPr="00D51FCF">
        <w:rPr>
          <w:b/>
        </w:rPr>
        <w:t>ring the sedimentation rate</w:t>
      </w:r>
      <w:r w:rsidR="00656D21" w:rsidRPr="00D51FCF">
        <w:rPr>
          <w:b/>
        </w:rPr>
        <w:t>.</w:t>
      </w:r>
      <w:r w:rsidR="00F55DE4" w:rsidRPr="00D51FCF">
        <w:t xml:space="preserve"> (1.5 </w:t>
      </w:r>
      <w:r w:rsidR="00656D21" w:rsidRPr="00D51FCF">
        <w:t>points)</w:t>
      </w:r>
    </w:p>
    <w:p w14:paraId="5FC99FD1" w14:textId="6B79A74D" w:rsidR="00D65684" w:rsidRPr="00D51FCF" w:rsidRDefault="00D65684" w:rsidP="0045382A">
      <w:pPr>
        <w:pStyle w:val="ListParagraph"/>
        <w:numPr>
          <w:ilvl w:val="0"/>
          <w:numId w:val="10"/>
        </w:numPr>
        <w:spacing w:after="0" w:line="240" w:lineRule="auto"/>
        <w:ind w:left="720"/>
        <w:contextualSpacing w:val="0"/>
        <w:rPr>
          <w:color w:val="FF0000"/>
        </w:rPr>
      </w:pPr>
      <w:r w:rsidRPr="00D51FCF">
        <w:rPr>
          <w:color w:val="FF0000"/>
        </w:rPr>
        <w:t>Particles begin to join</w:t>
      </w:r>
      <w:r w:rsidR="0045382A">
        <w:rPr>
          <w:color w:val="FF0000"/>
        </w:rPr>
        <w:t>;</w:t>
      </w:r>
      <w:r w:rsidRPr="00D51FCF">
        <w:rPr>
          <w:color w:val="FF0000"/>
        </w:rPr>
        <w:t xml:space="preserve"> the rate is very low</w:t>
      </w:r>
    </w:p>
    <w:p w14:paraId="5504EE77" w14:textId="386B56A0" w:rsidR="00D65684" w:rsidRPr="00D51FCF" w:rsidRDefault="00D65684" w:rsidP="0045382A">
      <w:pPr>
        <w:pStyle w:val="ListParagraph"/>
        <w:numPr>
          <w:ilvl w:val="0"/>
          <w:numId w:val="10"/>
        </w:numPr>
        <w:spacing w:after="0" w:line="240" w:lineRule="auto"/>
        <w:ind w:left="720"/>
        <w:contextualSpacing w:val="0"/>
        <w:rPr>
          <w:color w:val="FF0000"/>
        </w:rPr>
      </w:pPr>
      <w:r w:rsidRPr="00D51FCF">
        <w:rPr>
          <w:color w:val="FF0000"/>
        </w:rPr>
        <w:t>Particles begin to separate from the fluid</w:t>
      </w:r>
      <w:r w:rsidR="0045382A">
        <w:rPr>
          <w:color w:val="FF0000"/>
        </w:rPr>
        <w:t>; the rate is somewhat appreciable</w:t>
      </w:r>
    </w:p>
    <w:p w14:paraId="393D2765" w14:textId="4F85F3E5" w:rsidR="00D65684" w:rsidRPr="00D51FCF" w:rsidRDefault="00D65684" w:rsidP="0045382A">
      <w:pPr>
        <w:pStyle w:val="ListParagraph"/>
        <w:numPr>
          <w:ilvl w:val="0"/>
          <w:numId w:val="10"/>
        </w:numPr>
        <w:spacing w:after="0" w:line="240" w:lineRule="auto"/>
        <w:ind w:left="720"/>
        <w:contextualSpacing w:val="0"/>
        <w:rPr>
          <w:color w:val="FF0000"/>
        </w:rPr>
      </w:pPr>
      <w:r w:rsidRPr="00D51FCF">
        <w:rPr>
          <w:color w:val="FF0000"/>
        </w:rPr>
        <w:t>Accumula</w:t>
      </w:r>
      <w:r w:rsidR="00FE7154" w:rsidRPr="00D51FCF">
        <w:rPr>
          <w:color w:val="FF0000"/>
        </w:rPr>
        <w:t>tion of the sediment particles on</w:t>
      </w:r>
      <w:r w:rsidRPr="00D51FCF">
        <w:rPr>
          <w:color w:val="FF0000"/>
        </w:rPr>
        <w:t xml:space="preserve"> the </w:t>
      </w:r>
      <w:r w:rsidR="0045382A">
        <w:rPr>
          <w:color w:val="FF0000"/>
        </w:rPr>
        <w:t xml:space="preserve">tube </w:t>
      </w:r>
      <w:r w:rsidRPr="00D51FCF">
        <w:rPr>
          <w:color w:val="FF0000"/>
        </w:rPr>
        <w:t>bottom</w:t>
      </w:r>
      <w:r w:rsidR="0045382A">
        <w:rPr>
          <w:color w:val="FF0000"/>
        </w:rPr>
        <w:t>; the</w:t>
      </w:r>
      <w:r w:rsidRPr="00D51FCF">
        <w:rPr>
          <w:color w:val="FF0000"/>
        </w:rPr>
        <w:t xml:space="preserve"> sedimen</w:t>
      </w:r>
      <w:r w:rsidR="0045382A">
        <w:rPr>
          <w:color w:val="FF0000"/>
        </w:rPr>
        <w:t>tation rate is very slow</w:t>
      </w:r>
    </w:p>
    <w:p w14:paraId="6638AFE2" w14:textId="2EF468D5" w:rsidR="00EA2517" w:rsidRPr="00D51FCF" w:rsidRDefault="00EA2517" w:rsidP="0045382A">
      <w:pPr>
        <w:pStyle w:val="ListParagraph"/>
        <w:numPr>
          <w:ilvl w:val="0"/>
          <w:numId w:val="7"/>
        </w:numPr>
        <w:spacing w:before="120" w:after="0" w:line="240" w:lineRule="auto"/>
        <w:contextualSpacing w:val="0"/>
        <w:rPr>
          <w:b/>
        </w:rPr>
      </w:pPr>
      <w:r w:rsidRPr="00D51FCF">
        <w:rPr>
          <w:b/>
        </w:rPr>
        <w:t>State the cli</w:t>
      </w:r>
      <w:r w:rsidR="00F55DE4" w:rsidRPr="00D51FCF">
        <w:rPr>
          <w:b/>
        </w:rPr>
        <w:t>nical significance of the ESR</w:t>
      </w:r>
      <w:r w:rsidR="00656D21" w:rsidRPr="00D51FCF">
        <w:rPr>
          <w:b/>
        </w:rPr>
        <w:t>.</w:t>
      </w:r>
      <w:r w:rsidR="00F55DE4" w:rsidRPr="00D51FCF">
        <w:rPr>
          <w:b/>
        </w:rPr>
        <w:t xml:space="preserve"> </w:t>
      </w:r>
      <w:r w:rsidR="00F55DE4" w:rsidRPr="00D51FCF">
        <w:t>(5</w:t>
      </w:r>
      <w:r w:rsidRPr="00D51FCF">
        <w:t xml:space="preserve"> point</w:t>
      </w:r>
      <w:r w:rsidR="00F55DE4" w:rsidRPr="00D51FCF">
        <w:t>s</w:t>
      </w:r>
      <w:r w:rsidRPr="00D51FCF">
        <w:t>)</w:t>
      </w:r>
    </w:p>
    <w:p w14:paraId="1C4EDFE8" w14:textId="6E9BA577" w:rsidR="00EA2517" w:rsidRPr="00D51FCF" w:rsidRDefault="00D65684" w:rsidP="0045382A">
      <w:pPr>
        <w:pStyle w:val="NormalWeb"/>
        <w:shd w:val="clear" w:color="auto" w:fill="FFFFFF"/>
        <w:spacing w:before="0" w:beforeAutospacing="0" w:after="0" w:afterAutospacing="0"/>
        <w:ind w:left="360"/>
        <w:rPr>
          <w:rFonts w:asciiTheme="minorHAnsi" w:hAnsiTheme="minorHAnsi"/>
          <w:color w:val="FF0000"/>
          <w:sz w:val="22"/>
          <w:szCs w:val="22"/>
        </w:rPr>
      </w:pPr>
      <w:r w:rsidRPr="00D51FCF">
        <w:rPr>
          <w:rFonts w:asciiTheme="minorHAnsi" w:hAnsiTheme="minorHAnsi"/>
          <w:color w:val="FF0000"/>
          <w:sz w:val="22"/>
          <w:szCs w:val="22"/>
        </w:rPr>
        <w:t>The ESR is a simple</w:t>
      </w:r>
      <w:r w:rsidR="0045382A">
        <w:rPr>
          <w:rFonts w:asciiTheme="minorHAnsi" w:hAnsiTheme="minorHAnsi"/>
          <w:color w:val="FF0000"/>
          <w:sz w:val="22"/>
          <w:szCs w:val="22"/>
        </w:rPr>
        <w:t>,</w:t>
      </w:r>
      <w:r w:rsidRPr="00D51FCF">
        <w:rPr>
          <w:rFonts w:asciiTheme="minorHAnsi" w:hAnsiTheme="minorHAnsi"/>
          <w:color w:val="FF0000"/>
          <w:sz w:val="22"/>
          <w:szCs w:val="22"/>
        </w:rPr>
        <w:t xml:space="preserve"> non-specific screening test that indirectly measures the presence of inflammation or infection, or other </w:t>
      </w:r>
      <w:r w:rsidR="0045382A">
        <w:rPr>
          <w:rFonts w:asciiTheme="minorHAnsi" w:hAnsiTheme="minorHAnsi"/>
          <w:color w:val="FF0000"/>
          <w:sz w:val="22"/>
          <w:szCs w:val="22"/>
        </w:rPr>
        <w:t xml:space="preserve">blood or body </w:t>
      </w:r>
      <w:r w:rsidRPr="00D51FCF">
        <w:rPr>
          <w:rFonts w:asciiTheme="minorHAnsi" w:hAnsiTheme="minorHAnsi"/>
          <w:color w:val="FF0000"/>
          <w:sz w:val="22"/>
          <w:szCs w:val="22"/>
        </w:rPr>
        <w:t>disorders. Non</w:t>
      </w:r>
      <w:r w:rsidR="00D21A43">
        <w:rPr>
          <w:rFonts w:asciiTheme="minorHAnsi" w:hAnsiTheme="minorHAnsi"/>
          <w:color w:val="FF0000"/>
          <w:sz w:val="22"/>
          <w:szCs w:val="22"/>
        </w:rPr>
        <w:t>-</w:t>
      </w:r>
      <w:r w:rsidRPr="00D51FCF">
        <w:rPr>
          <w:rFonts w:asciiTheme="minorHAnsi" w:hAnsiTheme="minorHAnsi"/>
          <w:color w:val="FF0000"/>
          <w:sz w:val="22"/>
          <w:szCs w:val="22"/>
        </w:rPr>
        <w:t xml:space="preserve">specific means the test does not identify the source of the problem or illness that is causing the inflammation. </w:t>
      </w:r>
    </w:p>
    <w:p w14:paraId="18F085ED" w14:textId="608293FD" w:rsidR="00EA2517" w:rsidRPr="00D51FCF" w:rsidRDefault="00EA2517" w:rsidP="0045382A">
      <w:pPr>
        <w:pStyle w:val="ListParagraph"/>
        <w:numPr>
          <w:ilvl w:val="0"/>
          <w:numId w:val="7"/>
        </w:numPr>
        <w:spacing w:before="120" w:after="0" w:line="240" w:lineRule="auto"/>
        <w:contextualSpacing w:val="0"/>
        <w:rPr>
          <w:b/>
        </w:rPr>
      </w:pPr>
      <w:r w:rsidRPr="00D51FCF">
        <w:rPr>
          <w:b/>
        </w:rPr>
        <w:t xml:space="preserve">List the diseases/conditions </w:t>
      </w:r>
      <w:r w:rsidR="00D51FCF">
        <w:rPr>
          <w:b/>
        </w:rPr>
        <w:t>that</w:t>
      </w:r>
      <w:r w:rsidRPr="00D51FCF">
        <w:rPr>
          <w:b/>
        </w:rPr>
        <w:t xml:space="preserve"> may </w:t>
      </w:r>
      <w:r w:rsidR="00F55DE4" w:rsidRPr="00D51FCF">
        <w:rPr>
          <w:b/>
        </w:rPr>
        <w:t xml:space="preserve">have </w:t>
      </w:r>
      <w:r w:rsidR="00D51FCF" w:rsidRPr="0045382A">
        <w:rPr>
          <w:b/>
          <w:u w:val="single"/>
        </w:rPr>
        <w:t>higher-than-normal</w:t>
      </w:r>
      <w:r w:rsidR="00F55DE4" w:rsidRPr="00D51FCF">
        <w:rPr>
          <w:b/>
        </w:rPr>
        <w:t xml:space="preserve"> ESR results</w:t>
      </w:r>
      <w:r w:rsidR="00656D21" w:rsidRPr="00D51FCF">
        <w:rPr>
          <w:b/>
        </w:rPr>
        <w:t xml:space="preserve">. </w:t>
      </w:r>
      <w:r w:rsidR="00F55DE4" w:rsidRPr="00D51FCF">
        <w:t xml:space="preserve">(4 </w:t>
      </w:r>
      <w:r w:rsidR="00656D21" w:rsidRPr="00D51FCF">
        <w:t>points)</w:t>
      </w:r>
    </w:p>
    <w:p w14:paraId="69B4B04C" w14:textId="77777777" w:rsidR="00D65684" w:rsidRPr="00D51FCF" w:rsidRDefault="00D65684" w:rsidP="0045382A">
      <w:pPr>
        <w:pStyle w:val="NoSpacing"/>
        <w:numPr>
          <w:ilvl w:val="0"/>
          <w:numId w:val="1"/>
        </w:numPr>
        <w:rPr>
          <w:color w:val="FF0000"/>
        </w:rPr>
      </w:pPr>
      <w:r w:rsidRPr="00D51FCF">
        <w:rPr>
          <w:color w:val="FF0000"/>
        </w:rPr>
        <w:t>Inflammation</w:t>
      </w:r>
    </w:p>
    <w:p w14:paraId="53DC4C51" w14:textId="77777777" w:rsidR="00D65684" w:rsidRPr="00D51FCF" w:rsidRDefault="00D65684" w:rsidP="0045382A">
      <w:pPr>
        <w:pStyle w:val="NoSpacing"/>
        <w:numPr>
          <w:ilvl w:val="0"/>
          <w:numId w:val="1"/>
        </w:numPr>
        <w:rPr>
          <w:color w:val="FF0000"/>
        </w:rPr>
      </w:pPr>
      <w:r w:rsidRPr="00D51FCF">
        <w:rPr>
          <w:color w:val="FF0000"/>
        </w:rPr>
        <w:t>Infection</w:t>
      </w:r>
    </w:p>
    <w:p w14:paraId="4568B12B" w14:textId="77777777" w:rsidR="00D65684" w:rsidRPr="00D51FCF" w:rsidRDefault="00D65684" w:rsidP="0045382A">
      <w:pPr>
        <w:pStyle w:val="NoSpacing"/>
        <w:numPr>
          <w:ilvl w:val="0"/>
          <w:numId w:val="1"/>
        </w:numPr>
        <w:rPr>
          <w:color w:val="FF0000"/>
        </w:rPr>
      </w:pPr>
      <w:r w:rsidRPr="00D51FCF">
        <w:rPr>
          <w:color w:val="FF0000"/>
        </w:rPr>
        <w:t>Cancer</w:t>
      </w:r>
    </w:p>
    <w:p w14:paraId="5C618E1E" w14:textId="77777777" w:rsidR="00D65684" w:rsidRPr="00D51FCF" w:rsidRDefault="00D65684" w:rsidP="0045382A">
      <w:pPr>
        <w:pStyle w:val="NoSpacing"/>
        <w:numPr>
          <w:ilvl w:val="0"/>
          <w:numId w:val="1"/>
        </w:numPr>
        <w:rPr>
          <w:color w:val="FF0000"/>
        </w:rPr>
      </w:pPr>
      <w:r w:rsidRPr="00D51FCF">
        <w:rPr>
          <w:color w:val="FF0000"/>
        </w:rPr>
        <w:t>Anemia</w:t>
      </w:r>
    </w:p>
    <w:p w14:paraId="25960A63" w14:textId="77777777" w:rsidR="00D65684" w:rsidRPr="00D51FCF" w:rsidRDefault="00D65684" w:rsidP="0045382A">
      <w:pPr>
        <w:pStyle w:val="NoSpacing"/>
        <w:numPr>
          <w:ilvl w:val="0"/>
          <w:numId w:val="1"/>
        </w:numPr>
        <w:rPr>
          <w:color w:val="FF0000"/>
        </w:rPr>
      </w:pPr>
      <w:r w:rsidRPr="00D51FCF">
        <w:rPr>
          <w:color w:val="FF0000"/>
        </w:rPr>
        <w:t>Autoimmune disorders such as</w:t>
      </w:r>
    </w:p>
    <w:p w14:paraId="08194A9D" w14:textId="77777777" w:rsidR="00D65684" w:rsidRPr="00D51FCF" w:rsidRDefault="00D65684" w:rsidP="0045382A">
      <w:pPr>
        <w:pStyle w:val="NoSpacing"/>
        <w:numPr>
          <w:ilvl w:val="0"/>
          <w:numId w:val="2"/>
        </w:numPr>
        <w:ind w:left="1080"/>
        <w:rPr>
          <w:color w:val="FF0000"/>
        </w:rPr>
      </w:pPr>
      <w:r w:rsidRPr="00D51FCF">
        <w:rPr>
          <w:color w:val="FF0000"/>
        </w:rPr>
        <w:t>Temporal arteritis</w:t>
      </w:r>
    </w:p>
    <w:p w14:paraId="4D5029EC" w14:textId="77777777" w:rsidR="00D65684" w:rsidRPr="00D51FCF" w:rsidRDefault="00D65684" w:rsidP="0045382A">
      <w:pPr>
        <w:pStyle w:val="NoSpacing"/>
        <w:numPr>
          <w:ilvl w:val="0"/>
          <w:numId w:val="2"/>
        </w:numPr>
        <w:ind w:left="1080"/>
        <w:rPr>
          <w:color w:val="FF0000"/>
        </w:rPr>
      </w:pPr>
      <w:r w:rsidRPr="00D51FCF">
        <w:rPr>
          <w:color w:val="FF0000"/>
        </w:rPr>
        <w:t>Polymyalgia</w:t>
      </w:r>
    </w:p>
    <w:p w14:paraId="1765281D" w14:textId="77777777" w:rsidR="00D65684" w:rsidRPr="00D51FCF" w:rsidRDefault="00D65684" w:rsidP="0045382A">
      <w:pPr>
        <w:pStyle w:val="NoSpacing"/>
        <w:numPr>
          <w:ilvl w:val="0"/>
          <w:numId w:val="2"/>
        </w:numPr>
        <w:ind w:left="1080"/>
        <w:rPr>
          <w:color w:val="FF0000"/>
        </w:rPr>
      </w:pPr>
      <w:r w:rsidRPr="00D51FCF">
        <w:rPr>
          <w:color w:val="FF0000"/>
        </w:rPr>
        <w:t>Rheumatoid arthritis</w:t>
      </w:r>
    </w:p>
    <w:p w14:paraId="04FFCAE8" w14:textId="720DB1B3" w:rsidR="00EA2517" w:rsidRPr="00D51FCF" w:rsidRDefault="00EA2517" w:rsidP="0045382A">
      <w:pPr>
        <w:pStyle w:val="ListParagraph"/>
        <w:numPr>
          <w:ilvl w:val="0"/>
          <w:numId w:val="7"/>
        </w:numPr>
        <w:spacing w:before="120" w:after="0" w:line="240" w:lineRule="auto"/>
        <w:contextualSpacing w:val="0"/>
        <w:rPr>
          <w:b/>
        </w:rPr>
      </w:pPr>
      <w:r w:rsidRPr="00D51FCF">
        <w:rPr>
          <w:b/>
        </w:rPr>
        <w:t xml:space="preserve">List the diseases/conditions </w:t>
      </w:r>
      <w:r w:rsidR="00D51FCF">
        <w:rPr>
          <w:b/>
        </w:rPr>
        <w:t>that</w:t>
      </w:r>
      <w:r w:rsidRPr="00D51FCF">
        <w:rPr>
          <w:b/>
        </w:rPr>
        <w:t xml:space="preserve"> may have </w:t>
      </w:r>
      <w:r w:rsidR="00D51FCF" w:rsidRPr="0045382A">
        <w:rPr>
          <w:b/>
          <w:u w:val="single"/>
        </w:rPr>
        <w:t>lower-than-normal</w:t>
      </w:r>
      <w:r w:rsidR="00F55DE4" w:rsidRPr="00D51FCF">
        <w:rPr>
          <w:b/>
        </w:rPr>
        <w:t xml:space="preserve"> ESR results</w:t>
      </w:r>
      <w:r w:rsidR="00656D21" w:rsidRPr="00D51FCF">
        <w:rPr>
          <w:b/>
        </w:rPr>
        <w:t>.</w:t>
      </w:r>
      <w:r w:rsidR="00F55DE4" w:rsidRPr="00D51FCF">
        <w:t xml:space="preserve"> (4 </w:t>
      </w:r>
      <w:r w:rsidRPr="00D51FCF">
        <w:t>points)</w:t>
      </w:r>
    </w:p>
    <w:p w14:paraId="5B1A4BE3" w14:textId="77777777" w:rsidR="00D65684" w:rsidRPr="00D51FCF" w:rsidRDefault="00D65684" w:rsidP="0045382A">
      <w:pPr>
        <w:pStyle w:val="NoSpacing"/>
        <w:numPr>
          <w:ilvl w:val="0"/>
          <w:numId w:val="3"/>
        </w:numPr>
        <w:rPr>
          <w:color w:val="FF0000"/>
        </w:rPr>
      </w:pPr>
      <w:r w:rsidRPr="00D51FCF">
        <w:rPr>
          <w:color w:val="FF0000"/>
        </w:rPr>
        <w:t xml:space="preserve">Polycythemia </w:t>
      </w:r>
    </w:p>
    <w:p w14:paraId="1ADE2BD8" w14:textId="57DDE37E" w:rsidR="00D65684" w:rsidRPr="00D51FCF" w:rsidRDefault="00D65684" w:rsidP="0045382A">
      <w:pPr>
        <w:pStyle w:val="NoSpacing"/>
        <w:numPr>
          <w:ilvl w:val="0"/>
          <w:numId w:val="3"/>
        </w:numPr>
        <w:rPr>
          <w:color w:val="FF0000"/>
        </w:rPr>
      </w:pPr>
      <w:r w:rsidRPr="00D51FCF">
        <w:rPr>
          <w:color w:val="FF0000"/>
        </w:rPr>
        <w:t xml:space="preserve">Abnormal </w:t>
      </w:r>
      <w:r w:rsidR="0045382A" w:rsidRPr="00D51FCF">
        <w:rPr>
          <w:color w:val="FF0000"/>
        </w:rPr>
        <w:t xml:space="preserve">proteins </w:t>
      </w:r>
    </w:p>
    <w:p w14:paraId="5844B1EB" w14:textId="24A815E6" w:rsidR="00D65684" w:rsidRPr="00D51FCF" w:rsidRDefault="002704AF" w:rsidP="0045382A">
      <w:pPr>
        <w:pStyle w:val="NoSpacing"/>
        <w:numPr>
          <w:ilvl w:val="0"/>
          <w:numId w:val="3"/>
        </w:numPr>
        <w:rPr>
          <w:color w:val="FF0000"/>
        </w:rPr>
      </w:pPr>
      <w:r>
        <w:rPr>
          <w:color w:val="FF0000"/>
        </w:rPr>
        <w:t>Sickle-</w:t>
      </w:r>
      <w:r w:rsidR="0045382A" w:rsidRPr="00D51FCF">
        <w:rPr>
          <w:color w:val="FF0000"/>
        </w:rPr>
        <w:t xml:space="preserve">cell anemia </w:t>
      </w:r>
    </w:p>
    <w:p w14:paraId="4E2EE90E" w14:textId="54FC0721" w:rsidR="00656D21" w:rsidRPr="00D51FCF" w:rsidRDefault="00D65684" w:rsidP="0045382A">
      <w:pPr>
        <w:pStyle w:val="NoSpacing"/>
        <w:numPr>
          <w:ilvl w:val="0"/>
          <w:numId w:val="3"/>
        </w:numPr>
        <w:rPr>
          <w:color w:val="FF0000"/>
        </w:rPr>
      </w:pPr>
      <w:r w:rsidRPr="00D51FCF">
        <w:rPr>
          <w:color w:val="FF0000"/>
        </w:rPr>
        <w:t>Leukocytosis</w:t>
      </w:r>
    </w:p>
    <w:p w14:paraId="72644F49" w14:textId="77777777" w:rsidR="00D51FCF" w:rsidRPr="0045382A" w:rsidRDefault="00D51FCF" w:rsidP="0045382A">
      <w:r>
        <w:br w:type="page"/>
      </w:r>
    </w:p>
    <w:p w14:paraId="37746EB9" w14:textId="77777777" w:rsidR="00D51FCF" w:rsidRPr="0045382A" w:rsidRDefault="00D51FCF" w:rsidP="00D51FCF">
      <w:pPr>
        <w:spacing w:after="0" w:line="240" w:lineRule="auto"/>
      </w:pPr>
    </w:p>
    <w:p w14:paraId="638503AA" w14:textId="475F8CB2" w:rsidR="00EA2517" w:rsidRPr="00D51FCF" w:rsidRDefault="00D51FCF" w:rsidP="00D21A43">
      <w:pPr>
        <w:spacing w:after="120" w:line="240" w:lineRule="auto"/>
        <w:rPr>
          <w:b/>
        </w:rPr>
      </w:pPr>
      <w:r>
        <w:rPr>
          <w:b/>
        </w:rPr>
        <w:t>For the following three</w:t>
      </w:r>
      <w:r w:rsidR="00317FA7" w:rsidRPr="00D51FCF">
        <w:rPr>
          <w:b/>
        </w:rPr>
        <w:t xml:space="preserve"> questions, </w:t>
      </w:r>
      <w:r>
        <w:rPr>
          <w:b/>
        </w:rPr>
        <w:t>you</w:t>
      </w:r>
      <w:r w:rsidR="00317FA7" w:rsidRPr="00D51FCF">
        <w:rPr>
          <w:b/>
        </w:rPr>
        <w:t xml:space="preserve"> may use</w:t>
      </w:r>
      <w:r>
        <w:rPr>
          <w:b/>
        </w:rPr>
        <w:t xml:space="preserve"> Internet research to prepare your answers.</w:t>
      </w:r>
    </w:p>
    <w:p w14:paraId="00EA7C36" w14:textId="74210ADE" w:rsidR="00EA2517" w:rsidRPr="00D51FCF" w:rsidRDefault="00D51FCF" w:rsidP="00D51FCF">
      <w:pPr>
        <w:pStyle w:val="ListParagraph"/>
        <w:numPr>
          <w:ilvl w:val="0"/>
          <w:numId w:val="7"/>
        </w:numPr>
        <w:spacing w:after="0" w:line="240" w:lineRule="auto"/>
        <w:rPr>
          <w:b/>
        </w:rPr>
      </w:pPr>
      <w:r>
        <w:rPr>
          <w:b/>
        </w:rPr>
        <w:t>Explain</w:t>
      </w:r>
      <w:r w:rsidR="00EA2517" w:rsidRPr="00D51FCF">
        <w:rPr>
          <w:b/>
        </w:rPr>
        <w:t xml:space="preserve"> why the </w:t>
      </w:r>
      <w:r w:rsidRPr="00D51FCF">
        <w:rPr>
          <w:b/>
        </w:rPr>
        <w:t xml:space="preserve">erythrocyte </w:t>
      </w:r>
      <w:r w:rsidR="00EA2517" w:rsidRPr="00D51FCF">
        <w:rPr>
          <w:b/>
        </w:rPr>
        <w:t xml:space="preserve">sickle shape </w:t>
      </w:r>
      <w:r>
        <w:rPr>
          <w:b/>
        </w:rPr>
        <w:t>lowers</w:t>
      </w:r>
      <w:r w:rsidR="00EA2517" w:rsidRPr="00D51FCF">
        <w:rPr>
          <w:b/>
        </w:rPr>
        <w:t xml:space="preserve"> the erythrocyte sedimentation rate?</w:t>
      </w:r>
      <w:r w:rsidR="00656D21" w:rsidRPr="00D51FCF">
        <w:rPr>
          <w:b/>
        </w:rPr>
        <w:t xml:space="preserve"> </w:t>
      </w:r>
      <w:r w:rsidR="00656D21" w:rsidRPr="00D51FCF">
        <w:t>(10 p</w:t>
      </w:r>
      <w:r w:rsidR="00F55DE4" w:rsidRPr="00D51FCF">
        <w:t>oints)</w:t>
      </w:r>
    </w:p>
    <w:p w14:paraId="7B7A7C0E" w14:textId="60AD5E95" w:rsidR="00D65684" w:rsidRPr="00D51FCF" w:rsidRDefault="0045382A" w:rsidP="00D21A43">
      <w:pPr>
        <w:spacing w:after="120" w:line="240" w:lineRule="auto"/>
        <w:ind w:left="360"/>
        <w:rPr>
          <w:rFonts w:cs="Times New Roman"/>
          <w:color w:val="FF0000"/>
        </w:rPr>
      </w:pPr>
      <w:r>
        <w:rPr>
          <w:rFonts w:cs="Times New Roman"/>
          <w:color w:val="FF0000"/>
        </w:rPr>
        <w:t>In</w:t>
      </w:r>
      <w:r w:rsidR="00D65684" w:rsidRPr="00D51FCF">
        <w:rPr>
          <w:rFonts w:cs="Times New Roman"/>
          <w:color w:val="FF0000"/>
        </w:rPr>
        <w:t xml:space="preserve"> ESR we are measuring the height of the clear plasma on top of the sediment</w:t>
      </w:r>
      <w:r>
        <w:rPr>
          <w:rFonts w:cs="Times New Roman"/>
          <w:color w:val="FF0000"/>
        </w:rPr>
        <w:t xml:space="preserve">, which is greater if the </w:t>
      </w:r>
      <w:r w:rsidR="00D65684" w:rsidRPr="00D51FCF">
        <w:rPr>
          <w:rFonts w:cs="Times New Roman"/>
          <w:color w:val="FF0000"/>
        </w:rPr>
        <w:t>erythrocytes have s</w:t>
      </w:r>
      <w:r>
        <w:rPr>
          <w:rFonts w:cs="Times New Roman"/>
          <w:color w:val="FF0000"/>
        </w:rPr>
        <w:t xml:space="preserve">ettled at the bottom as a dense, </w:t>
      </w:r>
      <w:r w:rsidR="00D65684" w:rsidRPr="00D51FCF">
        <w:rPr>
          <w:rFonts w:cs="Times New Roman"/>
          <w:color w:val="FF0000"/>
        </w:rPr>
        <w:t>compact solid mass.</w:t>
      </w:r>
    </w:p>
    <w:p w14:paraId="24F6145B" w14:textId="5B213735" w:rsidR="00D65684" w:rsidRPr="00D51FCF" w:rsidRDefault="0045382A" w:rsidP="00D21A43">
      <w:pPr>
        <w:spacing w:after="0" w:line="240" w:lineRule="auto"/>
        <w:ind w:left="360"/>
        <w:rPr>
          <w:rFonts w:cs="Times New Roman"/>
          <w:color w:val="FF0000"/>
          <w:shd w:val="clear" w:color="auto" w:fill="FFFFFF"/>
        </w:rPr>
      </w:pPr>
      <w:r>
        <w:rPr>
          <w:rFonts w:cs="Times New Roman"/>
          <w:color w:val="FF0000"/>
          <w:shd w:val="clear" w:color="auto" w:fill="FFFFFF"/>
        </w:rPr>
        <w:t>We know the sedimentation process is composed of three major stages</w:t>
      </w:r>
      <w:r w:rsidR="00D65684" w:rsidRPr="00D51FCF">
        <w:rPr>
          <w:rFonts w:cs="Times New Roman"/>
          <w:color w:val="FF0000"/>
          <w:shd w:val="clear" w:color="auto" w:fill="FFFFFF"/>
        </w:rPr>
        <w:t>:</w:t>
      </w:r>
    </w:p>
    <w:p w14:paraId="0F77B6DC" w14:textId="154F06A9" w:rsidR="00D65684" w:rsidRPr="00D51FCF" w:rsidRDefault="00D65684" w:rsidP="00D21A43">
      <w:pPr>
        <w:pStyle w:val="ListParagraph"/>
        <w:numPr>
          <w:ilvl w:val="0"/>
          <w:numId w:val="4"/>
        </w:numPr>
        <w:spacing w:after="0" w:line="240" w:lineRule="auto"/>
        <w:contextualSpacing w:val="0"/>
        <w:rPr>
          <w:rFonts w:cs="Times New Roman"/>
          <w:color w:val="FF0000"/>
        </w:rPr>
      </w:pPr>
      <w:r w:rsidRPr="00D51FCF">
        <w:rPr>
          <w:rFonts w:cs="Times New Roman"/>
          <w:color w:val="FF0000"/>
        </w:rPr>
        <w:t>Particles begin to join</w:t>
      </w:r>
      <w:r w:rsidR="0045382A">
        <w:rPr>
          <w:rFonts w:cs="Times New Roman"/>
          <w:color w:val="FF0000"/>
        </w:rPr>
        <w:t xml:space="preserve">; </w:t>
      </w:r>
      <w:r w:rsidRPr="00D51FCF">
        <w:rPr>
          <w:rFonts w:cs="Times New Roman"/>
          <w:color w:val="FF0000"/>
        </w:rPr>
        <w:t>the rate is very low</w:t>
      </w:r>
    </w:p>
    <w:p w14:paraId="7EAEDA8D" w14:textId="570E02E0" w:rsidR="00D65684" w:rsidRPr="00D51FCF" w:rsidRDefault="00D65684" w:rsidP="00D21A43">
      <w:pPr>
        <w:pStyle w:val="ListParagraph"/>
        <w:numPr>
          <w:ilvl w:val="0"/>
          <w:numId w:val="4"/>
        </w:numPr>
        <w:spacing w:after="0" w:line="240" w:lineRule="auto"/>
        <w:contextualSpacing w:val="0"/>
        <w:rPr>
          <w:rFonts w:cs="Times New Roman"/>
          <w:color w:val="FF0000"/>
        </w:rPr>
      </w:pPr>
      <w:r w:rsidRPr="00D51FCF">
        <w:rPr>
          <w:rFonts w:cs="Times New Roman"/>
          <w:color w:val="FF0000"/>
        </w:rPr>
        <w:t>Particles begin to separate from the fluid</w:t>
      </w:r>
      <w:r w:rsidR="0045382A">
        <w:rPr>
          <w:rFonts w:cs="Times New Roman"/>
          <w:color w:val="FF0000"/>
        </w:rPr>
        <w:t>; the</w:t>
      </w:r>
      <w:r w:rsidRPr="00D51FCF">
        <w:rPr>
          <w:rFonts w:cs="Times New Roman"/>
          <w:color w:val="FF0000"/>
        </w:rPr>
        <w:t xml:space="preserve"> rate </w:t>
      </w:r>
      <w:r w:rsidR="0045382A">
        <w:rPr>
          <w:rFonts w:cs="Times New Roman"/>
          <w:color w:val="FF0000"/>
        </w:rPr>
        <w:t>is somewhat appreciable</w:t>
      </w:r>
    </w:p>
    <w:p w14:paraId="1503621D" w14:textId="2300695F" w:rsidR="00D65684" w:rsidRPr="00D51FCF" w:rsidRDefault="00D65684" w:rsidP="00D21A43">
      <w:pPr>
        <w:pStyle w:val="ListParagraph"/>
        <w:numPr>
          <w:ilvl w:val="0"/>
          <w:numId w:val="4"/>
        </w:numPr>
        <w:spacing w:after="0" w:line="240" w:lineRule="auto"/>
        <w:contextualSpacing w:val="0"/>
        <w:rPr>
          <w:rFonts w:cs="Times New Roman"/>
          <w:color w:val="FF0000"/>
        </w:rPr>
      </w:pPr>
      <w:r w:rsidRPr="00D51FCF">
        <w:rPr>
          <w:rFonts w:cs="Times New Roman"/>
          <w:color w:val="FF0000"/>
        </w:rPr>
        <w:t>Accumulation of the sediment particles in the</w:t>
      </w:r>
      <w:r w:rsidR="0045382A">
        <w:rPr>
          <w:rFonts w:cs="Times New Roman"/>
          <w:color w:val="FF0000"/>
        </w:rPr>
        <w:t xml:space="preserve"> tube bottom; the sedimentation rate is very slow</w:t>
      </w:r>
    </w:p>
    <w:p w14:paraId="3DD7B4FF" w14:textId="6480AE4F" w:rsidR="00D65684" w:rsidRPr="00D51FCF" w:rsidRDefault="00D65684" w:rsidP="00D21A43">
      <w:pPr>
        <w:spacing w:before="120" w:after="120" w:line="240" w:lineRule="auto"/>
        <w:ind w:left="360"/>
        <w:rPr>
          <w:rFonts w:cs="Times New Roman"/>
          <w:color w:val="FF0000"/>
          <w:shd w:val="clear" w:color="auto" w:fill="FFFFFF"/>
        </w:rPr>
      </w:pPr>
      <w:r w:rsidRPr="00D51FCF">
        <w:rPr>
          <w:rFonts w:cs="Times New Roman"/>
          <w:color w:val="FF0000"/>
          <w:shd w:val="clear" w:color="auto" w:fill="FFFFFF"/>
        </w:rPr>
        <w:t xml:space="preserve">These three stages reveal that the major influence on the overall rate of sedimentation of erythrocytes suspended in plasma is the degree to which they aggregate with one another, within a layer and in between the layers. Two </w:t>
      </w:r>
      <w:r w:rsidR="0045382A">
        <w:rPr>
          <w:rFonts w:cs="Times New Roman"/>
          <w:color w:val="FF0000"/>
          <w:shd w:val="clear" w:color="auto" w:fill="FFFFFF"/>
        </w:rPr>
        <w:t xml:space="preserve">particle </w:t>
      </w:r>
      <w:r w:rsidRPr="00D51FCF">
        <w:rPr>
          <w:rFonts w:cs="Times New Roman"/>
          <w:color w:val="FF0000"/>
          <w:shd w:val="clear" w:color="auto" w:fill="FFFFFF"/>
        </w:rPr>
        <w:t>parameters become very important in aggregation</w:t>
      </w:r>
      <w:r w:rsidR="0045382A">
        <w:rPr>
          <w:rFonts w:cs="Times New Roman"/>
          <w:color w:val="FF0000"/>
          <w:shd w:val="clear" w:color="auto" w:fill="FFFFFF"/>
        </w:rPr>
        <w:t>; t</w:t>
      </w:r>
      <w:r w:rsidRPr="00D51FCF">
        <w:rPr>
          <w:rFonts w:cs="Times New Roman"/>
          <w:color w:val="FF0000"/>
          <w:shd w:val="clear" w:color="auto" w:fill="FFFFFF"/>
        </w:rPr>
        <w:t>hey a</w:t>
      </w:r>
      <w:r w:rsidR="00D21A43">
        <w:rPr>
          <w:rFonts w:cs="Times New Roman"/>
          <w:color w:val="FF0000"/>
          <w:shd w:val="clear" w:color="auto" w:fill="FFFFFF"/>
        </w:rPr>
        <w:t xml:space="preserve">re: 1) shape and </w:t>
      </w:r>
      <w:r w:rsidR="00FE7154" w:rsidRPr="00D51FCF">
        <w:rPr>
          <w:rFonts w:cs="Times New Roman"/>
          <w:color w:val="FF0000"/>
          <w:shd w:val="clear" w:color="auto" w:fill="FFFFFF"/>
        </w:rPr>
        <w:t>2) m</w:t>
      </w:r>
      <w:r w:rsidRPr="00D51FCF">
        <w:rPr>
          <w:rFonts w:cs="Times New Roman"/>
          <w:color w:val="FF0000"/>
          <w:shd w:val="clear" w:color="auto" w:fill="FFFFFF"/>
        </w:rPr>
        <w:t>ass.</w:t>
      </w:r>
    </w:p>
    <w:p w14:paraId="174778E6" w14:textId="741AE32F" w:rsidR="00D65684" w:rsidRPr="00D51FCF" w:rsidRDefault="00D65684" w:rsidP="00D21A43">
      <w:pPr>
        <w:spacing w:after="120" w:line="240" w:lineRule="auto"/>
        <w:ind w:left="360"/>
        <w:rPr>
          <w:rFonts w:cs="Times New Roman"/>
          <w:color w:val="FF0000"/>
        </w:rPr>
      </w:pPr>
      <w:r w:rsidRPr="00D51FCF">
        <w:rPr>
          <w:rFonts w:cs="Times New Roman"/>
          <w:color w:val="FF0000"/>
          <w:shd w:val="clear" w:color="auto" w:fill="FFFFFF"/>
        </w:rPr>
        <w:t>Shape inf</w:t>
      </w:r>
      <w:r w:rsidR="0045382A">
        <w:rPr>
          <w:rFonts w:cs="Times New Roman"/>
          <w:color w:val="FF0000"/>
          <w:shd w:val="clear" w:color="auto" w:fill="FFFFFF"/>
        </w:rPr>
        <w:t xml:space="preserve">luences the aggregating ability, while </w:t>
      </w:r>
      <w:r w:rsidRPr="00D51FCF">
        <w:rPr>
          <w:rFonts w:cs="Times New Roman"/>
          <w:color w:val="FF0000"/>
          <w:shd w:val="clear" w:color="auto" w:fill="FFFFFF"/>
        </w:rPr>
        <w:t>mass influences whether a material float</w:t>
      </w:r>
      <w:r w:rsidR="0045382A">
        <w:rPr>
          <w:rFonts w:cs="Times New Roman"/>
          <w:color w:val="FF0000"/>
          <w:shd w:val="clear" w:color="auto" w:fill="FFFFFF"/>
        </w:rPr>
        <w:t>s</w:t>
      </w:r>
      <w:r w:rsidRPr="00D51FCF">
        <w:rPr>
          <w:rFonts w:cs="Times New Roman"/>
          <w:color w:val="FF0000"/>
          <w:shd w:val="clear" w:color="auto" w:fill="FFFFFF"/>
        </w:rPr>
        <w:t xml:space="preserve"> or sink</w:t>
      </w:r>
      <w:r w:rsidR="0045382A">
        <w:rPr>
          <w:rFonts w:cs="Times New Roman"/>
          <w:color w:val="FF0000"/>
          <w:shd w:val="clear" w:color="auto" w:fill="FFFFFF"/>
        </w:rPr>
        <w:t>s,</w:t>
      </w:r>
      <w:r w:rsidRPr="00D51FCF">
        <w:rPr>
          <w:rFonts w:cs="Times New Roman"/>
          <w:color w:val="FF0000"/>
          <w:shd w:val="clear" w:color="auto" w:fill="FFFFFF"/>
        </w:rPr>
        <w:t xml:space="preserve"> and the gravitational pull experienced by the particle</w:t>
      </w:r>
      <w:r w:rsidR="0045382A">
        <w:rPr>
          <w:rFonts w:cs="Times New Roman"/>
          <w:color w:val="FF0000"/>
          <w:shd w:val="clear" w:color="auto" w:fill="FFFFFF"/>
        </w:rPr>
        <w:t>s</w:t>
      </w:r>
      <w:r w:rsidRPr="00D51FCF">
        <w:rPr>
          <w:rFonts w:cs="Times New Roman"/>
          <w:color w:val="FF0000"/>
          <w:shd w:val="clear" w:color="auto" w:fill="FFFFFF"/>
        </w:rPr>
        <w:t>.</w:t>
      </w:r>
    </w:p>
    <w:p w14:paraId="2BF5D65D" w14:textId="17FD9264" w:rsidR="00D65684" w:rsidRPr="004749AF" w:rsidRDefault="00D65684" w:rsidP="00D21A43">
      <w:pPr>
        <w:pStyle w:val="ListParagraph"/>
        <w:numPr>
          <w:ilvl w:val="0"/>
          <w:numId w:val="5"/>
        </w:numPr>
        <w:spacing w:after="120" w:line="240" w:lineRule="auto"/>
        <w:ind w:left="360" w:firstLine="0"/>
        <w:contextualSpacing w:val="0"/>
        <w:rPr>
          <w:color w:val="FF0000"/>
        </w:rPr>
      </w:pPr>
      <w:r w:rsidRPr="00D51FCF">
        <w:rPr>
          <w:color w:val="FF0000"/>
        </w:rPr>
        <w:t xml:space="preserve">Rounded or spherical particles tend to pack together </w:t>
      </w:r>
      <w:r w:rsidR="0045382A">
        <w:rPr>
          <w:color w:val="FF0000"/>
        </w:rPr>
        <w:t>tightly</w:t>
      </w:r>
      <w:r w:rsidRPr="00D51FCF">
        <w:rPr>
          <w:color w:val="FF0000"/>
        </w:rPr>
        <w:t xml:space="preserve"> to create dense</w:t>
      </w:r>
      <w:r w:rsidR="0045382A">
        <w:rPr>
          <w:color w:val="FF0000"/>
        </w:rPr>
        <w:t xml:space="preserve"> sediments. By contrast, a</w:t>
      </w:r>
      <w:r w:rsidRPr="00D51FCF">
        <w:rPr>
          <w:color w:val="FF0000"/>
        </w:rPr>
        <w:t xml:space="preserve">ngular particles </w:t>
      </w:r>
      <w:r w:rsidRPr="005A1DAF">
        <w:rPr>
          <w:color w:val="FF0000"/>
        </w:rPr>
        <w:t xml:space="preserve">have </w:t>
      </w:r>
      <w:r w:rsidRPr="004749AF">
        <w:rPr>
          <w:color w:val="FF0000"/>
        </w:rPr>
        <w:t xml:space="preserve">low </w:t>
      </w:r>
      <w:proofErr w:type="spellStart"/>
      <w:r w:rsidRPr="004749AF">
        <w:rPr>
          <w:color w:val="FF0000"/>
        </w:rPr>
        <w:t>sphericity</w:t>
      </w:r>
      <w:proofErr w:type="spellEnd"/>
      <w:r w:rsidRPr="004749AF">
        <w:rPr>
          <w:color w:val="FF0000"/>
        </w:rPr>
        <w:t xml:space="preserve"> and pack </w:t>
      </w:r>
      <w:r w:rsidR="005A1DAF" w:rsidRPr="004749AF">
        <w:rPr>
          <w:color w:val="FF0000"/>
        </w:rPr>
        <w:t>less-</w:t>
      </w:r>
      <w:r w:rsidRPr="004749AF">
        <w:rPr>
          <w:color w:val="FF0000"/>
        </w:rPr>
        <w:t>effectively</w:t>
      </w:r>
      <w:r w:rsidR="005A1DAF" w:rsidRPr="004749AF">
        <w:rPr>
          <w:color w:val="FF0000"/>
        </w:rPr>
        <w:t xml:space="preserve">, leaving </w:t>
      </w:r>
      <w:r w:rsidRPr="004749AF">
        <w:rPr>
          <w:color w:val="FF0000"/>
        </w:rPr>
        <w:t>more interstitial spaces</w:t>
      </w:r>
      <w:r w:rsidR="005A1DAF" w:rsidRPr="004749AF">
        <w:rPr>
          <w:color w:val="FF0000"/>
        </w:rPr>
        <w:t xml:space="preserve"> that </w:t>
      </w:r>
      <w:r w:rsidRPr="004749AF">
        <w:rPr>
          <w:color w:val="FF0000"/>
        </w:rPr>
        <w:t>are occupied by the solvent</w:t>
      </w:r>
      <w:r w:rsidR="005A1DAF" w:rsidRPr="004749AF">
        <w:rPr>
          <w:color w:val="FF0000"/>
        </w:rPr>
        <w:t xml:space="preserve">, making them less able </w:t>
      </w:r>
      <w:r w:rsidRPr="004749AF">
        <w:rPr>
          <w:color w:val="FF0000"/>
        </w:rPr>
        <w:t>to come out of the solvent.</w:t>
      </w:r>
    </w:p>
    <w:p w14:paraId="112D7A37" w14:textId="3815D691" w:rsidR="00D65684" w:rsidRPr="004749AF" w:rsidRDefault="005A1DAF" w:rsidP="00D21A43">
      <w:pPr>
        <w:pStyle w:val="ListParagraph"/>
        <w:numPr>
          <w:ilvl w:val="0"/>
          <w:numId w:val="5"/>
        </w:numPr>
        <w:spacing w:after="120" w:line="240" w:lineRule="auto"/>
        <w:ind w:left="360" w:firstLine="0"/>
        <w:contextualSpacing w:val="0"/>
        <w:rPr>
          <w:color w:val="FF0000"/>
        </w:rPr>
      </w:pPr>
      <w:r w:rsidRPr="004749AF">
        <w:rPr>
          <w:color w:val="FF0000"/>
        </w:rPr>
        <w:t>Particles with less mass experience</w:t>
      </w:r>
      <w:r w:rsidR="00D65684" w:rsidRPr="004749AF">
        <w:rPr>
          <w:color w:val="FF0000"/>
        </w:rPr>
        <w:t xml:space="preserve"> less gravitational pull</w:t>
      </w:r>
      <w:r w:rsidRPr="004749AF">
        <w:rPr>
          <w:color w:val="FF0000"/>
        </w:rPr>
        <w:t xml:space="preserve">, and also have </w:t>
      </w:r>
      <w:r w:rsidR="00D65684" w:rsidRPr="004749AF">
        <w:rPr>
          <w:color w:val="FF0000"/>
        </w:rPr>
        <w:t>more tendency to float (mass of water displaced is more than the mass of the particle)</w:t>
      </w:r>
      <w:r w:rsidRPr="004749AF">
        <w:rPr>
          <w:color w:val="FF0000"/>
        </w:rPr>
        <w:t>.</w:t>
      </w:r>
    </w:p>
    <w:p w14:paraId="18B64DF3" w14:textId="79EB171E" w:rsidR="00D65684" w:rsidRPr="004749AF" w:rsidRDefault="005A1DAF" w:rsidP="00D21A43">
      <w:pPr>
        <w:spacing w:after="0" w:line="240" w:lineRule="auto"/>
        <w:ind w:left="360"/>
        <w:rPr>
          <w:color w:val="FF0000"/>
        </w:rPr>
      </w:pPr>
      <w:r w:rsidRPr="004749AF">
        <w:rPr>
          <w:color w:val="FF0000"/>
        </w:rPr>
        <w:t>A</w:t>
      </w:r>
      <w:r w:rsidR="00D65684" w:rsidRPr="004749AF">
        <w:rPr>
          <w:color w:val="FF0000"/>
        </w:rPr>
        <w:t xml:space="preserve"> </w:t>
      </w:r>
      <w:bookmarkStart w:id="0" w:name="_GoBack"/>
      <w:r w:rsidR="00D65684" w:rsidRPr="004749AF">
        <w:rPr>
          <w:color w:val="FF0000"/>
        </w:rPr>
        <w:t>sickle cell</w:t>
      </w:r>
      <w:bookmarkEnd w:id="0"/>
      <w:r w:rsidR="00D65684" w:rsidRPr="004749AF">
        <w:rPr>
          <w:color w:val="FF0000"/>
        </w:rPr>
        <w:t xml:space="preserve"> has less mass because some portions of the erythrocyte are missing and it has </w:t>
      </w:r>
      <w:r w:rsidRPr="004749AF">
        <w:rPr>
          <w:color w:val="FF0000"/>
        </w:rPr>
        <w:t xml:space="preserve">an </w:t>
      </w:r>
      <w:r w:rsidR="00D65684" w:rsidRPr="004749AF">
        <w:rPr>
          <w:color w:val="FF0000"/>
        </w:rPr>
        <w:t xml:space="preserve">angular shape; therefore, it </w:t>
      </w:r>
      <w:r w:rsidRPr="004749AF">
        <w:rPr>
          <w:color w:val="FF0000"/>
        </w:rPr>
        <w:t>does</w:t>
      </w:r>
      <w:r w:rsidR="00D65684" w:rsidRPr="004749AF">
        <w:rPr>
          <w:color w:val="FF0000"/>
        </w:rPr>
        <w:t xml:space="preserve"> not settle out of the plasma</w:t>
      </w:r>
      <w:r w:rsidRPr="004749AF">
        <w:rPr>
          <w:color w:val="FF0000"/>
        </w:rPr>
        <w:t>, resulting in ESR v</w:t>
      </w:r>
      <w:r w:rsidR="00FE7154" w:rsidRPr="004749AF">
        <w:rPr>
          <w:color w:val="FF0000"/>
        </w:rPr>
        <w:t>alue</w:t>
      </w:r>
      <w:r w:rsidRPr="004749AF">
        <w:rPr>
          <w:color w:val="FF0000"/>
        </w:rPr>
        <w:t>s</w:t>
      </w:r>
      <w:r w:rsidR="00FE7154" w:rsidRPr="004749AF">
        <w:rPr>
          <w:color w:val="FF0000"/>
        </w:rPr>
        <w:t xml:space="preserve"> that </w:t>
      </w:r>
      <w:r w:rsidRPr="004749AF">
        <w:rPr>
          <w:color w:val="FF0000"/>
        </w:rPr>
        <w:t xml:space="preserve">are less than </w:t>
      </w:r>
      <w:r w:rsidR="00D65684" w:rsidRPr="004749AF">
        <w:rPr>
          <w:color w:val="FF0000"/>
        </w:rPr>
        <w:t>normal value</w:t>
      </w:r>
      <w:r w:rsidRPr="004749AF">
        <w:rPr>
          <w:color w:val="FF0000"/>
        </w:rPr>
        <w:t>s</w:t>
      </w:r>
      <w:r w:rsidR="00D65684" w:rsidRPr="004749AF">
        <w:rPr>
          <w:color w:val="FF0000"/>
        </w:rPr>
        <w:t>.</w:t>
      </w:r>
    </w:p>
    <w:p w14:paraId="24D91F12" w14:textId="3C132114" w:rsidR="00D65684" w:rsidRPr="004749AF" w:rsidRDefault="00D65684" w:rsidP="00D21A43">
      <w:pPr>
        <w:spacing w:after="0" w:line="240" w:lineRule="auto"/>
        <w:ind w:left="720" w:firstLine="720"/>
        <w:rPr>
          <w:color w:val="FF0000"/>
        </w:rPr>
      </w:pPr>
      <w:r w:rsidRPr="004749AF">
        <w:rPr>
          <w:color w:val="FF0000"/>
        </w:rPr>
        <w:t>Rounded shape</w:t>
      </w:r>
      <w:r w:rsidRPr="004749AF">
        <w:rPr>
          <w:noProof/>
          <w:color w:val="FF0000"/>
        </w:rPr>
        <w:drawing>
          <wp:inline distT="0" distB="0" distL="0" distR="0" wp14:anchorId="3E14EB39" wp14:editId="4390C44C">
            <wp:extent cx="617220" cy="495300"/>
            <wp:effectExtent l="0" t="0" r="0" b="0"/>
            <wp:docPr id="1" name="Picture 1" descr="http://www.engr.usask.ca/~reeves/prog/geoe118/images/shap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gr.usask.ca/~reeves/prog/geoe118/images/shape2.gif"/>
                    <pic:cNvPicPr>
                      <a:picLocks noChangeAspect="1" noChangeArrowheads="1"/>
                    </pic:cNvPicPr>
                  </pic:nvPicPr>
                  <pic:blipFill rotWithShape="1">
                    <a:blip r:embed="rId7">
                      <a:biLevel thresh="75000"/>
                      <a:extLst>
                        <a:ext uri="{28A0092B-C50C-407E-A947-70E740481C1C}">
                          <a14:useLocalDpi xmlns:a14="http://schemas.microsoft.com/office/drawing/2010/main" val="0"/>
                        </a:ext>
                      </a:extLst>
                    </a:blip>
                    <a:srcRect l="87538" t="21235" b="53668"/>
                    <a:stretch/>
                  </pic:blipFill>
                  <pic:spPr bwMode="auto">
                    <a:xfrm>
                      <a:off x="0" y="0"/>
                      <a:ext cx="617220" cy="495300"/>
                    </a:xfrm>
                    <a:prstGeom prst="rect">
                      <a:avLst/>
                    </a:prstGeom>
                    <a:noFill/>
                    <a:ln>
                      <a:noFill/>
                    </a:ln>
                    <a:extLst>
                      <a:ext uri="{53640926-AAD7-44D8-BBD7-CCE9431645EC}">
                        <a14:shadowObscured xmlns:a14="http://schemas.microsoft.com/office/drawing/2010/main"/>
                      </a:ext>
                    </a:extLst>
                  </pic:spPr>
                </pic:pic>
              </a:graphicData>
            </a:graphic>
          </wp:inline>
        </w:drawing>
      </w:r>
      <w:r w:rsidRPr="004749AF">
        <w:rPr>
          <w:color w:val="FF0000"/>
        </w:rPr>
        <w:t>Angular shape</w:t>
      </w:r>
      <w:r w:rsidR="00D21A43" w:rsidRPr="004749AF">
        <w:rPr>
          <w:noProof/>
          <w:color w:val="FF0000"/>
        </w:rPr>
        <w:drawing>
          <wp:inline distT="0" distB="0" distL="0" distR="0" wp14:anchorId="44E8C0C0" wp14:editId="30376057">
            <wp:extent cx="807720" cy="510540"/>
            <wp:effectExtent l="0" t="0" r="0" b="3810"/>
            <wp:docPr id="2" name="Picture 2" descr="http://www.engr.usask.ca/~reeves/prog/geoe118/images/shap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ngr.usask.ca/~reeves/prog/geoe118/images/shape2.gif"/>
                    <pic:cNvPicPr>
                      <a:picLocks noChangeAspect="1" noChangeArrowheads="1"/>
                    </pic:cNvPicPr>
                  </pic:nvPicPr>
                  <pic:blipFill rotWithShape="1">
                    <a:blip r:embed="rId7">
                      <a:biLevel thresh="75000"/>
                      <a:extLst>
                        <a:ext uri="{28A0092B-C50C-407E-A947-70E740481C1C}">
                          <a14:useLocalDpi xmlns:a14="http://schemas.microsoft.com/office/drawing/2010/main" val="0"/>
                        </a:ext>
                      </a:extLst>
                    </a:blip>
                    <a:srcRect l="42307" t="49421" r="41385" b="24710"/>
                    <a:stretch/>
                  </pic:blipFill>
                  <pic:spPr bwMode="auto">
                    <a:xfrm>
                      <a:off x="0" y="0"/>
                      <a:ext cx="807720" cy="510540"/>
                    </a:xfrm>
                    <a:prstGeom prst="rect">
                      <a:avLst/>
                    </a:prstGeom>
                    <a:noFill/>
                    <a:ln>
                      <a:noFill/>
                    </a:ln>
                    <a:extLst>
                      <a:ext uri="{53640926-AAD7-44D8-BBD7-CCE9431645EC}">
                        <a14:shadowObscured xmlns:a14="http://schemas.microsoft.com/office/drawing/2010/main"/>
                      </a:ext>
                    </a:extLst>
                  </pic:spPr>
                </pic:pic>
              </a:graphicData>
            </a:graphic>
          </wp:inline>
        </w:drawing>
      </w:r>
    </w:p>
    <w:p w14:paraId="7A7DFB36" w14:textId="4E175F06" w:rsidR="00F55DE4" w:rsidRPr="00D51FCF" w:rsidRDefault="00D21A43" w:rsidP="00D21A43">
      <w:pPr>
        <w:spacing w:after="0" w:line="240" w:lineRule="auto"/>
        <w:ind w:left="720" w:firstLine="720"/>
        <w:rPr>
          <w:color w:val="FF0000"/>
        </w:rPr>
      </w:pPr>
      <w:r w:rsidRPr="004749AF">
        <w:rPr>
          <w:color w:val="FF0000"/>
        </w:rPr>
        <w:t>= m</w:t>
      </w:r>
      <w:r w:rsidR="00D65684" w:rsidRPr="004749AF">
        <w:rPr>
          <w:color w:val="FF0000"/>
        </w:rPr>
        <w:t xml:space="preserve">ore </w:t>
      </w:r>
      <w:proofErr w:type="spellStart"/>
      <w:r w:rsidR="002824F4" w:rsidRPr="004749AF">
        <w:rPr>
          <w:color w:val="FF0000"/>
        </w:rPr>
        <w:t>sphericity</w:t>
      </w:r>
      <w:proofErr w:type="spellEnd"/>
      <w:r w:rsidRPr="004749AF">
        <w:rPr>
          <w:color w:val="FF0000"/>
        </w:rPr>
        <w:tab/>
      </w:r>
      <w:r w:rsidRPr="004749AF">
        <w:rPr>
          <w:color w:val="FF0000"/>
        </w:rPr>
        <w:tab/>
        <w:t>= l</w:t>
      </w:r>
      <w:r w:rsidR="00D65684" w:rsidRPr="004749AF">
        <w:rPr>
          <w:color w:val="FF0000"/>
        </w:rPr>
        <w:t xml:space="preserve">ess </w:t>
      </w:r>
      <w:proofErr w:type="spellStart"/>
      <w:r w:rsidR="002824F4" w:rsidRPr="004749AF">
        <w:rPr>
          <w:color w:val="FF0000"/>
        </w:rPr>
        <w:t>sphericity</w:t>
      </w:r>
      <w:proofErr w:type="spellEnd"/>
    </w:p>
    <w:p w14:paraId="19C558AC" w14:textId="2ACC0572" w:rsidR="00F55DE4" w:rsidRPr="005A1DAF" w:rsidRDefault="00F55DE4" w:rsidP="005A1DAF">
      <w:pPr>
        <w:pStyle w:val="ListParagraph"/>
        <w:numPr>
          <w:ilvl w:val="0"/>
          <w:numId w:val="7"/>
        </w:numPr>
        <w:spacing w:before="120" w:after="0" w:line="240" w:lineRule="auto"/>
        <w:rPr>
          <w:b/>
        </w:rPr>
      </w:pPr>
      <w:r w:rsidRPr="005A1DAF">
        <w:rPr>
          <w:b/>
        </w:rPr>
        <w:t>Discuss why fibrinogen and immunoglobulins increase the eryth</w:t>
      </w:r>
      <w:r w:rsidR="00656D21" w:rsidRPr="005A1DAF">
        <w:rPr>
          <w:b/>
        </w:rPr>
        <w:t>rocyte sedimentation rate?</w:t>
      </w:r>
      <w:r w:rsidR="006C4949">
        <w:rPr>
          <w:b/>
        </w:rPr>
        <w:br/>
      </w:r>
      <w:r w:rsidR="00656D21" w:rsidRPr="002824F4">
        <w:t>(10 p</w:t>
      </w:r>
      <w:r w:rsidRPr="002824F4">
        <w:t>oints)</w:t>
      </w:r>
    </w:p>
    <w:p w14:paraId="6574CF17" w14:textId="79DB64B9" w:rsidR="00D65684" w:rsidRPr="00D51FCF" w:rsidRDefault="00D65684" w:rsidP="00D21A43">
      <w:pPr>
        <w:spacing w:after="120" w:line="240" w:lineRule="auto"/>
        <w:ind w:left="360"/>
        <w:rPr>
          <w:rFonts w:cs="Lucida Sans Unicode"/>
          <w:color w:val="FF0000"/>
          <w:shd w:val="clear" w:color="auto" w:fill="FFFFFF"/>
        </w:rPr>
      </w:pPr>
      <w:r w:rsidRPr="00D51FCF">
        <w:rPr>
          <w:rFonts w:cs="Lucida Sans Unicode"/>
          <w:color w:val="FF0000"/>
          <w:shd w:val="clear" w:color="auto" w:fill="FFFFFF"/>
        </w:rPr>
        <w:t>We are aware that fluid factors influence the erythrocyte sedimentation rate. Plasm</w:t>
      </w:r>
      <w:r w:rsidR="00CA5076">
        <w:rPr>
          <w:rFonts w:cs="Lucida Sans Unicode"/>
          <w:color w:val="FF0000"/>
          <w:shd w:val="clear" w:color="auto" w:fill="FFFFFF"/>
        </w:rPr>
        <w:t>a</w:t>
      </w:r>
      <w:r w:rsidRPr="00D51FCF">
        <w:rPr>
          <w:rFonts w:cs="Lucida Sans Unicode"/>
          <w:color w:val="FF0000"/>
          <w:shd w:val="clear" w:color="auto" w:fill="FFFFFF"/>
        </w:rPr>
        <w:t xml:space="preserve"> is a mult</w:t>
      </w:r>
      <w:r w:rsidR="004749AF">
        <w:rPr>
          <w:rFonts w:cs="Lucida Sans Unicode"/>
          <w:color w:val="FF0000"/>
          <w:shd w:val="clear" w:color="auto" w:fill="FFFFFF"/>
        </w:rPr>
        <w:t>i</w:t>
      </w:r>
      <w:r w:rsidR="005A1DAF">
        <w:rPr>
          <w:rFonts w:cs="Lucida Sans Unicode"/>
          <w:color w:val="FF0000"/>
          <w:shd w:val="clear" w:color="auto" w:fill="FFFFFF"/>
        </w:rPr>
        <w:t>-</w:t>
      </w:r>
      <w:r w:rsidRPr="00D51FCF">
        <w:rPr>
          <w:rFonts w:cs="Lucida Sans Unicode"/>
          <w:color w:val="FF0000"/>
          <w:shd w:val="clear" w:color="auto" w:fill="FFFFFF"/>
        </w:rPr>
        <w:t xml:space="preserve">component fluid; besides the erythrocytes, plasma holds a number of materials, both dissolved and dispersed. Each material in plasma has a function. Plasma proteins constitute an important component of plasma. </w:t>
      </w:r>
      <w:r w:rsidRPr="00D51FCF">
        <w:rPr>
          <w:color w:val="FF0000"/>
        </w:rPr>
        <w:t>Plasma proteins are colloidal in nature and have a general function, namely buffering or maintaining the acid-base balance. In addition, each plasma protein has a specific function.</w:t>
      </w:r>
    </w:p>
    <w:p w14:paraId="4D399C44" w14:textId="1A46758B" w:rsidR="00D65684" w:rsidRPr="00D51FCF" w:rsidRDefault="00D65684" w:rsidP="00D21A43">
      <w:pPr>
        <w:spacing w:after="120" w:line="240" w:lineRule="auto"/>
        <w:ind w:left="360"/>
        <w:rPr>
          <w:rFonts w:cs="Lucida Sans Unicode"/>
          <w:color w:val="FF0000"/>
          <w:shd w:val="clear" w:color="auto" w:fill="FFFFFF"/>
        </w:rPr>
      </w:pPr>
      <w:r w:rsidRPr="00D51FCF">
        <w:rPr>
          <w:rFonts w:cs="Lucida Sans Unicode"/>
          <w:color w:val="FF0000"/>
          <w:shd w:val="clear" w:color="auto" w:fill="FFFFFF"/>
        </w:rPr>
        <w:t xml:space="preserve">Two very important plasma proteins are fibrinogen and immunoglobulins. </w:t>
      </w:r>
      <w:r w:rsidRPr="00D51FCF">
        <w:rPr>
          <w:color w:val="FF0000"/>
        </w:rPr>
        <w:t>Immunoglobulins combine with foreign antigens and remove them. The function of fibrinogen is in the clotting process (hemostasis). Both these proteins are binding proteins.</w:t>
      </w:r>
    </w:p>
    <w:p w14:paraId="362CC0A9" w14:textId="43670698" w:rsidR="00D65684" w:rsidRPr="00D51FCF" w:rsidRDefault="00D65684" w:rsidP="00D21A43">
      <w:pPr>
        <w:spacing w:after="120" w:line="240" w:lineRule="auto"/>
        <w:ind w:left="360"/>
        <w:rPr>
          <w:rFonts w:cs="Lucida Sans Unicode"/>
          <w:color w:val="FF0000"/>
          <w:shd w:val="clear" w:color="auto" w:fill="FFFFFF"/>
        </w:rPr>
      </w:pPr>
      <w:r w:rsidRPr="00D51FCF">
        <w:rPr>
          <w:rFonts w:cs="Lucida Sans Unicode"/>
          <w:color w:val="FF0000"/>
          <w:shd w:val="clear" w:color="auto" w:fill="FFFFFF"/>
        </w:rPr>
        <w:t xml:space="preserve">Generally, </w:t>
      </w:r>
      <w:r w:rsidR="005A1DAF">
        <w:rPr>
          <w:rFonts w:cs="Lucida Sans Unicode"/>
          <w:color w:val="FF0000"/>
          <w:shd w:val="clear" w:color="auto" w:fill="FFFFFF"/>
        </w:rPr>
        <w:t xml:space="preserve">the </w:t>
      </w:r>
      <w:r w:rsidRPr="00D51FCF">
        <w:rPr>
          <w:rFonts w:cs="Lucida Sans Unicode"/>
          <w:color w:val="FF0000"/>
          <w:shd w:val="clear" w:color="auto" w:fill="FFFFFF"/>
        </w:rPr>
        <w:t>immunoglobulin level increase</w:t>
      </w:r>
      <w:r w:rsidR="005A1DAF">
        <w:rPr>
          <w:rFonts w:cs="Lucida Sans Unicode"/>
          <w:color w:val="FF0000"/>
          <w:shd w:val="clear" w:color="auto" w:fill="FFFFFF"/>
        </w:rPr>
        <w:t>s</w:t>
      </w:r>
      <w:r w:rsidRPr="00D51FCF">
        <w:rPr>
          <w:rFonts w:cs="Lucida Sans Unicode"/>
          <w:color w:val="FF0000"/>
          <w:shd w:val="clear" w:color="auto" w:fill="FFFFFF"/>
        </w:rPr>
        <w:t xml:space="preserve"> if </w:t>
      </w:r>
      <w:r w:rsidR="005A1DAF">
        <w:rPr>
          <w:rFonts w:cs="Lucida Sans Unicode"/>
          <w:color w:val="FF0000"/>
          <w:shd w:val="clear" w:color="auto" w:fill="FFFFFF"/>
        </w:rPr>
        <w:t>an infection exists. An e</w:t>
      </w:r>
      <w:r w:rsidRPr="00D51FCF">
        <w:rPr>
          <w:rFonts w:cs="Lucida Sans Unicode"/>
          <w:color w:val="FF0000"/>
          <w:shd w:val="clear" w:color="auto" w:fill="FFFFFF"/>
        </w:rPr>
        <w:t xml:space="preserve">levated level of fibrinogen results from </w:t>
      </w:r>
      <w:r w:rsidR="005A1DAF">
        <w:rPr>
          <w:rFonts w:cs="Lucida Sans Unicode"/>
          <w:color w:val="FF0000"/>
          <w:shd w:val="clear" w:color="auto" w:fill="FFFFFF"/>
        </w:rPr>
        <w:t xml:space="preserve">blood vessel </w:t>
      </w:r>
      <w:r w:rsidRPr="00D51FCF">
        <w:rPr>
          <w:rFonts w:cs="Lucida Sans Unicode"/>
          <w:color w:val="FF0000"/>
          <w:shd w:val="clear" w:color="auto" w:fill="FFFFFF"/>
        </w:rPr>
        <w:t>constrictions (atherosclerosis). At elevated levels, the fibrinogen and immunoglobulin come in between the erythrocytes</w:t>
      </w:r>
      <w:r w:rsidR="005A1DAF">
        <w:rPr>
          <w:rFonts w:cs="Lucida Sans Unicode"/>
          <w:color w:val="FF0000"/>
          <w:shd w:val="clear" w:color="auto" w:fill="FFFFFF"/>
        </w:rPr>
        <w:t>,</w:t>
      </w:r>
      <w:r w:rsidRPr="00D51FCF">
        <w:rPr>
          <w:rFonts w:cs="Lucida Sans Unicode"/>
          <w:color w:val="FF0000"/>
          <w:shd w:val="clear" w:color="auto" w:fill="FFFFFF"/>
        </w:rPr>
        <w:t xml:space="preserve"> which leads to greater cohesion of erythrocytes because they serve like glue and accelerate the aggregation of erythrocytes.</w:t>
      </w:r>
    </w:p>
    <w:p w14:paraId="6DE7D2B5" w14:textId="303D2B3D" w:rsidR="00D65684" w:rsidRPr="00D51FCF" w:rsidRDefault="00D65684" w:rsidP="00D21A43">
      <w:pPr>
        <w:spacing w:after="120" w:line="240" w:lineRule="auto"/>
        <w:ind w:left="360"/>
        <w:rPr>
          <w:rFonts w:cs="Lucida Sans Unicode"/>
          <w:color w:val="FF0000"/>
          <w:shd w:val="clear" w:color="auto" w:fill="FFFFFF"/>
        </w:rPr>
      </w:pPr>
      <w:r w:rsidRPr="00D51FCF">
        <w:rPr>
          <w:rFonts w:cs="Lucida Sans Unicode"/>
          <w:color w:val="FF0000"/>
          <w:shd w:val="clear" w:color="auto" w:fill="FFFFFF"/>
        </w:rPr>
        <w:lastRenderedPageBreak/>
        <w:t xml:space="preserve">The erythrocytes settle out of plasma quickly and settle down and </w:t>
      </w:r>
      <w:r w:rsidR="005A1DAF" w:rsidRPr="00D51FCF">
        <w:rPr>
          <w:rFonts w:cs="Lucida Sans Unicode"/>
          <w:color w:val="FF0000"/>
          <w:shd w:val="clear" w:color="auto" w:fill="FFFFFF"/>
        </w:rPr>
        <w:t xml:space="preserve">quickly </w:t>
      </w:r>
      <w:r w:rsidRPr="00D51FCF">
        <w:rPr>
          <w:rFonts w:cs="Lucida Sans Unicode"/>
          <w:color w:val="FF0000"/>
          <w:shd w:val="clear" w:color="auto" w:fill="FFFFFF"/>
        </w:rPr>
        <w:t xml:space="preserve">thicken. </w:t>
      </w:r>
      <w:r w:rsidR="005A1DAF">
        <w:rPr>
          <w:rFonts w:cs="Lucida Sans Unicode"/>
          <w:color w:val="FF0000"/>
          <w:shd w:val="clear" w:color="auto" w:fill="FFFFFF"/>
        </w:rPr>
        <w:t>So</w:t>
      </w:r>
      <w:r w:rsidRPr="00D51FCF">
        <w:rPr>
          <w:rFonts w:cs="Lucida Sans Unicode"/>
          <w:color w:val="FF0000"/>
          <w:shd w:val="clear" w:color="auto" w:fill="FFFFFF"/>
        </w:rPr>
        <w:t xml:space="preserve">, at the end of one hour in the ESR test, the height of clear plasma on top of the sediment is </w:t>
      </w:r>
      <w:r w:rsidR="00A77526" w:rsidRPr="00D51FCF">
        <w:rPr>
          <w:rFonts w:cs="Lucida Sans Unicode"/>
          <w:color w:val="FF0000"/>
          <w:shd w:val="clear" w:color="auto" w:fill="FFFFFF"/>
        </w:rPr>
        <w:t>greater</w:t>
      </w:r>
      <w:r w:rsidRPr="00D51FCF">
        <w:rPr>
          <w:rFonts w:cs="Lucida Sans Unicode"/>
          <w:color w:val="FF0000"/>
          <w:shd w:val="clear" w:color="auto" w:fill="FFFFFF"/>
        </w:rPr>
        <w:t>. It has been proven that when erythrocytes sediment</w:t>
      </w:r>
      <w:r w:rsidR="005A1DAF">
        <w:rPr>
          <w:rFonts w:cs="Lucida Sans Unicode"/>
          <w:color w:val="FF0000"/>
          <w:shd w:val="clear" w:color="auto" w:fill="FFFFFF"/>
        </w:rPr>
        <w:t>,</w:t>
      </w:r>
      <w:r w:rsidRPr="00D51FCF">
        <w:rPr>
          <w:rFonts w:cs="Lucida Sans Unicode"/>
          <w:color w:val="FF0000"/>
          <w:shd w:val="clear" w:color="auto" w:fill="FFFFFF"/>
        </w:rPr>
        <w:t xml:space="preserve"> they stack like coi</w:t>
      </w:r>
      <w:r w:rsidR="005A1DAF">
        <w:rPr>
          <w:rFonts w:cs="Lucida Sans Unicode"/>
          <w:color w:val="FF0000"/>
          <w:shd w:val="clear" w:color="auto" w:fill="FFFFFF"/>
        </w:rPr>
        <w:t xml:space="preserve">ns (called </w:t>
      </w:r>
      <w:proofErr w:type="spellStart"/>
      <w:r w:rsidR="005A1DAF">
        <w:rPr>
          <w:rFonts w:cs="Lucida Sans Unicode"/>
          <w:color w:val="FF0000"/>
          <w:shd w:val="clear" w:color="auto" w:fill="FFFFFF"/>
        </w:rPr>
        <w:t>rouleaux</w:t>
      </w:r>
      <w:proofErr w:type="spellEnd"/>
      <w:r w:rsidR="005A1DAF">
        <w:rPr>
          <w:rFonts w:cs="Lucida Sans Unicode"/>
          <w:color w:val="FF0000"/>
          <w:shd w:val="clear" w:color="auto" w:fill="FFFFFF"/>
        </w:rPr>
        <w:t>) and fall. Then s</w:t>
      </w:r>
      <w:r w:rsidRPr="00D51FCF">
        <w:rPr>
          <w:rFonts w:cs="Lucida Sans Unicode"/>
          <w:color w:val="FF0000"/>
          <w:shd w:val="clear" w:color="auto" w:fill="FFFFFF"/>
        </w:rPr>
        <w:t xml:space="preserve">everal such stacks of erythrocytes further aggregate and thicken to form a compact dense sediment </w:t>
      </w:r>
      <w:r w:rsidR="005A1DAF">
        <w:rPr>
          <w:rFonts w:cs="Lucida Sans Unicode"/>
          <w:color w:val="FF0000"/>
          <w:shd w:val="clear" w:color="auto" w:fill="FFFFFF"/>
        </w:rPr>
        <w:t>enabling even</w:t>
      </w:r>
      <w:r w:rsidRPr="00D51FCF">
        <w:rPr>
          <w:rFonts w:cs="Lucida Sans Unicode"/>
          <w:color w:val="FF0000"/>
          <w:shd w:val="clear" w:color="auto" w:fill="FFFFFF"/>
        </w:rPr>
        <w:t xml:space="preserve"> more plasma to be clear.</w:t>
      </w:r>
    </w:p>
    <w:tbl>
      <w:tblPr>
        <w:tblStyle w:val="TableGrid"/>
        <w:tblW w:w="86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65"/>
        <w:gridCol w:w="2790"/>
        <w:gridCol w:w="2880"/>
      </w:tblGrid>
      <w:tr w:rsidR="00D65684" w:rsidRPr="00D51FCF" w14:paraId="2D680F88" w14:textId="77777777" w:rsidTr="005A1DAF">
        <w:trPr>
          <w:trHeight w:val="4112"/>
          <w:jc w:val="center"/>
        </w:trPr>
        <w:tc>
          <w:tcPr>
            <w:tcW w:w="2965" w:type="dxa"/>
          </w:tcPr>
          <w:p w14:paraId="718B563F" w14:textId="77777777" w:rsidR="00D65684" w:rsidRPr="00D51FCF" w:rsidRDefault="00D65684" w:rsidP="00D51FCF">
            <w:pPr>
              <w:rPr>
                <w:rFonts w:cs="Lucida Sans Unicode"/>
                <w:color w:val="191919"/>
                <w:shd w:val="clear" w:color="auto" w:fill="FFFFFF"/>
              </w:rPr>
            </w:pPr>
          </w:p>
          <w:p w14:paraId="0978AFB1" w14:textId="77777777" w:rsidR="00D65684" w:rsidRPr="00D51FCF" w:rsidRDefault="00D65684" w:rsidP="00D51FCF">
            <w:pPr>
              <w:rPr>
                <w:rFonts w:cs="Lucida Sans Unicode"/>
              </w:rPr>
            </w:pPr>
            <w:r w:rsidRPr="00D51FCF">
              <w:rPr>
                <w:noProof/>
              </w:rPr>
              <w:drawing>
                <wp:inline distT="0" distB="0" distL="0" distR="0" wp14:anchorId="70A99C5B" wp14:editId="35E05568">
                  <wp:extent cx="1798320" cy="2766060"/>
                  <wp:effectExtent l="0" t="0" r="0" b="0"/>
                  <wp:docPr id="3" name="Picture 3" descr="http://classroomclipart.com/images/gallery/Clipart/Money/stack-of-gold-coi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lassroomclipart.com/images/gallery/Clipart/Money/stack-of-gold-coins.jpg"/>
                          <pic:cNvPicPr>
                            <a:picLocks noChangeAspect="1" noChangeArrowheads="1"/>
                          </pic:cNvPicPr>
                        </pic:nvPicPr>
                        <pic:blipFill rotWithShape="1">
                          <a:blip r:embed="rId8">
                            <a:duotone>
                              <a:schemeClr val="accent4">
                                <a:shade val="45000"/>
                                <a:satMod val="135000"/>
                              </a:schemeClr>
                              <a:prstClr val="white"/>
                            </a:duotone>
                            <a:extLst>
                              <a:ext uri="{28A0092B-C50C-407E-A947-70E740481C1C}">
                                <a14:useLocalDpi xmlns:a14="http://schemas.microsoft.com/office/drawing/2010/main" val="0"/>
                              </a:ext>
                            </a:extLst>
                          </a:blip>
                          <a:srcRect l="5189" r="41274" b="22814"/>
                          <a:stretch/>
                        </pic:blipFill>
                        <pic:spPr bwMode="auto">
                          <a:xfrm>
                            <a:off x="0" y="0"/>
                            <a:ext cx="1798320" cy="276606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790" w:type="dxa"/>
          </w:tcPr>
          <w:p w14:paraId="75F8D611" w14:textId="77777777" w:rsidR="00D65684" w:rsidRPr="00D51FCF" w:rsidRDefault="00D65684" w:rsidP="00D51FCF">
            <w:pPr>
              <w:rPr>
                <w:noProof/>
              </w:rPr>
            </w:pPr>
          </w:p>
          <w:p w14:paraId="66392FED" w14:textId="77777777" w:rsidR="00D65684" w:rsidRPr="00D51FCF" w:rsidRDefault="00D65684" w:rsidP="00D51FCF">
            <w:pPr>
              <w:rPr>
                <w:noProof/>
              </w:rPr>
            </w:pPr>
          </w:p>
          <w:p w14:paraId="3AF08AB6" w14:textId="77777777" w:rsidR="00D65684" w:rsidRPr="005A1DAF" w:rsidRDefault="00D65684" w:rsidP="00D51FCF">
            <w:pPr>
              <w:rPr>
                <w:noProof/>
                <w:sz w:val="18"/>
              </w:rPr>
            </w:pPr>
          </w:p>
          <w:p w14:paraId="39064C5F" w14:textId="77777777" w:rsidR="00D65684" w:rsidRPr="00D51FCF" w:rsidRDefault="00D65684" w:rsidP="00D51FCF">
            <w:pPr>
              <w:rPr>
                <w:noProof/>
              </w:rPr>
            </w:pPr>
          </w:p>
          <w:p w14:paraId="41ACB3B3" w14:textId="77777777" w:rsidR="00D65684" w:rsidRPr="00D51FCF" w:rsidRDefault="00D65684" w:rsidP="00D51FCF">
            <w:pPr>
              <w:rPr>
                <w:noProof/>
              </w:rPr>
            </w:pPr>
          </w:p>
          <w:p w14:paraId="1976B60B" w14:textId="77777777" w:rsidR="00D65684" w:rsidRPr="00D51FCF" w:rsidRDefault="00D65684" w:rsidP="00D51FCF">
            <w:pPr>
              <w:rPr>
                <w:noProof/>
              </w:rPr>
            </w:pPr>
          </w:p>
          <w:p w14:paraId="7A327991" w14:textId="77777777" w:rsidR="00D65684" w:rsidRPr="00D51FCF" w:rsidRDefault="00D65684" w:rsidP="00D51FCF">
            <w:pPr>
              <w:rPr>
                <w:noProof/>
              </w:rPr>
            </w:pPr>
          </w:p>
          <w:p w14:paraId="7D6EAB01" w14:textId="77777777" w:rsidR="00D65684" w:rsidRPr="00D51FCF" w:rsidRDefault="00D65684" w:rsidP="00D51FCF">
            <w:pPr>
              <w:rPr>
                <w:noProof/>
              </w:rPr>
            </w:pPr>
          </w:p>
          <w:p w14:paraId="19A344F8" w14:textId="77777777" w:rsidR="00D65684" w:rsidRPr="00D51FCF" w:rsidRDefault="00D65684" w:rsidP="00D51FCF">
            <w:pPr>
              <w:rPr>
                <w:noProof/>
              </w:rPr>
            </w:pPr>
          </w:p>
          <w:p w14:paraId="27999E75" w14:textId="77777777" w:rsidR="00D65684" w:rsidRPr="00D51FCF" w:rsidRDefault="00D65684" w:rsidP="00D51FCF">
            <w:pPr>
              <w:rPr>
                <w:rFonts w:cs="Lucida Sans Unicode"/>
                <w:color w:val="191919"/>
                <w:shd w:val="clear" w:color="auto" w:fill="FFFFFF"/>
              </w:rPr>
            </w:pPr>
            <w:r w:rsidRPr="00D51FCF">
              <w:rPr>
                <w:noProof/>
              </w:rPr>
              <w:drawing>
                <wp:inline distT="0" distB="0" distL="0" distR="0" wp14:anchorId="7A39447B" wp14:editId="02050A63">
                  <wp:extent cx="1714500" cy="1440180"/>
                  <wp:effectExtent l="0" t="0" r="0" b="7620"/>
                  <wp:docPr id="4" name="Picture 4" descr="http://classroomclipart.com/images/gallery/Clipart/Money/stack-of-gold-coi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lassroomclipart.com/images/gallery/Clipart/Money/stack-of-gold-coins.jpg"/>
                          <pic:cNvPicPr>
                            <a:picLocks noChangeAspect="1" noChangeArrowheads="1"/>
                          </pic:cNvPicPr>
                        </pic:nvPicPr>
                        <pic:blipFill rotWithShape="1">
                          <a:blip r:embed="rId8">
                            <a:duotone>
                              <a:schemeClr val="accent4">
                                <a:shade val="45000"/>
                                <a:satMod val="135000"/>
                              </a:schemeClr>
                              <a:prstClr val="white"/>
                            </a:duotone>
                            <a:extLst>
                              <a:ext uri="{28A0092B-C50C-407E-A947-70E740481C1C}">
                                <a14:useLocalDpi xmlns:a14="http://schemas.microsoft.com/office/drawing/2010/main" val="0"/>
                              </a:ext>
                            </a:extLst>
                          </a:blip>
                          <a:srcRect l="5660" r="41274" b="22814"/>
                          <a:stretch/>
                        </pic:blipFill>
                        <pic:spPr bwMode="auto">
                          <a:xfrm>
                            <a:off x="0" y="0"/>
                            <a:ext cx="1714500" cy="144018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880" w:type="dxa"/>
          </w:tcPr>
          <w:p w14:paraId="4B60C977" w14:textId="77777777" w:rsidR="00D65684" w:rsidRPr="00D51FCF" w:rsidRDefault="00D65684" w:rsidP="00D51FCF">
            <w:pPr>
              <w:rPr>
                <w:rFonts w:cs="Lucida Sans Unicode"/>
                <w:color w:val="191919"/>
                <w:shd w:val="clear" w:color="auto" w:fill="FFFFFF"/>
              </w:rPr>
            </w:pPr>
          </w:p>
          <w:p w14:paraId="5B1DC7B3" w14:textId="77777777" w:rsidR="00D65684" w:rsidRPr="00D51FCF" w:rsidRDefault="00D65684" w:rsidP="00D51FCF">
            <w:pPr>
              <w:rPr>
                <w:rFonts w:cs="Lucida Sans Unicode"/>
                <w:color w:val="191919"/>
                <w:shd w:val="clear" w:color="auto" w:fill="FFFFFF"/>
              </w:rPr>
            </w:pPr>
          </w:p>
          <w:p w14:paraId="20830654" w14:textId="77777777" w:rsidR="00D65684" w:rsidRPr="00D51FCF" w:rsidRDefault="00D65684" w:rsidP="00D51FCF">
            <w:pPr>
              <w:rPr>
                <w:rFonts w:cs="Lucida Sans Unicode"/>
                <w:color w:val="191919"/>
                <w:shd w:val="clear" w:color="auto" w:fill="FFFFFF"/>
              </w:rPr>
            </w:pPr>
          </w:p>
          <w:p w14:paraId="5D96985C" w14:textId="77777777" w:rsidR="00D65684" w:rsidRPr="00D51FCF" w:rsidRDefault="00D65684" w:rsidP="00D51FCF">
            <w:pPr>
              <w:rPr>
                <w:rFonts w:cs="Lucida Sans Unicode"/>
                <w:color w:val="191919"/>
                <w:shd w:val="clear" w:color="auto" w:fill="FFFFFF"/>
              </w:rPr>
            </w:pPr>
          </w:p>
          <w:p w14:paraId="755FE513" w14:textId="77777777" w:rsidR="00D65684" w:rsidRPr="00D51FCF" w:rsidRDefault="00D65684" w:rsidP="00D51FCF">
            <w:pPr>
              <w:rPr>
                <w:rFonts w:cs="Lucida Sans Unicode"/>
                <w:color w:val="191919"/>
                <w:shd w:val="clear" w:color="auto" w:fill="FFFFFF"/>
              </w:rPr>
            </w:pPr>
          </w:p>
          <w:p w14:paraId="7AE3FA11" w14:textId="77777777" w:rsidR="00D65684" w:rsidRPr="00D51FCF" w:rsidRDefault="00D65684" w:rsidP="00D51FCF">
            <w:pPr>
              <w:rPr>
                <w:rFonts w:cs="Lucida Sans Unicode"/>
                <w:color w:val="191919"/>
                <w:shd w:val="clear" w:color="auto" w:fill="FFFFFF"/>
              </w:rPr>
            </w:pPr>
          </w:p>
          <w:p w14:paraId="16FD5B3C" w14:textId="77777777" w:rsidR="00D65684" w:rsidRPr="00D51FCF" w:rsidRDefault="00D65684" w:rsidP="009F678C">
            <w:pPr>
              <w:spacing w:after="200"/>
              <w:rPr>
                <w:rFonts w:cs="Lucida Sans Unicode"/>
                <w:color w:val="191919"/>
                <w:shd w:val="clear" w:color="auto" w:fill="FFFFFF"/>
              </w:rPr>
            </w:pPr>
          </w:p>
          <w:p w14:paraId="10A1C66C" w14:textId="77777777" w:rsidR="00D65684" w:rsidRPr="00D51FCF" w:rsidRDefault="00D65684" w:rsidP="00D51FCF">
            <w:pPr>
              <w:rPr>
                <w:rFonts w:cs="Lucida Sans Unicode"/>
                <w:color w:val="191919"/>
                <w:shd w:val="clear" w:color="auto" w:fill="FFFFFF"/>
              </w:rPr>
            </w:pPr>
          </w:p>
          <w:p w14:paraId="2945C480" w14:textId="77777777" w:rsidR="00D65684" w:rsidRPr="00D51FCF" w:rsidRDefault="00D65684" w:rsidP="00D51FCF">
            <w:pPr>
              <w:rPr>
                <w:rFonts w:cs="Lucida Sans Unicode"/>
                <w:color w:val="191919"/>
                <w:shd w:val="clear" w:color="auto" w:fill="FFFFFF"/>
              </w:rPr>
            </w:pPr>
          </w:p>
          <w:p w14:paraId="74901CDE" w14:textId="77777777" w:rsidR="00D65684" w:rsidRPr="00D51FCF" w:rsidRDefault="00D65684" w:rsidP="00D51FCF">
            <w:pPr>
              <w:rPr>
                <w:rFonts w:cs="Lucida Sans Unicode"/>
                <w:color w:val="191919"/>
                <w:shd w:val="clear" w:color="auto" w:fill="FFFFFF"/>
              </w:rPr>
            </w:pPr>
          </w:p>
          <w:p w14:paraId="57B05D98" w14:textId="77777777" w:rsidR="00D65684" w:rsidRPr="00D51FCF" w:rsidRDefault="00D65684" w:rsidP="00D51FCF">
            <w:pPr>
              <w:rPr>
                <w:rFonts w:cs="Lucida Sans Unicode"/>
                <w:color w:val="191919"/>
                <w:shd w:val="clear" w:color="auto" w:fill="FFFFFF"/>
              </w:rPr>
            </w:pPr>
          </w:p>
          <w:p w14:paraId="24036E41" w14:textId="441D61CB" w:rsidR="00D65684" w:rsidRPr="00D51FCF" w:rsidRDefault="00D65684" w:rsidP="00D51FCF">
            <w:pPr>
              <w:rPr>
                <w:noProof/>
              </w:rPr>
            </w:pPr>
          </w:p>
          <w:p w14:paraId="32A98BE1" w14:textId="77777777" w:rsidR="00D65684" w:rsidRPr="00D51FCF" w:rsidRDefault="00D65684" w:rsidP="00D51FCF">
            <w:pPr>
              <w:rPr>
                <w:rFonts w:cs="Lucida Sans Unicode"/>
                <w:color w:val="191919"/>
                <w:shd w:val="clear" w:color="auto" w:fill="FFFFFF"/>
              </w:rPr>
            </w:pPr>
            <w:r w:rsidRPr="00D51FCF">
              <w:rPr>
                <w:noProof/>
              </w:rPr>
              <w:drawing>
                <wp:inline distT="0" distB="0" distL="0" distR="0" wp14:anchorId="166C3A6E" wp14:editId="510A45DC">
                  <wp:extent cx="1729740" cy="769620"/>
                  <wp:effectExtent l="0" t="0" r="3810" b="0"/>
                  <wp:docPr id="5" name="Picture 5" descr="http://classroomclipart.com/images/gallery/Clipart/Money/stack-of-gold-coi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lassroomclipart.com/images/gallery/Clipart/Money/stack-of-gold-coins.jpg"/>
                          <pic:cNvPicPr>
                            <a:picLocks noChangeAspect="1" noChangeArrowheads="1"/>
                          </pic:cNvPicPr>
                        </pic:nvPicPr>
                        <pic:blipFill rotWithShape="1">
                          <a:blip r:embed="rId8">
                            <a:duotone>
                              <a:schemeClr val="accent4">
                                <a:shade val="45000"/>
                                <a:satMod val="135000"/>
                              </a:schemeClr>
                              <a:prstClr val="white"/>
                            </a:duotone>
                            <a:extLst>
                              <a:ext uri="{28A0092B-C50C-407E-A947-70E740481C1C}">
                                <a14:useLocalDpi xmlns:a14="http://schemas.microsoft.com/office/drawing/2010/main" val="0"/>
                              </a:ext>
                            </a:extLst>
                          </a:blip>
                          <a:srcRect l="5189" r="41274" b="22814"/>
                          <a:stretch/>
                        </pic:blipFill>
                        <pic:spPr bwMode="auto">
                          <a:xfrm>
                            <a:off x="0" y="0"/>
                            <a:ext cx="1729740" cy="76962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B590A9C" w14:textId="3A2BA7FC" w:rsidR="00D65684" w:rsidRPr="00D21A43" w:rsidRDefault="00D65684" w:rsidP="009F678C">
      <w:pPr>
        <w:spacing w:after="120" w:line="240" w:lineRule="auto"/>
        <w:jc w:val="center"/>
        <w:rPr>
          <w:rFonts w:cs="Lucida Sans Unicode"/>
          <w:color w:val="191919"/>
          <w:sz w:val="20"/>
          <w:shd w:val="clear" w:color="auto" w:fill="FFFFFF"/>
        </w:rPr>
      </w:pPr>
      <w:r w:rsidRPr="00D21A43">
        <w:rPr>
          <w:rFonts w:cs="Lucida Sans Unicode"/>
          <w:color w:val="191919"/>
          <w:sz w:val="20"/>
          <w:shd w:val="clear" w:color="auto" w:fill="FFFFFF"/>
        </w:rPr>
        <w:t xml:space="preserve">An illustration of the sedimentation of erythrocytes aided by the binding effect of </w:t>
      </w:r>
      <w:r w:rsidR="002824F4" w:rsidRPr="00D21A43">
        <w:rPr>
          <w:rFonts w:cs="Lucida Sans Unicode"/>
          <w:color w:val="191919"/>
          <w:sz w:val="20"/>
          <w:shd w:val="clear" w:color="auto" w:fill="FFFFFF"/>
        </w:rPr>
        <w:t xml:space="preserve">fibrinogen </w:t>
      </w:r>
      <w:r w:rsidRPr="00D21A43">
        <w:rPr>
          <w:rFonts w:cs="Lucida Sans Unicode"/>
          <w:color w:val="191919"/>
          <w:sz w:val="20"/>
          <w:shd w:val="clear" w:color="auto" w:fill="FFFFFF"/>
        </w:rPr>
        <w:t xml:space="preserve">and </w:t>
      </w:r>
      <w:r w:rsidR="002824F4" w:rsidRPr="00D21A43">
        <w:rPr>
          <w:rFonts w:cs="Lucida Sans Unicode"/>
          <w:color w:val="191919"/>
          <w:sz w:val="20"/>
          <w:shd w:val="clear" w:color="auto" w:fill="FFFFFF"/>
        </w:rPr>
        <w:t>immunoglobulins</w:t>
      </w:r>
      <w:r w:rsidRPr="00D21A43">
        <w:rPr>
          <w:rFonts w:cs="Lucida Sans Unicode"/>
          <w:color w:val="191919"/>
          <w:sz w:val="20"/>
          <w:shd w:val="clear" w:color="auto" w:fill="FFFFFF"/>
        </w:rPr>
        <w:t xml:space="preserve">. </w:t>
      </w:r>
      <w:r w:rsidR="005A1DAF">
        <w:rPr>
          <w:rFonts w:cs="Lucida Sans Unicode"/>
          <w:color w:val="191919"/>
          <w:sz w:val="20"/>
          <w:shd w:val="clear" w:color="auto" w:fill="FFFFFF"/>
        </w:rPr>
        <w:t>(</w:t>
      </w:r>
      <w:proofErr w:type="gramStart"/>
      <w:r w:rsidR="005A1DAF">
        <w:rPr>
          <w:rFonts w:cs="Lucida Sans Unicode"/>
          <w:color w:val="191919"/>
          <w:sz w:val="20"/>
          <w:shd w:val="clear" w:color="auto" w:fill="FFFFFF"/>
        </w:rPr>
        <w:t>l</w:t>
      </w:r>
      <w:r w:rsidRPr="00D21A43">
        <w:rPr>
          <w:rFonts w:cs="Lucida Sans Unicode"/>
          <w:color w:val="191919"/>
          <w:sz w:val="20"/>
          <w:shd w:val="clear" w:color="auto" w:fill="FFFFFF"/>
        </w:rPr>
        <w:t>eft</w:t>
      </w:r>
      <w:proofErr w:type="gramEnd"/>
      <w:r w:rsidR="005A1DAF">
        <w:rPr>
          <w:rFonts w:cs="Lucida Sans Unicode"/>
          <w:color w:val="191919"/>
          <w:sz w:val="20"/>
          <w:shd w:val="clear" w:color="auto" w:fill="FFFFFF"/>
        </w:rPr>
        <w:t>)</w:t>
      </w:r>
      <w:r w:rsidRPr="00D21A43">
        <w:rPr>
          <w:rFonts w:cs="Lucida Sans Unicode"/>
          <w:color w:val="191919"/>
          <w:sz w:val="20"/>
          <w:shd w:val="clear" w:color="auto" w:fill="FFFFFF"/>
        </w:rPr>
        <w:t xml:space="preserve"> Falling </w:t>
      </w:r>
      <w:r w:rsidR="002824F4" w:rsidRPr="00D21A43">
        <w:rPr>
          <w:rFonts w:cs="Lucida Sans Unicode"/>
          <w:color w:val="191919"/>
          <w:sz w:val="20"/>
          <w:shd w:val="clear" w:color="auto" w:fill="FFFFFF"/>
        </w:rPr>
        <w:t>sediment</w:t>
      </w:r>
      <w:r w:rsidRPr="00D21A43">
        <w:rPr>
          <w:rFonts w:cs="Lucida Sans Unicode"/>
          <w:color w:val="191919"/>
          <w:sz w:val="20"/>
          <w:shd w:val="clear" w:color="auto" w:fill="FFFFFF"/>
        </w:rPr>
        <w:t>;</w:t>
      </w:r>
      <w:r w:rsidR="005A1DAF">
        <w:rPr>
          <w:rFonts w:cs="Lucida Sans Unicode"/>
          <w:color w:val="191919"/>
          <w:sz w:val="20"/>
          <w:shd w:val="clear" w:color="auto" w:fill="FFFFFF"/>
        </w:rPr>
        <w:t xml:space="preserve"> (</w:t>
      </w:r>
      <w:r w:rsidR="002824F4" w:rsidRPr="00D21A43">
        <w:rPr>
          <w:rFonts w:cs="Lucida Sans Unicode"/>
          <w:color w:val="191919"/>
          <w:sz w:val="20"/>
          <w:shd w:val="clear" w:color="auto" w:fill="FFFFFF"/>
        </w:rPr>
        <w:t>middle</w:t>
      </w:r>
      <w:r w:rsidR="005A1DAF">
        <w:rPr>
          <w:rFonts w:cs="Lucida Sans Unicode"/>
          <w:color w:val="191919"/>
          <w:sz w:val="20"/>
          <w:shd w:val="clear" w:color="auto" w:fill="FFFFFF"/>
        </w:rPr>
        <w:t>)</w:t>
      </w:r>
      <w:r w:rsidRPr="00D21A43">
        <w:rPr>
          <w:rFonts w:cs="Lucida Sans Unicode"/>
          <w:color w:val="191919"/>
          <w:sz w:val="20"/>
          <w:shd w:val="clear" w:color="auto" w:fill="FFFFFF"/>
        </w:rPr>
        <w:t xml:space="preserve"> </w:t>
      </w:r>
      <w:r w:rsidR="005A1DAF">
        <w:rPr>
          <w:rFonts w:cs="Lucida Sans Unicode"/>
          <w:color w:val="191919"/>
          <w:sz w:val="20"/>
          <w:shd w:val="clear" w:color="auto" w:fill="FFFFFF"/>
        </w:rPr>
        <w:t>sediment compaction</w:t>
      </w:r>
      <w:r w:rsidRPr="00D21A43">
        <w:rPr>
          <w:rFonts w:cs="Lucida Sans Unicode"/>
          <w:color w:val="191919"/>
          <w:sz w:val="20"/>
          <w:shd w:val="clear" w:color="auto" w:fill="FFFFFF"/>
        </w:rPr>
        <w:t xml:space="preserve">; </w:t>
      </w:r>
      <w:r w:rsidR="005A1DAF">
        <w:rPr>
          <w:rFonts w:cs="Lucida Sans Unicode"/>
          <w:color w:val="191919"/>
          <w:sz w:val="20"/>
          <w:shd w:val="clear" w:color="auto" w:fill="FFFFFF"/>
        </w:rPr>
        <w:t>(</w:t>
      </w:r>
      <w:r w:rsidR="002824F4" w:rsidRPr="00D21A43">
        <w:rPr>
          <w:rFonts w:cs="Lucida Sans Unicode"/>
          <w:color w:val="191919"/>
          <w:sz w:val="20"/>
          <w:shd w:val="clear" w:color="auto" w:fill="FFFFFF"/>
        </w:rPr>
        <w:t>right</w:t>
      </w:r>
      <w:r w:rsidR="005A1DAF">
        <w:rPr>
          <w:rFonts w:cs="Lucida Sans Unicode"/>
          <w:color w:val="191919"/>
          <w:sz w:val="20"/>
          <w:shd w:val="clear" w:color="auto" w:fill="FFFFFF"/>
        </w:rPr>
        <w:t>)</w:t>
      </w:r>
      <w:r w:rsidRPr="00D21A43">
        <w:rPr>
          <w:rFonts w:cs="Lucida Sans Unicode"/>
          <w:color w:val="191919"/>
          <w:sz w:val="20"/>
          <w:shd w:val="clear" w:color="auto" w:fill="FFFFFF"/>
        </w:rPr>
        <w:t xml:space="preserve"> </w:t>
      </w:r>
      <w:r w:rsidR="002824F4" w:rsidRPr="00D21A43">
        <w:rPr>
          <w:rFonts w:cs="Lucida Sans Unicode"/>
          <w:color w:val="191919"/>
          <w:sz w:val="20"/>
          <w:shd w:val="clear" w:color="auto" w:fill="FFFFFF"/>
        </w:rPr>
        <w:t>thickened sediment</w:t>
      </w:r>
      <w:r w:rsidRPr="00D21A43">
        <w:rPr>
          <w:rFonts w:cs="Lucida Sans Unicode"/>
          <w:color w:val="191919"/>
          <w:sz w:val="20"/>
          <w:shd w:val="clear" w:color="auto" w:fill="FFFFFF"/>
        </w:rPr>
        <w:t>.</w:t>
      </w:r>
    </w:p>
    <w:p w14:paraId="2D0F0ECA" w14:textId="7A090900" w:rsidR="00D65684" w:rsidRPr="00D51FCF" w:rsidRDefault="00F55DE4" w:rsidP="009F678C">
      <w:pPr>
        <w:spacing w:after="0" w:line="240" w:lineRule="auto"/>
        <w:rPr>
          <w:b/>
        </w:rPr>
      </w:pPr>
      <w:r w:rsidRPr="00D51FCF">
        <w:rPr>
          <w:b/>
        </w:rPr>
        <w:t>10. Discuss why anemia increase</w:t>
      </w:r>
      <w:r w:rsidR="009F678C">
        <w:rPr>
          <w:b/>
        </w:rPr>
        <w:t>s</w:t>
      </w:r>
      <w:r w:rsidRPr="00D51FCF">
        <w:rPr>
          <w:b/>
        </w:rPr>
        <w:t xml:space="preserve"> the eryth</w:t>
      </w:r>
      <w:r w:rsidR="00656D21" w:rsidRPr="00D51FCF">
        <w:rPr>
          <w:b/>
        </w:rPr>
        <w:t xml:space="preserve">rocyte sedimentation rate? </w:t>
      </w:r>
      <w:r w:rsidR="00656D21" w:rsidRPr="006C4949">
        <w:t>(10 p</w:t>
      </w:r>
      <w:r w:rsidRPr="006C4949">
        <w:t>oints)</w:t>
      </w:r>
    </w:p>
    <w:p w14:paraId="669BA36B" w14:textId="6DFEA63C" w:rsidR="009F678C" w:rsidRPr="00D51FCF" w:rsidRDefault="009F678C" w:rsidP="00D21A43">
      <w:pPr>
        <w:spacing w:after="120" w:line="240" w:lineRule="auto"/>
        <w:ind w:left="360"/>
        <w:rPr>
          <w:color w:val="FF0000"/>
        </w:rPr>
      </w:pPr>
      <w:r w:rsidRPr="004749AF">
        <w:rPr>
          <w:color w:val="FF0000"/>
        </w:rPr>
        <w:t xml:space="preserve">In anemia, a reduced level of erythrocytes exists, </w:t>
      </w:r>
      <w:r w:rsidR="00EC2D80" w:rsidRPr="004749AF">
        <w:rPr>
          <w:color w:val="FF0000"/>
        </w:rPr>
        <w:t xml:space="preserve">as </w:t>
      </w:r>
      <w:r w:rsidRPr="004749AF">
        <w:rPr>
          <w:color w:val="FF0000"/>
        </w:rPr>
        <w:t xml:space="preserve">compared to the normal value. That suggests a situation of unhindered settling with a lower ESR value. Thus, it appears strange when we find increased ESR in the case of anemia. </w:t>
      </w:r>
    </w:p>
    <w:p w14:paraId="4DDE1BC5" w14:textId="70B3FDD2" w:rsidR="00D65684" w:rsidRPr="00D51FCF" w:rsidRDefault="00D65684" w:rsidP="00D21A43">
      <w:pPr>
        <w:spacing w:after="120" w:line="240" w:lineRule="auto"/>
        <w:ind w:left="360"/>
        <w:rPr>
          <w:color w:val="FF0000"/>
        </w:rPr>
      </w:pPr>
      <w:r w:rsidRPr="00D51FCF">
        <w:rPr>
          <w:color w:val="FF0000"/>
        </w:rPr>
        <w:t xml:space="preserve">Normally at reduced concentration, erythrocytes do not have the favorable condition to collide with each other to aggregate and sediment. However, </w:t>
      </w:r>
      <w:r w:rsidR="009F678C">
        <w:rPr>
          <w:color w:val="FF0000"/>
        </w:rPr>
        <w:t xml:space="preserve">three </w:t>
      </w:r>
      <w:r w:rsidRPr="00D51FCF">
        <w:rPr>
          <w:color w:val="FF0000"/>
        </w:rPr>
        <w:t xml:space="preserve">plasma factors </w:t>
      </w:r>
      <w:r w:rsidR="009F678C">
        <w:rPr>
          <w:color w:val="FF0000"/>
        </w:rPr>
        <w:t xml:space="preserve">that are at very low levels in anemia </w:t>
      </w:r>
      <w:r w:rsidRPr="00D51FCF">
        <w:rPr>
          <w:color w:val="FF0000"/>
        </w:rPr>
        <w:t xml:space="preserve">cause high ESR. They are: </w:t>
      </w:r>
    </w:p>
    <w:p w14:paraId="5CDC3752" w14:textId="440C75AA" w:rsidR="00D65684" w:rsidRPr="00D51FCF" w:rsidRDefault="00D65684" w:rsidP="009F678C">
      <w:pPr>
        <w:pStyle w:val="ListParagraph"/>
        <w:numPr>
          <w:ilvl w:val="0"/>
          <w:numId w:val="11"/>
        </w:numPr>
        <w:spacing w:after="0" w:line="240" w:lineRule="auto"/>
        <w:contextualSpacing w:val="0"/>
        <w:rPr>
          <w:color w:val="FF0000"/>
        </w:rPr>
      </w:pPr>
      <w:r w:rsidRPr="00D51FCF">
        <w:rPr>
          <w:color w:val="FF0000"/>
        </w:rPr>
        <w:t>Serum ferritin</w:t>
      </w:r>
    </w:p>
    <w:p w14:paraId="07432E11" w14:textId="0DB045D1" w:rsidR="00D65684" w:rsidRPr="00D51FCF" w:rsidRDefault="00D65684" w:rsidP="009F678C">
      <w:pPr>
        <w:pStyle w:val="ListParagraph"/>
        <w:numPr>
          <w:ilvl w:val="0"/>
          <w:numId w:val="11"/>
        </w:numPr>
        <w:spacing w:after="0" w:line="240" w:lineRule="auto"/>
        <w:contextualSpacing w:val="0"/>
        <w:rPr>
          <w:color w:val="FF0000"/>
        </w:rPr>
      </w:pPr>
      <w:r w:rsidRPr="00D51FCF">
        <w:rPr>
          <w:color w:val="FF0000"/>
        </w:rPr>
        <w:t>Serum iron</w:t>
      </w:r>
    </w:p>
    <w:p w14:paraId="374AFD85" w14:textId="510F4CEC" w:rsidR="00D65684" w:rsidRPr="00D51FCF" w:rsidRDefault="009F678C" w:rsidP="009F678C">
      <w:pPr>
        <w:pStyle w:val="ListParagraph"/>
        <w:numPr>
          <w:ilvl w:val="0"/>
          <w:numId w:val="11"/>
        </w:numPr>
        <w:spacing w:after="0" w:line="240" w:lineRule="auto"/>
        <w:contextualSpacing w:val="0"/>
        <w:rPr>
          <w:color w:val="FF0000"/>
        </w:rPr>
      </w:pPr>
      <w:r>
        <w:rPr>
          <w:color w:val="FF0000"/>
        </w:rPr>
        <w:t>I</w:t>
      </w:r>
      <w:r w:rsidR="00D65684" w:rsidRPr="00D51FCF">
        <w:rPr>
          <w:color w:val="FF0000"/>
        </w:rPr>
        <w:t xml:space="preserve">ron-binding capacity </w:t>
      </w:r>
    </w:p>
    <w:p w14:paraId="5C862683" w14:textId="58DA91FF" w:rsidR="00D65684" w:rsidRPr="00D51FCF" w:rsidRDefault="00D65684" w:rsidP="009F678C">
      <w:pPr>
        <w:spacing w:before="120" w:after="120" w:line="240" w:lineRule="auto"/>
        <w:ind w:left="360"/>
        <w:rPr>
          <w:color w:val="FF0000"/>
        </w:rPr>
      </w:pPr>
      <w:r w:rsidRPr="00D51FCF">
        <w:rPr>
          <w:color w:val="FF0000"/>
        </w:rPr>
        <w:t>Serum ferritin is a colloidal protein</w:t>
      </w:r>
      <w:r w:rsidR="009F678C">
        <w:rPr>
          <w:color w:val="FF0000"/>
        </w:rPr>
        <w:t>;</w:t>
      </w:r>
      <w:r w:rsidRPr="00D51FCF">
        <w:rPr>
          <w:color w:val="FF0000"/>
        </w:rPr>
        <w:t xml:space="preserve"> as its concentration decreases, plasm</w:t>
      </w:r>
      <w:r w:rsidR="00CA5076">
        <w:rPr>
          <w:color w:val="FF0000"/>
        </w:rPr>
        <w:t>a</w:t>
      </w:r>
      <w:r w:rsidRPr="00D51FCF">
        <w:rPr>
          <w:color w:val="FF0000"/>
        </w:rPr>
        <w:t xml:space="preserve"> becomes less viscous. Similarly, less serum iron causes plasm</w:t>
      </w:r>
      <w:r w:rsidR="00CA5076">
        <w:rPr>
          <w:color w:val="FF0000"/>
        </w:rPr>
        <w:t>a</w:t>
      </w:r>
      <w:r w:rsidRPr="00D51FCF">
        <w:rPr>
          <w:color w:val="FF0000"/>
        </w:rPr>
        <w:t xml:space="preserve"> to be dil</w:t>
      </w:r>
      <w:r w:rsidR="009F678C">
        <w:rPr>
          <w:color w:val="FF0000"/>
        </w:rPr>
        <w:t>ute and less viscous. Poor iron-</w:t>
      </w:r>
      <w:r w:rsidRPr="00D51FCF">
        <w:rPr>
          <w:color w:val="FF0000"/>
        </w:rPr>
        <w:t>binding capacity is an indication that serum iron and ferritin do not bind, which again indicates that the plasma is dilute and less viscous.</w:t>
      </w:r>
      <w:r w:rsidR="009F678C">
        <w:rPr>
          <w:color w:val="FF0000"/>
        </w:rPr>
        <w:t xml:space="preserve"> </w:t>
      </w:r>
      <w:r w:rsidRPr="00D51FCF">
        <w:rPr>
          <w:color w:val="FF0000"/>
        </w:rPr>
        <w:t>When the plasma is dilute and less viscous, it does not cause resistance to the fall of the erythrocytes.</w:t>
      </w:r>
    </w:p>
    <w:p w14:paraId="27C0DDF0" w14:textId="77777777" w:rsidR="00D65684" w:rsidRPr="00D51FCF" w:rsidRDefault="00D65684" w:rsidP="00D21A43">
      <w:pPr>
        <w:spacing w:after="120" w:line="240" w:lineRule="auto"/>
        <w:ind w:left="360"/>
        <w:rPr>
          <w:b/>
        </w:rPr>
      </w:pPr>
    </w:p>
    <w:sectPr w:rsidR="00D65684" w:rsidRPr="00D51FCF" w:rsidSect="00D51FCF">
      <w:headerReference w:type="default" r:id="rId9"/>
      <w:footerReference w:type="default" r:id="rId10"/>
      <w:pgSz w:w="12240" w:h="15840"/>
      <w:pgMar w:top="1440" w:right="1440" w:bottom="1440" w:left="1440" w:header="1008"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EAA97" w14:textId="77777777" w:rsidR="00561902" w:rsidRDefault="00561902" w:rsidP="00656D21">
      <w:pPr>
        <w:spacing w:after="0" w:line="240" w:lineRule="auto"/>
      </w:pPr>
      <w:r>
        <w:separator/>
      </w:r>
    </w:p>
  </w:endnote>
  <w:endnote w:type="continuationSeparator" w:id="0">
    <w:p w14:paraId="56F991B9" w14:textId="77777777" w:rsidR="00561902" w:rsidRDefault="00561902" w:rsidP="00656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ABF21" w14:textId="54BC690B" w:rsidR="00656D21" w:rsidRPr="00656D21" w:rsidRDefault="00D51FCF" w:rsidP="00D51FCF">
    <w:pPr>
      <w:pStyle w:val="Header"/>
      <w:rPr>
        <w:sz w:val="20"/>
        <w:szCs w:val="20"/>
      </w:rPr>
    </w:pPr>
    <w:r w:rsidRPr="00413B2F">
      <w:rPr>
        <w:rFonts w:cstheme="majorBidi"/>
        <w:b/>
        <w:sz w:val="20"/>
        <w:szCs w:val="20"/>
      </w:rPr>
      <w:t xml:space="preserve">Diseases Exposed: ESR Test in the Classroom </w:t>
    </w:r>
    <w:r>
      <w:rPr>
        <w:b/>
        <w:bCs/>
        <w:sz w:val="20"/>
        <w:szCs w:val="20"/>
      </w:rPr>
      <w:t>Activity—</w:t>
    </w:r>
    <w:r>
      <w:rPr>
        <w:b/>
        <w:sz w:val="20"/>
        <w:szCs w:val="20"/>
      </w:rPr>
      <w:t>Post-Lab Quiz</w:t>
    </w:r>
    <w:r w:rsidRPr="00413B2F">
      <w:rPr>
        <w:b/>
        <w:sz w:val="20"/>
        <w:szCs w:val="20"/>
      </w:rPr>
      <w:t xml:space="preserve"> </w:t>
    </w:r>
    <w:r w:rsidRPr="00413B2F">
      <w:rPr>
        <w:b/>
        <w:color w:val="FF0000"/>
        <w:sz w:val="20"/>
        <w:szCs w:val="20"/>
      </w:rPr>
      <w:t>Answer Key</w:t>
    </w:r>
    <w:r>
      <w:rPr>
        <w:rFonts w:cstheme="majorBidi"/>
        <w:b/>
        <w:szCs w:val="24"/>
      </w:rPr>
      <w:tab/>
    </w:r>
    <w:r w:rsidR="00656D21" w:rsidRPr="00463E82">
      <w:rPr>
        <w:sz w:val="20"/>
        <w:szCs w:val="20"/>
      </w:rPr>
      <w:fldChar w:fldCharType="begin"/>
    </w:r>
    <w:r w:rsidR="00656D21" w:rsidRPr="00463E82">
      <w:rPr>
        <w:sz w:val="20"/>
        <w:szCs w:val="20"/>
      </w:rPr>
      <w:instrText xml:space="preserve"> PAGE   \* MERGEFORMAT </w:instrText>
    </w:r>
    <w:r w:rsidR="00656D21" w:rsidRPr="00463E82">
      <w:rPr>
        <w:sz w:val="20"/>
        <w:szCs w:val="20"/>
      </w:rPr>
      <w:fldChar w:fldCharType="separate"/>
    </w:r>
    <w:r w:rsidR="002704AF">
      <w:rPr>
        <w:noProof/>
        <w:sz w:val="20"/>
        <w:szCs w:val="20"/>
      </w:rPr>
      <w:t>3</w:t>
    </w:r>
    <w:r w:rsidR="00656D21" w:rsidRPr="00463E82">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30D9F2" w14:textId="77777777" w:rsidR="00561902" w:rsidRDefault="00561902" w:rsidP="00656D21">
      <w:pPr>
        <w:spacing w:after="0" w:line="240" w:lineRule="auto"/>
      </w:pPr>
      <w:r>
        <w:separator/>
      </w:r>
    </w:p>
  </w:footnote>
  <w:footnote w:type="continuationSeparator" w:id="0">
    <w:p w14:paraId="59105F23" w14:textId="77777777" w:rsidR="00561902" w:rsidRDefault="00561902" w:rsidP="00656D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C6BA0" w14:textId="77777777" w:rsidR="00D51FCF" w:rsidRPr="00413B2F" w:rsidRDefault="00D51FCF" w:rsidP="00D51FCF">
    <w:pPr>
      <w:pStyle w:val="Normal1"/>
      <w:tabs>
        <w:tab w:val="center" w:pos="4320"/>
        <w:tab w:val="right" w:pos="8640"/>
      </w:tabs>
      <w:spacing w:line="240" w:lineRule="auto"/>
      <w:contextualSpacing w:val="0"/>
      <w:rPr>
        <w:rFonts w:asciiTheme="majorHAnsi" w:hAnsiTheme="majorHAnsi"/>
        <w:bCs/>
        <w:sz w:val="18"/>
        <w:szCs w:val="20"/>
      </w:rPr>
    </w:pPr>
    <w:r w:rsidRPr="00413B2F">
      <w:rPr>
        <w:rFonts w:asciiTheme="majorHAnsi" w:hAnsiTheme="majorHAnsi"/>
        <w:bCs/>
        <w:sz w:val="18"/>
        <w:szCs w:val="20"/>
      </w:rPr>
      <w:t>Name(s): ____________________________</w:t>
    </w:r>
    <w:r>
      <w:rPr>
        <w:rFonts w:asciiTheme="majorHAnsi" w:hAnsiTheme="majorHAnsi"/>
        <w:bCs/>
        <w:sz w:val="18"/>
        <w:szCs w:val="20"/>
      </w:rPr>
      <w:t>_____</w:t>
    </w:r>
    <w:r w:rsidRPr="00413B2F">
      <w:rPr>
        <w:rFonts w:asciiTheme="majorHAnsi" w:hAnsiTheme="majorHAnsi"/>
        <w:bCs/>
        <w:sz w:val="18"/>
        <w:szCs w:val="20"/>
      </w:rPr>
      <w:t>________</w:t>
    </w:r>
    <w:r>
      <w:rPr>
        <w:rFonts w:asciiTheme="majorHAnsi" w:hAnsiTheme="majorHAnsi"/>
        <w:bCs/>
        <w:sz w:val="18"/>
        <w:szCs w:val="20"/>
      </w:rPr>
      <w:t xml:space="preserve">__ </w:t>
    </w:r>
    <w:r w:rsidRPr="00413B2F">
      <w:rPr>
        <w:rFonts w:asciiTheme="majorHAnsi" w:hAnsiTheme="majorHAnsi"/>
        <w:bCs/>
        <w:sz w:val="18"/>
        <w:szCs w:val="20"/>
      </w:rPr>
      <w:t>Date: ____________</w:t>
    </w:r>
    <w:r>
      <w:rPr>
        <w:rFonts w:asciiTheme="majorHAnsi" w:hAnsiTheme="majorHAnsi"/>
        <w:bCs/>
        <w:sz w:val="18"/>
        <w:szCs w:val="20"/>
      </w:rPr>
      <w:t>__</w:t>
    </w:r>
    <w:r w:rsidRPr="00413B2F">
      <w:rPr>
        <w:rFonts w:asciiTheme="majorHAnsi" w:hAnsiTheme="majorHAnsi"/>
        <w:bCs/>
        <w:sz w:val="18"/>
        <w:szCs w:val="20"/>
      </w:rPr>
      <w:t>________ Class: __</w:t>
    </w:r>
    <w:r>
      <w:rPr>
        <w:rFonts w:asciiTheme="majorHAnsi" w:hAnsiTheme="majorHAnsi"/>
        <w:bCs/>
        <w:sz w:val="18"/>
        <w:szCs w:val="20"/>
      </w:rPr>
      <w:t>_______</w:t>
    </w:r>
    <w:r w:rsidRPr="00413B2F">
      <w:rPr>
        <w:rFonts w:asciiTheme="majorHAnsi" w:hAnsiTheme="majorHAnsi"/>
        <w:bCs/>
        <w:sz w:val="18"/>
        <w:szCs w:val="20"/>
      </w:rPr>
      <w:t>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0535E"/>
    <w:multiLevelType w:val="hybridMultilevel"/>
    <w:tmpl w:val="2576A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6E5969"/>
    <w:multiLevelType w:val="hybridMultilevel"/>
    <w:tmpl w:val="989E72CA"/>
    <w:lvl w:ilvl="0" w:tplc="9312885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2D5848"/>
    <w:multiLevelType w:val="hybridMultilevel"/>
    <w:tmpl w:val="11AEB8A6"/>
    <w:lvl w:ilvl="0" w:tplc="0409000F">
      <w:start w:val="1"/>
      <w:numFmt w:val="decimal"/>
      <w:lvlText w:val="%1."/>
      <w:lvlJc w:val="left"/>
      <w:pPr>
        <w:ind w:left="360" w:hanging="360"/>
      </w:pPr>
    </w:lvl>
    <w:lvl w:ilvl="1" w:tplc="4EB86D30">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085F2F"/>
    <w:multiLevelType w:val="hybridMultilevel"/>
    <w:tmpl w:val="8634DE84"/>
    <w:lvl w:ilvl="0" w:tplc="931288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E717CD"/>
    <w:multiLevelType w:val="hybridMultilevel"/>
    <w:tmpl w:val="8014F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7F6825"/>
    <w:multiLevelType w:val="hybridMultilevel"/>
    <w:tmpl w:val="53509B58"/>
    <w:lvl w:ilvl="0" w:tplc="93128850">
      <w:start w:val="1"/>
      <w:numFmt w:val="decimal"/>
      <w:lvlText w:val="(%1)"/>
      <w:lvlJc w:val="left"/>
      <w:pPr>
        <w:ind w:left="1080" w:hanging="360"/>
      </w:pPr>
      <w:rPr>
        <w:rFonts w:hint="default"/>
      </w:rPr>
    </w:lvl>
    <w:lvl w:ilvl="1" w:tplc="9312885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6FE4396"/>
    <w:multiLevelType w:val="hybridMultilevel"/>
    <w:tmpl w:val="053E876A"/>
    <w:lvl w:ilvl="0" w:tplc="931288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CD504F"/>
    <w:multiLevelType w:val="hybridMultilevel"/>
    <w:tmpl w:val="34146E20"/>
    <w:lvl w:ilvl="0" w:tplc="931288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8D86A94"/>
    <w:multiLevelType w:val="hybridMultilevel"/>
    <w:tmpl w:val="58726D6A"/>
    <w:lvl w:ilvl="0" w:tplc="66A67E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086869"/>
    <w:multiLevelType w:val="hybridMultilevel"/>
    <w:tmpl w:val="C714C6C2"/>
    <w:lvl w:ilvl="0" w:tplc="931288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D53052"/>
    <w:multiLevelType w:val="hybridMultilevel"/>
    <w:tmpl w:val="0EC892C4"/>
    <w:lvl w:ilvl="0" w:tplc="931288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9"/>
  </w:num>
  <w:num w:numId="4">
    <w:abstractNumId w:val="4"/>
  </w:num>
  <w:num w:numId="5">
    <w:abstractNumId w:val="3"/>
  </w:num>
  <w:num w:numId="6">
    <w:abstractNumId w:val="8"/>
  </w:num>
  <w:num w:numId="7">
    <w:abstractNumId w:val="2"/>
  </w:num>
  <w:num w:numId="8">
    <w:abstractNumId w:val="1"/>
  </w:num>
  <w:num w:numId="9">
    <w:abstractNumId w:val="5"/>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67A"/>
    <w:rsid w:val="00081DE7"/>
    <w:rsid w:val="002704AF"/>
    <w:rsid w:val="00281E26"/>
    <w:rsid w:val="002824F4"/>
    <w:rsid w:val="002E2031"/>
    <w:rsid w:val="00317FA7"/>
    <w:rsid w:val="003203CB"/>
    <w:rsid w:val="00420E9B"/>
    <w:rsid w:val="0045382A"/>
    <w:rsid w:val="004749AF"/>
    <w:rsid w:val="005606E0"/>
    <w:rsid w:val="00561902"/>
    <w:rsid w:val="005A1DAF"/>
    <w:rsid w:val="00611ECC"/>
    <w:rsid w:val="00625C93"/>
    <w:rsid w:val="00656D21"/>
    <w:rsid w:val="00667478"/>
    <w:rsid w:val="006C4949"/>
    <w:rsid w:val="006D3FD8"/>
    <w:rsid w:val="00701724"/>
    <w:rsid w:val="0073214C"/>
    <w:rsid w:val="00791AC7"/>
    <w:rsid w:val="007E124C"/>
    <w:rsid w:val="008F0DA3"/>
    <w:rsid w:val="0092286D"/>
    <w:rsid w:val="009902D2"/>
    <w:rsid w:val="009A540E"/>
    <w:rsid w:val="009B3458"/>
    <w:rsid w:val="009F678C"/>
    <w:rsid w:val="00A77526"/>
    <w:rsid w:val="00BB6D85"/>
    <w:rsid w:val="00C33E68"/>
    <w:rsid w:val="00CA5076"/>
    <w:rsid w:val="00CC088C"/>
    <w:rsid w:val="00D21A43"/>
    <w:rsid w:val="00D51FCF"/>
    <w:rsid w:val="00D65684"/>
    <w:rsid w:val="00DB6DBD"/>
    <w:rsid w:val="00DE5812"/>
    <w:rsid w:val="00E34270"/>
    <w:rsid w:val="00E5267A"/>
    <w:rsid w:val="00EA2517"/>
    <w:rsid w:val="00EB6A66"/>
    <w:rsid w:val="00EC2D80"/>
    <w:rsid w:val="00EC403A"/>
    <w:rsid w:val="00F55DE4"/>
    <w:rsid w:val="00FB75EC"/>
    <w:rsid w:val="00FE71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D9A86"/>
  <w15:docId w15:val="{A1E357DE-AED2-4967-9B76-CDC34C680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11ECC"/>
    <w:rPr>
      <w:sz w:val="16"/>
      <w:szCs w:val="16"/>
    </w:rPr>
  </w:style>
  <w:style w:type="paragraph" w:styleId="CommentText">
    <w:name w:val="annotation text"/>
    <w:basedOn w:val="Normal"/>
    <w:link w:val="CommentTextChar"/>
    <w:uiPriority w:val="99"/>
    <w:semiHidden/>
    <w:unhideWhenUsed/>
    <w:rsid w:val="00611ECC"/>
    <w:pPr>
      <w:spacing w:line="240" w:lineRule="auto"/>
    </w:pPr>
    <w:rPr>
      <w:sz w:val="20"/>
      <w:szCs w:val="20"/>
    </w:rPr>
  </w:style>
  <w:style w:type="character" w:customStyle="1" w:styleId="CommentTextChar">
    <w:name w:val="Comment Text Char"/>
    <w:basedOn w:val="DefaultParagraphFont"/>
    <w:link w:val="CommentText"/>
    <w:uiPriority w:val="99"/>
    <w:semiHidden/>
    <w:rsid w:val="00611ECC"/>
    <w:rPr>
      <w:sz w:val="20"/>
      <w:szCs w:val="20"/>
    </w:rPr>
  </w:style>
  <w:style w:type="paragraph" w:styleId="CommentSubject">
    <w:name w:val="annotation subject"/>
    <w:basedOn w:val="CommentText"/>
    <w:next w:val="CommentText"/>
    <w:link w:val="CommentSubjectChar"/>
    <w:uiPriority w:val="99"/>
    <w:semiHidden/>
    <w:unhideWhenUsed/>
    <w:rsid w:val="00611ECC"/>
    <w:rPr>
      <w:b/>
      <w:bCs/>
    </w:rPr>
  </w:style>
  <w:style w:type="character" w:customStyle="1" w:styleId="CommentSubjectChar">
    <w:name w:val="Comment Subject Char"/>
    <w:basedOn w:val="CommentTextChar"/>
    <w:link w:val="CommentSubject"/>
    <w:uiPriority w:val="99"/>
    <w:semiHidden/>
    <w:rsid w:val="00611ECC"/>
    <w:rPr>
      <w:b/>
      <w:bCs/>
      <w:sz w:val="20"/>
      <w:szCs w:val="20"/>
    </w:rPr>
  </w:style>
  <w:style w:type="paragraph" w:styleId="BalloonText">
    <w:name w:val="Balloon Text"/>
    <w:basedOn w:val="Normal"/>
    <w:link w:val="BalloonTextChar"/>
    <w:uiPriority w:val="99"/>
    <w:semiHidden/>
    <w:unhideWhenUsed/>
    <w:rsid w:val="00611E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ECC"/>
    <w:rPr>
      <w:rFonts w:ascii="Tahoma" w:hAnsi="Tahoma" w:cs="Tahoma"/>
      <w:sz w:val="16"/>
      <w:szCs w:val="16"/>
    </w:rPr>
  </w:style>
  <w:style w:type="paragraph" w:styleId="Header">
    <w:name w:val="header"/>
    <w:basedOn w:val="Normal"/>
    <w:link w:val="HeaderChar"/>
    <w:uiPriority w:val="99"/>
    <w:unhideWhenUsed/>
    <w:rsid w:val="00656D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D21"/>
  </w:style>
  <w:style w:type="paragraph" w:styleId="Footer">
    <w:name w:val="footer"/>
    <w:basedOn w:val="Normal"/>
    <w:link w:val="FooterChar"/>
    <w:uiPriority w:val="99"/>
    <w:unhideWhenUsed/>
    <w:rsid w:val="00656D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D21"/>
  </w:style>
  <w:style w:type="paragraph" w:customStyle="1" w:styleId="Normal1">
    <w:name w:val="Normal1"/>
    <w:rsid w:val="00656D21"/>
    <w:pPr>
      <w:widowControl w:val="0"/>
      <w:spacing w:after="0" w:line="276" w:lineRule="auto"/>
      <w:contextualSpacing/>
    </w:pPr>
    <w:rPr>
      <w:rFonts w:ascii="Arial" w:eastAsia="Arial" w:hAnsi="Arial" w:cs="Arial"/>
      <w:color w:val="000000"/>
    </w:rPr>
  </w:style>
  <w:style w:type="paragraph" w:styleId="NormalWeb">
    <w:name w:val="Normal (Web)"/>
    <w:basedOn w:val="Normal"/>
    <w:uiPriority w:val="99"/>
    <w:unhideWhenUsed/>
    <w:rsid w:val="00D6568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D65684"/>
    <w:pPr>
      <w:spacing w:after="0" w:line="240" w:lineRule="auto"/>
    </w:pPr>
  </w:style>
  <w:style w:type="paragraph" w:styleId="ListParagraph">
    <w:name w:val="List Paragraph"/>
    <w:basedOn w:val="Normal"/>
    <w:uiPriority w:val="34"/>
    <w:qFormat/>
    <w:rsid w:val="00D65684"/>
    <w:pPr>
      <w:ind w:left="720"/>
      <w:contextualSpacing/>
    </w:pPr>
  </w:style>
  <w:style w:type="table" w:styleId="TableGrid">
    <w:name w:val="Table Grid"/>
    <w:basedOn w:val="TableNormal"/>
    <w:uiPriority w:val="39"/>
    <w:rsid w:val="00D65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Denise</cp:lastModifiedBy>
  <cp:revision>9</cp:revision>
  <cp:lastPrinted>2016-08-11T22:45:00Z</cp:lastPrinted>
  <dcterms:created xsi:type="dcterms:W3CDTF">2016-08-11T22:17:00Z</dcterms:created>
  <dcterms:modified xsi:type="dcterms:W3CDTF">2016-08-20T05:17:00Z</dcterms:modified>
</cp:coreProperties>
</file>