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36" w:rsidRDefault="00C00236" w:rsidP="00C00236">
      <w:pPr>
        <w:jc w:val="center"/>
        <w:rPr>
          <w:rFonts w:cstheme="minorHAnsi"/>
          <w:b/>
          <w:sz w:val="32"/>
          <w:szCs w:val="32"/>
        </w:rPr>
      </w:pPr>
      <w:r w:rsidRPr="00C043EA">
        <w:rPr>
          <w:rFonts w:cstheme="minorHAnsi"/>
          <w:b/>
          <w:sz w:val="32"/>
          <w:szCs w:val="32"/>
        </w:rPr>
        <w:t>Activity Problem Solutions</w:t>
      </w:r>
    </w:p>
    <w:p w:rsidR="00C00236" w:rsidRPr="00C043EA" w:rsidRDefault="00C00236" w:rsidP="00C00236">
      <w:pPr>
        <w:jc w:val="center"/>
        <w:rPr>
          <w:rFonts w:cstheme="minorHAnsi"/>
          <w:b/>
          <w:sz w:val="32"/>
          <w:szCs w:val="32"/>
        </w:rPr>
      </w:pPr>
    </w:p>
    <w:p w:rsidR="00C00236" w:rsidRDefault="00C00236" w:rsidP="00C00236">
      <w:pPr>
        <w:rPr>
          <w:rFonts w:cstheme="minorHAnsi"/>
        </w:rPr>
      </w:pPr>
      <w:r w:rsidRPr="00C043EA">
        <w:rPr>
          <w:rFonts w:cstheme="minorHAnsi"/>
        </w:rPr>
        <w:t>Next are the solutions of the proposed problems. Teacher may also, using the Google Slides Calculation In</w:t>
      </w:r>
      <w:r>
        <w:rPr>
          <w:rFonts w:cstheme="minorHAnsi"/>
        </w:rPr>
        <w:t xml:space="preserve">terface and the Cost Worksheet to </w:t>
      </w:r>
      <w:r w:rsidRPr="00C043EA">
        <w:rPr>
          <w:rFonts w:cstheme="minorHAnsi"/>
        </w:rPr>
        <w:t>design new problems.</w:t>
      </w:r>
    </w:p>
    <w:p w:rsidR="00C00236" w:rsidRPr="00C043EA" w:rsidRDefault="00C00236" w:rsidP="00C00236">
      <w:pPr>
        <w:rPr>
          <w:rFonts w:cstheme="minorHAnsi"/>
        </w:rPr>
      </w:pPr>
    </w:p>
    <w:tbl>
      <w:tblPr>
        <w:tblStyle w:val="TableGrid"/>
        <w:tblW w:w="9450" w:type="dxa"/>
        <w:tblInd w:w="85" w:type="dxa"/>
        <w:tblLayout w:type="fixed"/>
        <w:tblCellMar>
          <w:left w:w="115" w:type="dxa"/>
          <w:right w:w="115" w:type="dxa"/>
        </w:tblCellMar>
        <w:tblLook w:val="04A0" w:firstRow="1" w:lastRow="0" w:firstColumn="1" w:lastColumn="0" w:noHBand="0" w:noVBand="1"/>
      </w:tblPr>
      <w:tblGrid>
        <w:gridCol w:w="540"/>
        <w:gridCol w:w="1260"/>
        <w:gridCol w:w="720"/>
        <w:gridCol w:w="900"/>
        <w:gridCol w:w="900"/>
        <w:gridCol w:w="1080"/>
        <w:gridCol w:w="1440"/>
        <w:gridCol w:w="1260"/>
        <w:gridCol w:w="1350"/>
      </w:tblGrid>
      <w:tr w:rsidR="00C00236" w:rsidRPr="00C043EA" w:rsidTr="00A00A43">
        <w:tc>
          <w:tcPr>
            <w:tcW w:w="540" w:type="dxa"/>
          </w:tcPr>
          <w:p w:rsidR="00C00236" w:rsidRPr="00C00236" w:rsidRDefault="00C00236" w:rsidP="00A00A43">
            <w:pPr>
              <w:spacing w:before="120"/>
              <w:jc w:val="center"/>
              <w:rPr>
                <w:rFonts w:ascii="Arial" w:hAnsi="Arial" w:cs="Arial"/>
                <w:b/>
                <w:color w:val="000000" w:themeColor="text1"/>
                <w:sz w:val="22"/>
                <w:szCs w:val="22"/>
              </w:rPr>
            </w:pPr>
          </w:p>
        </w:tc>
        <w:tc>
          <w:tcPr>
            <w:tcW w:w="1260" w:type="dxa"/>
            <w:noWrap/>
            <w:tcMar>
              <w:left w:w="0" w:type="dxa"/>
              <w:right w:w="0" w:type="dxa"/>
            </w:tcMar>
            <w:vAlign w:val="center"/>
          </w:tcPr>
          <w:p w:rsidR="00C00236" w:rsidRPr="00C00236" w:rsidRDefault="00C00236" w:rsidP="00A00A43">
            <w:pPr>
              <w:spacing w:before="120"/>
              <w:jc w:val="center"/>
              <w:rPr>
                <w:rFonts w:ascii="Arial" w:hAnsi="Arial" w:cs="Arial"/>
                <w:b/>
                <w:color w:val="000000" w:themeColor="text1"/>
                <w:sz w:val="22"/>
                <w:szCs w:val="22"/>
              </w:rPr>
            </w:pPr>
            <w:r w:rsidRPr="00C00236">
              <w:rPr>
                <w:rFonts w:ascii="Arial" w:hAnsi="Arial" w:cs="Arial"/>
                <w:b/>
                <w:color w:val="000000" w:themeColor="text1"/>
                <w:sz w:val="22"/>
                <w:szCs w:val="22"/>
              </w:rPr>
              <w:t>Truss</w:t>
            </w:r>
          </w:p>
        </w:tc>
        <w:tc>
          <w:tcPr>
            <w:tcW w:w="720" w:type="dxa"/>
            <w:noWrap/>
            <w:tcMar>
              <w:left w:w="0" w:type="dxa"/>
              <w:right w:w="0" w:type="dxa"/>
            </w:tcMar>
            <w:vAlign w:val="center"/>
          </w:tcPr>
          <w:p w:rsidR="00C00236" w:rsidRPr="00C00236" w:rsidRDefault="00C00236" w:rsidP="00A00A43">
            <w:pPr>
              <w:spacing w:before="120"/>
              <w:jc w:val="center"/>
              <w:rPr>
                <w:rFonts w:ascii="Arial" w:hAnsi="Arial" w:cs="Arial"/>
                <w:b/>
                <w:color w:val="000000" w:themeColor="text1"/>
                <w:sz w:val="22"/>
                <w:szCs w:val="22"/>
              </w:rPr>
            </w:pPr>
            <w:r w:rsidRPr="00C00236">
              <w:rPr>
                <w:rFonts w:ascii="Arial" w:hAnsi="Arial" w:cs="Arial"/>
                <w:b/>
                <w:color w:val="000000" w:themeColor="text1"/>
                <w:sz w:val="22"/>
                <w:szCs w:val="22"/>
              </w:rPr>
              <w:t>Span (in)</w:t>
            </w:r>
          </w:p>
        </w:tc>
        <w:tc>
          <w:tcPr>
            <w:tcW w:w="900" w:type="dxa"/>
            <w:noWrap/>
            <w:tcMar>
              <w:left w:w="0" w:type="dxa"/>
              <w:right w:w="0" w:type="dxa"/>
            </w:tcMar>
            <w:vAlign w:val="center"/>
          </w:tcPr>
          <w:p w:rsidR="00C00236" w:rsidRPr="00C00236" w:rsidRDefault="00C00236" w:rsidP="00A00A43">
            <w:pPr>
              <w:spacing w:before="120"/>
              <w:jc w:val="center"/>
              <w:rPr>
                <w:rFonts w:ascii="Arial" w:hAnsi="Arial" w:cs="Arial"/>
                <w:b/>
                <w:color w:val="000000" w:themeColor="text1"/>
                <w:sz w:val="22"/>
                <w:szCs w:val="22"/>
              </w:rPr>
            </w:pPr>
            <w:r w:rsidRPr="00C00236">
              <w:rPr>
                <w:rFonts w:ascii="Arial" w:hAnsi="Arial" w:cs="Arial"/>
                <w:b/>
                <w:color w:val="000000" w:themeColor="text1"/>
                <w:sz w:val="22"/>
                <w:szCs w:val="22"/>
              </w:rPr>
              <w:t># Triangles</w:t>
            </w:r>
          </w:p>
        </w:tc>
        <w:tc>
          <w:tcPr>
            <w:tcW w:w="900" w:type="dxa"/>
            <w:noWrap/>
            <w:tcMar>
              <w:left w:w="0" w:type="dxa"/>
              <w:right w:w="0" w:type="dxa"/>
            </w:tcMar>
            <w:vAlign w:val="center"/>
          </w:tcPr>
          <w:p w:rsidR="00C00236" w:rsidRPr="00C00236" w:rsidRDefault="00C00236" w:rsidP="00A00A43">
            <w:pPr>
              <w:spacing w:before="120"/>
              <w:jc w:val="center"/>
              <w:rPr>
                <w:rFonts w:ascii="Arial" w:hAnsi="Arial" w:cs="Arial"/>
                <w:b/>
                <w:color w:val="000000" w:themeColor="text1"/>
                <w:sz w:val="22"/>
                <w:szCs w:val="22"/>
              </w:rPr>
            </w:pPr>
            <w:r w:rsidRPr="00C00236">
              <w:rPr>
                <w:rFonts w:ascii="Arial" w:hAnsi="Arial" w:cs="Arial"/>
                <w:b/>
                <w:color w:val="000000" w:themeColor="text1"/>
                <w:sz w:val="22"/>
                <w:szCs w:val="22"/>
              </w:rPr>
              <w:t>Total Load (</w:t>
            </w:r>
            <w:proofErr w:type="spellStart"/>
            <w:r w:rsidRPr="00C00236">
              <w:rPr>
                <w:rFonts w:ascii="Arial" w:hAnsi="Arial" w:cs="Arial"/>
                <w:b/>
                <w:i/>
                <w:color w:val="000000" w:themeColor="text1"/>
                <w:sz w:val="22"/>
                <w:szCs w:val="22"/>
              </w:rPr>
              <w:t>lbf</w:t>
            </w:r>
            <w:proofErr w:type="spellEnd"/>
            <w:r w:rsidRPr="00C00236">
              <w:rPr>
                <w:rFonts w:ascii="Arial" w:hAnsi="Arial" w:cs="Arial"/>
                <w:b/>
                <w:color w:val="000000" w:themeColor="text1"/>
                <w:sz w:val="22"/>
                <w:szCs w:val="22"/>
              </w:rPr>
              <w:t>)</w:t>
            </w:r>
          </w:p>
        </w:tc>
        <w:tc>
          <w:tcPr>
            <w:tcW w:w="1080" w:type="dxa"/>
          </w:tcPr>
          <w:p w:rsidR="00C00236" w:rsidRPr="00C00236" w:rsidRDefault="00C00236" w:rsidP="00A00A43">
            <w:pPr>
              <w:spacing w:before="120"/>
              <w:ind w:left="-25"/>
              <w:jc w:val="center"/>
              <w:rPr>
                <w:rFonts w:ascii="Arial" w:hAnsi="Arial" w:cs="Arial"/>
                <w:b/>
                <w:color w:val="000000" w:themeColor="text1"/>
                <w:sz w:val="22"/>
                <w:szCs w:val="22"/>
              </w:rPr>
            </w:pPr>
            <w:r w:rsidRPr="00C00236">
              <w:rPr>
                <w:rFonts w:ascii="Arial" w:hAnsi="Arial" w:cs="Arial"/>
                <w:b/>
                <w:color w:val="000000" w:themeColor="text1"/>
                <w:sz w:val="22"/>
                <w:szCs w:val="22"/>
              </w:rPr>
              <w:t>Budget (Bitcoins)</w:t>
            </w:r>
          </w:p>
        </w:tc>
        <w:tc>
          <w:tcPr>
            <w:tcW w:w="1440" w:type="dxa"/>
            <w:noWrap/>
            <w:tcMar>
              <w:left w:w="0" w:type="dxa"/>
              <w:right w:w="0" w:type="dxa"/>
            </w:tcMar>
            <w:vAlign w:val="center"/>
          </w:tcPr>
          <w:p w:rsidR="00C00236" w:rsidRPr="00C00236" w:rsidRDefault="00C00236" w:rsidP="00A00A43">
            <w:pPr>
              <w:spacing w:before="120"/>
              <w:jc w:val="center"/>
              <w:rPr>
                <w:rFonts w:ascii="Arial" w:hAnsi="Arial" w:cs="Arial"/>
                <w:b/>
                <w:color w:val="000000" w:themeColor="text1"/>
                <w:sz w:val="22"/>
                <w:szCs w:val="22"/>
              </w:rPr>
            </w:pPr>
            <w:r w:rsidRPr="00C00236">
              <w:rPr>
                <w:rFonts w:ascii="Arial" w:hAnsi="Arial" w:cs="Arial"/>
                <w:b/>
                <w:color w:val="000000" w:themeColor="text1"/>
                <w:sz w:val="22"/>
                <w:szCs w:val="22"/>
              </w:rPr>
              <w:t>Braces/ Rails (in)</w:t>
            </w:r>
          </w:p>
        </w:tc>
        <w:tc>
          <w:tcPr>
            <w:tcW w:w="1260" w:type="dxa"/>
            <w:noWrap/>
            <w:tcMar>
              <w:left w:w="0" w:type="dxa"/>
              <w:right w:w="0" w:type="dxa"/>
            </w:tcMar>
            <w:vAlign w:val="center"/>
          </w:tcPr>
          <w:p w:rsidR="00C00236" w:rsidRPr="00C00236" w:rsidRDefault="00C00236" w:rsidP="00A00A43">
            <w:pPr>
              <w:spacing w:before="120"/>
              <w:jc w:val="center"/>
              <w:rPr>
                <w:rFonts w:ascii="Arial" w:hAnsi="Arial" w:cs="Arial"/>
                <w:b/>
                <w:color w:val="000000" w:themeColor="text1"/>
                <w:sz w:val="22"/>
                <w:szCs w:val="22"/>
              </w:rPr>
            </w:pPr>
            <w:r w:rsidRPr="00C00236">
              <w:rPr>
                <w:rFonts w:ascii="Arial" w:hAnsi="Arial" w:cs="Arial"/>
                <w:b/>
                <w:color w:val="000000" w:themeColor="text1"/>
                <w:sz w:val="22"/>
                <w:szCs w:val="22"/>
              </w:rPr>
              <w:t>Diagonals/ Verticals (in)</w:t>
            </w:r>
          </w:p>
        </w:tc>
        <w:tc>
          <w:tcPr>
            <w:tcW w:w="1350" w:type="dxa"/>
            <w:noWrap/>
            <w:tcMar>
              <w:left w:w="0" w:type="dxa"/>
              <w:right w:w="0" w:type="dxa"/>
            </w:tcMar>
            <w:vAlign w:val="center"/>
          </w:tcPr>
          <w:p w:rsidR="00C00236" w:rsidRPr="00C00236" w:rsidRDefault="00C00236" w:rsidP="00A00A43">
            <w:pPr>
              <w:spacing w:before="120"/>
              <w:jc w:val="center"/>
              <w:rPr>
                <w:rFonts w:ascii="Arial" w:hAnsi="Arial" w:cs="Arial"/>
                <w:b/>
                <w:color w:val="000000" w:themeColor="text1"/>
                <w:sz w:val="22"/>
                <w:szCs w:val="22"/>
              </w:rPr>
            </w:pPr>
            <w:r w:rsidRPr="00C00236">
              <w:rPr>
                <w:rFonts w:ascii="Arial" w:hAnsi="Arial" w:cs="Arial"/>
                <w:b/>
                <w:color w:val="000000" w:themeColor="text1"/>
                <w:sz w:val="22"/>
                <w:szCs w:val="22"/>
              </w:rPr>
              <w:t>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Warren</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20</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7</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250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2,000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Warren</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30</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9</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270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4,300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square</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3</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Warre</w:t>
            </w:r>
            <w:bookmarkStart w:id="0" w:name="_GoBack"/>
            <w:bookmarkEnd w:id="0"/>
            <w:r w:rsidRPr="00C00236">
              <w:rPr>
                <w:rFonts w:ascii="Arial" w:hAnsi="Arial" w:cs="Arial"/>
                <w:color w:val="000000" w:themeColor="text1"/>
                <w:sz w:val="22"/>
                <w:szCs w:val="22"/>
              </w:rPr>
              <w:t>n</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36</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11</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250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5,500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4</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Warren w/V</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20</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7</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245</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2,700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5</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Warren w/V</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30</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9</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250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5,700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6</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Warren w/V</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36</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11</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250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7,700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7</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Howe</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24</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10</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250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3,600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8</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Howe</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32</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14</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245</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4,500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9</w:t>
            </w:r>
          </w:p>
        </w:tc>
        <w:tc>
          <w:tcPr>
            <w:tcW w:w="1260" w:type="dxa"/>
            <w:vAlign w:val="center"/>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Howe</w:t>
            </w:r>
          </w:p>
        </w:tc>
        <w:tc>
          <w:tcPr>
            <w:tcW w:w="720" w:type="dxa"/>
            <w:vAlign w:val="center"/>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36</w:t>
            </w:r>
          </w:p>
        </w:tc>
        <w:tc>
          <w:tcPr>
            <w:tcW w:w="900" w:type="dxa"/>
            <w:vAlign w:val="center"/>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18</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240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6.400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10</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Pratt</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24</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10</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250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3,600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11</w:t>
            </w:r>
          </w:p>
        </w:tc>
        <w:tc>
          <w:tcPr>
            <w:tcW w:w="126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Pratt</w:t>
            </w:r>
          </w:p>
        </w:tc>
        <w:tc>
          <w:tcPr>
            <w:tcW w:w="72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32</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14</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245</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4,500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r w:rsidR="00C00236" w:rsidRPr="00C043EA" w:rsidTr="00A00A43">
        <w:tc>
          <w:tcPr>
            <w:tcW w:w="54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12</w:t>
            </w:r>
          </w:p>
        </w:tc>
        <w:tc>
          <w:tcPr>
            <w:tcW w:w="1260" w:type="dxa"/>
            <w:vAlign w:val="center"/>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Pratt</w:t>
            </w:r>
          </w:p>
        </w:tc>
        <w:tc>
          <w:tcPr>
            <w:tcW w:w="720" w:type="dxa"/>
            <w:vAlign w:val="center"/>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36</w:t>
            </w:r>
          </w:p>
        </w:tc>
        <w:tc>
          <w:tcPr>
            <w:tcW w:w="900" w:type="dxa"/>
            <w:vAlign w:val="center"/>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18</w:t>
            </w:r>
          </w:p>
        </w:tc>
        <w:tc>
          <w:tcPr>
            <w:tcW w:w="900" w:type="dxa"/>
            <w:vAlign w:val="center"/>
          </w:tcPr>
          <w:p w:rsidR="00C00236" w:rsidRPr="00C00236" w:rsidRDefault="00C00236" w:rsidP="00A00A43">
            <w:pPr>
              <w:spacing w:before="120"/>
              <w:jc w:val="center"/>
              <w:rPr>
                <w:rFonts w:ascii="Arial" w:hAnsi="Arial" w:cs="Arial"/>
                <w:color w:val="000000" w:themeColor="text1"/>
                <w:sz w:val="22"/>
                <w:szCs w:val="22"/>
              </w:rPr>
            </w:pPr>
            <w:r w:rsidRPr="00C00236">
              <w:rPr>
                <w:rFonts w:ascii="Arial" w:hAnsi="Arial" w:cs="Arial"/>
                <w:color w:val="000000" w:themeColor="text1"/>
                <w:sz w:val="22"/>
                <w:szCs w:val="22"/>
              </w:rPr>
              <w:t>240</w:t>
            </w:r>
          </w:p>
        </w:tc>
        <w:tc>
          <w:tcPr>
            <w:tcW w:w="1080" w:type="dxa"/>
          </w:tcPr>
          <w:p w:rsidR="00C00236" w:rsidRPr="00C00236" w:rsidRDefault="00C00236" w:rsidP="00A00A43">
            <w:pPr>
              <w:spacing w:before="120"/>
              <w:jc w:val="center"/>
              <w:rPr>
                <w:rFonts w:ascii="Arial" w:hAnsi="Arial" w:cs="Arial"/>
                <w:sz w:val="22"/>
                <w:szCs w:val="22"/>
              </w:rPr>
            </w:pPr>
            <w:r w:rsidRPr="00C00236">
              <w:rPr>
                <w:rFonts w:ascii="Arial" w:hAnsi="Arial" w:cs="Arial"/>
                <w:sz w:val="22"/>
                <w:szCs w:val="22"/>
              </w:rPr>
              <w:t>6,400</w:t>
            </w:r>
          </w:p>
        </w:tc>
        <w:tc>
          <w:tcPr>
            <w:tcW w:w="144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5/16 square</w:t>
            </w:r>
          </w:p>
        </w:tc>
        <w:tc>
          <w:tcPr>
            <w:tcW w:w="126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1/4 round</w:t>
            </w:r>
          </w:p>
        </w:tc>
        <w:tc>
          <w:tcPr>
            <w:tcW w:w="1350" w:type="dxa"/>
            <w:vAlign w:val="center"/>
          </w:tcPr>
          <w:p w:rsidR="00C00236" w:rsidRPr="00C00236" w:rsidRDefault="00C00236" w:rsidP="00A00A43">
            <w:pPr>
              <w:spacing w:before="120"/>
              <w:jc w:val="center"/>
              <w:rPr>
                <w:rFonts w:ascii="Arial" w:hAnsi="Arial" w:cs="Arial"/>
                <w:color w:val="FF0000"/>
                <w:sz w:val="22"/>
                <w:szCs w:val="22"/>
              </w:rPr>
            </w:pPr>
            <w:r w:rsidRPr="00C00236">
              <w:rPr>
                <w:rFonts w:ascii="Arial" w:hAnsi="Arial" w:cs="Arial"/>
                <w:color w:val="FF0000"/>
                <w:sz w:val="22"/>
                <w:szCs w:val="22"/>
              </w:rPr>
              <w:t>Hardwood</w:t>
            </w:r>
          </w:p>
        </w:tc>
      </w:tr>
    </w:tbl>
    <w:p w:rsidR="00C00236" w:rsidRDefault="00C00236" w:rsidP="00C00236">
      <w:pPr>
        <w:rPr>
          <w:i/>
        </w:rPr>
      </w:pPr>
    </w:p>
    <w:p w:rsidR="00C00236" w:rsidRDefault="00C00236" w:rsidP="00C00236">
      <w:pPr>
        <w:rPr>
          <w:i/>
        </w:rPr>
      </w:pPr>
    </w:p>
    <w:p w:rsidR="00C00236" w:rsidRPr="00C00236" w:rsidRDefault="00C00236" w:rsidP="00C00236">
      <w:r w:rsidRPr="00C00236">
        <w:rPr>
          <w:i/>
        </w:rPr>
        <w:t>Notes to teacher</w:t>
      </w:r>
      <w:r w:rsidRPr="00C00236">
        <w:t>:</w:t>
      </w:r>
    </w:p>
    <w:p w:rsidR="00C00236" w:rsidRPr="00C00236" w:rsidRDefault="00C00236" w:rsidP="00C00236">
      <w:pPr>
        <w:pStyle w:val="ListParagraph"/>
        <w:spacing w:after="0"/>
        <w:contextualSpacing w:val="0"/>
        <w:rPr>
          <w:rFonts w:ascii="Arial" w:hAnsi="Arial" w:cs="Arial"/>
        </w:rPr>
      </w:pPr>
    </w:p>
    <w:p w:rsidR="00C00236" w:rsidRPr="00C00236" w:rsidRDefault="00C00236" w:rsidP="00C00236">
      <w:pPr>
        <w:pStyle w:val="ListParagraph"/>
        <w:numPr>
          <w:ilvl w:val="0"/>
          <w:numId w:val="2"/>
        </w:numPr>
        <w:rPr>
          <w:rFonts w:ascii="Arial" w:hAnsi="Arial" w:cs="Arial"/>
        </w:rPr>
      </w:pPr>
      <w:r w:rsidRPr="00C00236">
        <w:rPr>
          <w:rFonts w:ascii="Arial" w:hAnsi="Arial" w:cs="Arial"/>
        </w:rPr>
        <w:t xml:space="preserve">These problems </w:t>
      </w:r>
      <w:proofErr w:type="gramStart"/>
      <w:r w:rsidRPr="00C00236">
        <w:rPr>
          <w:rFonts w:ascii="Arial" w:hAnsi="Arial" w:cs="Arial"/>
        </w:rPr>
        <w:t>are designed to be tested</w:t>
      </w:r>
      <w:proofErr w:type="gramEnd"/>
      <w:r w:rsidRPr="00C00236">
        <w:rPr>
          <w:rFonts w:ascii="Arial" w:hAnsi="Arial" w:cs="Arial"/>
        </w:rPr>
        <w:t xml:space="preserve"> to their limits with standard classroom resources. Usually in every </w:t>
      </w:r>
      <w:proofErr w:type="gramStart"/>
      <w:r w:rsidRPr="00C00236">
        <w:rPr>
          <w:rFonts w:ascii="Arial" w:hAnsi="Arial" w:cs="Arial"/>
        </w:rPr>
        <w:t>classroom</w:t>
      </w:r>
      <w:proofErr w:type="gramEnd"/>
      <w:r w:rsidRPr="00C00236">
        <w:rPr>
          <w:rFonts w:ascii="Arial" w:hAnsi="Arial" w:cs="Arial"/>
        </w:rPr>
        <w:t xml:space="preserve"> there are two textbooks sets that may have an approximate weight of 250 pounds. These textbooks </w:t>
      </w:r>
      <w:proofErr w:type="gramStart"/>
      <w:r w:rsidRPr="00C00236">
        <w:rPr>
          <w:rFonts w:ascii="Arial" w:hAnsi="Arial" w:cs="Arial"/>
        </w:rPr>
        <w:t>can be used</w:t>
      </w:r>
      <w:proofErr w:type="gramEnd"/>
      <w:r w:rsidRPr="00C00236">
        <w:rPr>
          <w:rFonts w:ascii="Arial" w:hAnsi="Arial" w:cs="Arial"/>
        </w:rPr>
        <w:t xml:space="preserve"> to load the bridge. Even though you may borrow some iron weights from the school gym, in case the bridge fails it is more dangerous iron weights falling than textbooks. Iron weights may also damage your room’s floor</w:t>
      </w:r>
    </w:p>
    <w:p w:rsidR="00C00236" w:rsidRPr="00C00236" w:rsidRDefault="00C00236" w:rsidP="00C00236">
      <w:pPr>
        <w:pStyle w:val="ListParagraph"/>
        <w:spacing w:after="0"/>
        <w:contextualSpacing w:val="0"/>
        <w:rPr>
          <w:rFonts w:ascii="Arial" w:hAnsi="Arial" w:cs="Arial"/>
        </w:rPr>
      </w:pPr>
    </w:p>
    <w:p w:rsidR="00C00236" w:rsidRPr="00C00236" w:rsidRDefault="00C00236" w:rsidP="00C00236">
      <w:pPr>
        <w:pStyle w:val="ListParagraph"/>
        <w:numPr>
          <w:ilvl w:val="0"/>
          <w:numId w:val="2"/>
        </w:numPr>
        <w:spacing w:before="120"/>
        <w:rPr>
          <w:rFonts w:ascii="Arial" w:hAnsi="Arial" w:cs="Arial"/>
        </w:rPr>
      </w:pPr>
      <w:r w:rsidRPr="00C00236">
        <w:rPr>
          <w:rFonts w:ascii="Arial" w:hAnsi="Arial" w:cs="Arial"/>
        </w:rPr>
        <w:lastRenderedPageBreak/>
        <w:t xml:space="preserve">Hardwood is used because is the wood that has the lowest crushing strength and can fail because the textbooks weight. These problems also require students </w:t>
      </w:r>
      <w:r>
        <w:rPr>
          <w:rFonts w:ascii="Arial" w:hAnsi="Arial" w:cs="Arial"/>
        </w:rPr>
        <w:t>to</w:t>
      </w:r>
      <w:r w:rsidRPr="00C00236">
        <w:rPr>
          <w:rFonts w:ascii="Arial" w:hAnsi="Arial" w:cs="Arial"/>
        </w:rPr>
        <w:t xml:space="preserve"> determine the correct dowels thickness and wood in order to fit the assigned budget. Try to include thicker elements or other woods will be out of the assigned budget, and it will require more weight to test the bridges to their limits</w:t>
      </w:r>
    </w:p>
    <w:p w:rsidR="00C00236" w:rsidRPr="00C00236" w:rsidRDefault="00C00236" w:rsidP="00C00236">
      <w:pPr>
        <w:pStyle w:val="ListParagraph"/>
        <w:numPr>
          <w:ilvl w:val="0"/>
          <w:numId w:val="2"/>
        </w:numPr>
        <w:spacing w:before="120"/>
        <w:rPr>
          <w:rFonts w:ascii="Arial" w:hAnsi="Arial" w:cs="Arial"/>
        </w:rPr>
      </w:pPr>
      <w:r w:rsidRPr="00C00236">
        <w:rPr>
          <w:rFonts w:ascii="Arial" w:hAnsi="Arial" w:cs="Arial"/>
        </w:rPr>
        <w:t>The wood and thicknesses in table are enough</w:t>
      </w:r>
      <w:r>
        <w:rPr>
          <w:rFonts w:ascii="Arial" w:hAnsi="Arial" w:cs="Arial"/>
        </w:rPr>
        <w:t xml:space="preserve"> to resists the specified loads, b</w:t>
      </w:r>
      <w:r w:rsidRPr="00C00236">
        <w:rPr>
          <w:rFonts w:ascii="Arial" w:hAnsi="Arial" w:cs="Arial"/>
        </w:rPr>
        <w:t xml:space="preserve">ut bridges may fail because a defective construction, elements not straight or defective, diagonal/ vertical elements not joining properly to the rails, elements not well glued or glued only on the gussets, or trusses not vertically aligned. </w:t>
      </w:r>
      <w:proofErr w:type="gramStart"/>
      <w:r w:rsidRPr="00C00236">
        <w:rPr>
          <w:rFonts w:ascii="Arial" w:hAnsi="Arial" w:cs="Arial"/>
        </w:rPr>
        <w:t>These are some of the elements students may conclude in case their bridges fail.</w:t>
      </w:r>
      <w:proofErr w:type="gramEnd"/>
      <w:r w:rsidRPr="00C00236">
        <w:rPr>
          <w:rFonts w:ascii="Arial" w:hAnsi="Arial" w:cs="Arial"/>
        </w:rPr>
        <w:t xml:space="preserve"> </w:t>
      </w:r>
    </w:p>
    <w:p w:rsidR="00C00236" w:rsidRDefault="00C00236" w:rsidP="004D7C84">
      <w:pPr>
        <w:ind w:hanging="720"/>
        <w:jc w:val="center"/>
        <w:rPr>
          <w:rFonts w:eastAsia="Open Sans"/>
          <w:b/>
          <w:sz w:val="36"/>
          <w:szCs w:val="36"/>
        </w:rPr>
      </w:pPr>
    </w:p>
    <w:sectPr w:rsidR="00C00236">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048" w:rsidRDefault="00A96048">
      <w:pPr>
        <w:spacing w:line="240" w:lineRule="auto"/>
      </w:pPr>
      <w:r>
        <w:separator/>
      </w:r>
    </w:p>
  </w:endnote>
  <w:endnote w:type="continuationSeparator" w:id="0">
    <w:p w:rsidR="00A96048" w:rsidRDefault="00A96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C00236">
    <w:pPr>
      <w:ind w:left="-720" w:right="-720"/>
    </w:pPr>
    <w:r>
      <w:rPr>
        <w:rFonts w:ascii="Open Sans" w:eastAsia="Open Sans" w:hAnsi="Open Sans" w:cs="Open Sans"/>
        <w:color w:val="6091BA"/>
        <w:sz w:val="16"/>
        <w:szCs w:val="16"/>
        <w:u w:val="single"/>
      </w:rPr>
      <w:t>Trust in the Truss: Design a Wooden Bridge – Activity Problem Solutions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048" w:rsidRDefault="00A96048">
      <w:pPr>
        <w:spacing w:line="240" w:lineRule="auto"/>
      </w:pPr>
      <w:r>
        <w:separator/>
      </w:r>
    </w:p>
  </w:footnote>
  <w:footnote w:type="continuationSeparator" w:id="0">
    <w:p w:rsidR="00A96048" w:rsidRDefault="00A96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16786"/>
    <w:multiLevelType w:val="hybridMultilevel"/>
    <w:tmpl w:val="B0CA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B6054"/>
    <w:multiLevelType w:val="hybridMultilevel"/>
    <w:tmpl w:val="6004E27C"/>
    <w:lvl w:ilvl="0" w:tplc="37F899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4D7C84"/>
    <w:rsid w:val="005C4DD6"/>
    <w:rsid w:val="00601501"/>
    <w:rsid w:val="00677F12"/>
    <w:rsid w:val="006C41D3"/>
    <w:rsid w:val="00871A0A"/>
    <w:rsid w:val="0088534A"/>
    <w:rsid w:val="00A96048"/>
    <w:rsid w:val="00BC163D"/>
    <w:rsid w:val="00BC6178"/>
    <w:rsid w:val="00C00236"/>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05FC3"/>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39"/>
    <w:rsid w:val="00C00236"/>
    <w:pPr>
      <w:spacing w:after="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236"/>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Iqbal</cp:lastModifiedBy>
  <cp:revision>8</cp:revision>
  <cp:lastPrinted>2020-02-05T17:53:00Z</cp:lastPrinted>
  <dcterms:created xsi:type="dcterms:W3CDTF">2020-02-05T17:46:00Z</dcterms:created>
  <dcterms:modified xsi:type="dcterms:W3CDTF">2020-06-03T22:19:00Z</dcterms:modified>
</cp:coreProperties>
</file>