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FEF" w:rsidRDefault="00A06FEF" w:rsidP="00A06FEF">
      <w:pPr>
        <w:jc w:val="center"/>
        <w:rPr>
          <w:b/>
          <w:sz w:val="36"/>
          <w:szCs w:val="36"/>
        </w:rPr>
      </w:pPr>
    </w:p>
    <w:p w:rsidR="00127590" w:rsidRPr="00A06FEF" w:rsidRDefault="00AF0E15" w:rsidP="00A06FEF">
      <w:pPr>
        <w:jc w:val="center"/>
        <w:rPr>
          <w:b/>
          <w:sz w:val="36"/>
          <w:szCs w:val="36"/>
        </w:rPr>
      </w:pPr>
      <w:r>
        <w:rPr>
          <w:b/>
          <w:sz w:val="36"/>
          <w:szCs w:val="36"/>
        </w:rPr>
        <w:t>Reference: Basic G-Code</w:t>
      </w:r>
    </w:p>
    <w:p w:rsidR="008C62E1" w:rsidRDefault="00AF0E15">
      <w:r>
        <w:rPr>
          <w:b/>
        </w:rPr>
        <w:t>The following are a basic set of G-code descriptions</w:t>
      </w:r>
      <w:r w:rsidR="008C62E1">
        <w:rPr>
          <w:b/>
        </w:rPr>
        <w:t xml:space="preserve"> from Wikipedia</w:t>
      </w:r>
      <w:r>
        <w:rPr>
          <w:b/>
        </w:rPr>
        <w:t xml:space="preserve">. For more, visit: </w:t>
      </w:r>
      <w:r w:rsidR="008E67D7" w:rsidRPr="00A06FEF">
        <w:rPr>
          <w:rFonts w:cstheme="minorHAnsi"/>
        </w:rPr>
        <w:t xml:space="preserve"> </w:t>
      </w:r>
      <w:hyperlink r:id="rId7" w:history="1">
        <w:r>
          <w:rPr>
            <w:rStyle w:val="Hyperlink"/>
          </w:rPr>
          <w:t>https://en.wikipedia.org/wiki/G-code</w:t>
        </w:r>
      </w:hyperlink>
      <w:r>
        <w:t xml:space="preserve">. </w:t>
      </w:r>
    </w:p>
    <w:p w:rsidR="00A925D5" w:rsidRPr="00AF0E15" w:rsidRDefault="00AF0E15">
      <w:pPr>
        <w:rPr>
          <w:rFonts w:cstheme="minorHAnsi"/>
        </w:rPr>
      </w:pPr>
      <w:r>
        <w:t xml:space="preserve">G = address for preparatory commands. M = miscellaneous functions. </w:t>
      </w:r>
    </w:p>
    <w:tbl>
      <w:tblPr>
        <w:tblW w:w="10685" w:type="dxa"/>
        <w:tblInd w:w="-728"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350"/>
        <w:gridCol w:w="2496"/>
        <w:gridCol w:w="6839"/>
      </w:tblGrid>
      <w:tr w:rsidR="00127590" w:rsidRPr="00A06FEF" w:rsidTr="00127590">
        <w:tc>
          <w:tcPr>
            <w:tcW w:w="135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925D5" w:rsidRPr="00A06FEF" w:rsidRDefault="00A925D5" w:rsidP="00A925D5">
            <w:pPr>
              <w:spacing w:before="240" w:after="240" w:line="240" w:lineRule="auto"/>
              <w:jc w:val="center"/>
              <w:rPr>
                <w:rFonts w:eastAsia="Times New Roman" w:cstheme="minorHAnsi"/>
                <w:b/>
                <w:bCs/>
                <w:color w:val="222222"/>
              </w:rPr>
            </w:pPr>
            <w:r w:rsidRPr="00A06FEF">
              <w:rPr>
                <w:rFonts w:eastAsia="Times New Roman" w:cstheme="minorHAnsi"/>
                <w:b/>
                <w:bCs/>
                <w:color w:val="222222"/>
              </w:rPr>
              <w:t>Code</w:t>
            </w:r>
          </w:p>
        </w:tc>
        <w:tc>
          <w:tcPr>
            <w:tcW w:w="249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925D5" w:rsidRPr="00A06FEF" w:rsidRDefault="00A925D5" w:rsidP="00A925D5">
            <w:pPr>
              <w:spacing w:before="240" w:after="240" w:line="240" w:lineRule="auto"/>
              <w:jc w:val="center"/>
              <w:rPr>
                <w:rFonts w:eastAsia="Times New Roman" w:cstheme="minorHAnsi"/>
                <w:b/>
                <w:bCs/>
                <w:color w:val="222222"/>
              </w:rPr>
            </w:pPr>
            <w:r w:rsidRPr="00A06FEF">
              <w:rPr>
                <w:rFonts w:eastAsia="Times New Roman" w:cstheme="minorHAnsi"/>
                <w:b/>
                <w:bCs/>
                <w:color w:val="222222"/>
              </w:rPr>
              <w:t>Description</w:t>
            </w:r>
          </w:p>
        </w:tc>
        <w:tc>
          <w:tcPr>
            <w:tcW w:w="6839"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925D5" w:rsidRPr="00A06FEF" w:rsidRDefault="00A925D5" w:rsidP="00A925D5">
            <w:pPr>
              <w:spacing w:before="240" w:after="240" w:line="240" w:lineRule="auto"/>
              <w:jc w:val="center"/>
              <w:rPr>
                <w:rFonts w:eastAsia="Times New Roman" w:cstheme="minorHAnsi"/>
                <w:b/>
                <w:bCs/>
                <w:color w:val="222222"/>
              </w:rPr>
            </w:pPr>
            <w:r w:rsidRPr="00A06FEF">
              <w:rPr>
                <w:rFonts w:eastAsia="Times New Roman" w:cstheme="minorHAnsi"/>
                <w:b/>
                <w:bCs/>
                <w:color w:val="222222"/>
              </w:rPr>
              <w:t>Corollary info</w:t>
            </w:r>
          </w:p>
        </w:tc>
      </w:tr>
      <w:tr w:rsidR="00A925D5" w:rsidRPr="00A06FEF" w:rsidTr="00127590">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G00</w:t>
            </w:r>
          </w:p>
        </w:tc>
        <w:tc>
          <w:tcPr>
            <w:tcW w:w="249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Rapid positioning</w:t>
            </w:r>
          </w:p>
        </w:tc>
        <w:tc>
          <w:tcPr>
            <w:tcW w:w="68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On 2- or 3-axis moves, G00 (unlike </w:t>
            </w:r>
            <w:hyperlink r:id="rId8" w:anchor="G01" w:history="1">
              <w:r w:rsidRPr="00A06FEF">
                <w:rPr>
                  <w:rFonts w:eastAsia="Times New Roman" w:cstheme="minorHAnsi"/>
                  <w:color w:val="0B0080"/>
                  <w:u w:val="single"/>
                </w:rPr>
                <w:t>G01</w:t>
              </w:r>
            </w:hyperlink>
            <w:r w:rsidRPr="00A06FEF">
              <w:rPr>
                <w:rFonts w:eastAsia="Times New Roman" w:cstheme="minorHAnsi"/>
                <w:color w:val="222222"/>
              </w:rPr>
              <w:t>) traditionally does not necessarily move in a single straight line between start point and end point. It moves each axis at its max speed until its vector quantity is achieved. Shorter vector usually finishes first (given similar axis speeds). This matters because it may yield a dog-leg or hockey-stick motion, which the programmer needs to consider, depending on what obstacles are nearby, to avoid a crash. Some machines offer interpolated rapids as a feature for ease of programming (safe to assume a straight line).</w:t>
            </w:r>
          </w:p>
        </w:tc>
      </w:tr>
      <w:tr w:rsidR="00A925D5" w:rsidRPr="00A06FEF" w:rsidTr="00127590">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G01</w:t>
            </w:r>
          </w:p>
        </w:tc>
        <w:tc>
          <w:tcPr>
            <w:tcW w:w="249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4C45EE" w:rsidP="00A925D5">
            <w:pPr>
              <w:spacing w:before="240" w:after="240" w:line="240" w:lineRule="auto"/>
              <w:rPr>
                <w:rFonts w:eastAsia="Times New Roman" w:cstheme="minorHAnsi"/>
                <w:color w:val="222222"/>
              </w:rPr>
            </w:pPr>
            <w:hyperlink r:id="rId9" w:tooltip="Linear interpolation" w:history="1">
              <w:r w:rsidR="00A925D5" w:rsidRPr="00A06FEF">
                <w:rPr>
                  <w:rFonts w:eastAsia="Times New Roman" w:cstheme="minorHAnsi"/>
                  <w:color w:val="0B0080"/>
                  <w:u w:val="single"/>
                </w:rPr>
                <w:t>Linear interpolation</w:t>
              </w:r>
            </w:hyperlink>
          </w:p>
        </w:tc>
        <w:tc>
          <w:tcPr>
            <w:tcW w:w="68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The most common workhorse code for feeding during a cut. The program specs the start and end points, and the control automatically calculates (</w:t>
            </w:r>
            <w:hyperlink r:id="rId10" w:tooltip="Interpolation" w:history="1">
              <w:r w:rsidRPr="00A06FEF">
                <w:rPr>
                  <w:rFonts w:eastAsia="Times New Roman" w:cstheme="minorHAnsi"/>
                  <w:color w:val="0B0080"/>
                  <w:u w:val="single"/>
                </w:rPr>
                <w:t>interpolates</w:t>
              </w:r>
            </w:hyperlink>
            <w:r w:rsidRPr="00A06FEF">
              <w:rPr>
                <w:rFonts w:eastAsia="Times New Roman" w:cstheme="minorHAnsi"/>
                <w:color w:val="222222"/>
              </w:rPr>
              <w:t>) the intermediate points to pass through that yield a straight line (hence "</w:t>
            </w:r>
            <w:hyperlink r:id="rId11" w:tooltip="Linear" w:history="1">
              <w:r w:rsidRPr="00A06FEF">
                <w:rPr>
                  <w:rFonts w:eastAsia="Times New Roman" w:cstheme="minorHAnsi"/>
                  <w:color w:val="0B0080"/>
                  <w:u w:val="single"/>
                </w:rPr>
                <w:t>linear</w:t>
              </w:r>
            </w:hyperlink>
            <w:r w:rsidRPr="00A06FEF">
              <w:rPr>
                <w:rFonts w:eastAsia="Times New Roman" w:cstheme="minorHAnsi"/>
                <w:color w:val="222222"/>
              </w:rPr>
              <w:t>"). The control then calculates the angular velocities at which to turn the axis </w:t>
            </w:r>
            <w:hyperlink r:id="rId12" w:tooltip="Leadscrew" w:history="1">
              <w:r w:rsidRPr="00A06FEF">
                <w:rPr>
                  <w:rFonts w:eastAsia="Times New Roman" w:cstheme="minorHAnsi"/>
                  <w:color w:val="0B0080"/>
                  <w:u w:val="single"/>
                </w:rPr>
                <w:t>leadscrews</w:t>
              </w:r>
            </w:hyperlink>
            <w:r w:rsidRPr="00A06FEF">
              <w:rPr>
                <w:rFonts w:eastAsia="Times New Roman" w:cstheme="minorHAnsi"/>
                <w:color w:val="222222"/>
              </w:rPr>
              <w:t xml:space="preserve"> via their servomotors or stepper motors. The computer performs thousands of calculations per second, and the motors react quickly to each input. Thus the actual toolpath of the machining takes place with the given </w:t>
            </w:r>
            <w:proofErr w:type="spellStart"/>
            <w:r w:rsidRPr="00A06FEF">
              <w:rPr>
                <w:rFonts w:eastAsia="Times New Roman" w:cstheme="minorHAnsi"/>
                <w:color w:val="222222"/>
              </w:rPr>
              <w:t>feedrate</w:t>
            </w:r>
            <w:proofErr w:type="spellEnd"/>
            <w:r w:rsidRPr="00A06FEF">
              <w:rPr>
                <w:rFonts w:eastAsia="Times New Roman" w:cstheme="minorHAnsi"/>
                <w:color w:val="222222"/>
              </w:rPr>
              <w:t xml:space="preserve"> on a path that is accurately linear to within very small limits.</w:t>
            </w:r>
          </w:p>
        </w:tc>
      </w:tr>
      <w:tr w:rsidR="00A925D5" w:rsidRPr="00A06FEF" w:rsidTr="00127590">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G02</w:t>
            </w:r>
          </w:p>
        </w:tc>
        <w:tc>
          <w:tcPr>
            <w:tcW w:w="249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D4122"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Circular interpolation, clockwise</w:t>
            </w:r>
          </w:p>
          <w:p w:rsidR="00AD4122" w:rsidRPr="00AD4122" w:rsidRDefault="00AD4122" w:rsidP="00AD4122">
            <w:pPr>
              <w:rPr>
                <w:rFonts w:eastAsia="Times New Roman" w:cstheme="minorHAnsi"/>
              </w:rPr>
            </w:pPr>
          </w:p>
          <w:p w:rsidR="00AD4122" w:rsidRPr="00AD4122" w:rsidRDefault="00AD4122" w:rsidP="00AD4122">
            <w:pPr>
              <w:rPr>
                <w:rFonts w:eastAsia="Times New Roman" w:cstheme="minorHAnsi"/>
              </w:rPr>
            </w:pPr>
          </w:p>
          <w:p w:rsidR="00AD4122" w:rsidRPr="00AD4122" w:rsidRDefault="00AD4122" w:rsidP="00AD4122">
            <w:pPr>
              <w:rPr>
                <w:rFonts w:eastAsia="Times New Roman" w:cstheme="minorHAnsi"/>
              </w:rPr>
            </w:pPr>
          </w:p>
          <w:p w:rsidR="00AD4122" w:rsidRPr="00AD4122" w:rsidRDefault="00AD4122" w:rsidP="00AD4122">
            <w:pPr>
              <w:rPr>
                <w:rFonts w:eastAsia="Times New Roman" w:cstheme="minorHAnsi"/>
              </w:rPr>
            </w:pPr>
          </w:p>
          <w:p w:rsidR="00AD4122" w:rsidRPr="00AD4122" w:rsidRDefault="00AD4122" w:rsidP="00AD4122">
            <w:pPr>
              <w:rPr>
                <w:rFonts w:eastAsia="Times New Roman" w:cstheme="minorHAnsi"/>
              </w:rPr>
            </w:pPr>
          </w:p>
          <w:p w:rsidR="00AD4122" w:rsidRDefault="00AD4122" w:rsidP="00AD4122">
            <w:pPr>
              <w:rPr>
                <w:rFonts w:eastAsia="Times New Roman" w:cstheme="minorHAnsi"/>
              </w:rPr>
            </w:pPr>
          </w:p>
          <w:p w:rsidR="00AD4122" w:rsidRPr="00AD4122" w:rsidRDefault="00AD4122" w:rsidP="00AD4122">
            <w:pPr>
              <w:rPr>
                <w:rFonts w:eastAsia="Times New Roman" w:cstheme="minorHAnsi"/>
              </w:rPr>
            </w:pPr>
          </w:p>
          <w:p w:rsidR="00AD4122" w:rsidRPr="00AD4122" w:rsidRDefault="00AD4122" w:rsidP="00AD4122">
            <w:pPr>
              <w:rPr>
                <w:rFonts w:eastAsia="Times New Roman" w:cstheme="minorHAnsi"/>
              </w:rPr>
            </w:pPr>
          </w:p>
          <w:p w:rsidR="00AD4122" w:rsidRDefault="00AD4122" w:rsidP="00AD4122">
            <w:pPr>
              <w:rPr>
                <w:rFonts w:eastAsia="Times New Roman" w:cstheme="minorHAnsi"/>
              </w:rPr>
            </w:pPr>
          </w:p>
          <w:p w:rsidR="00AD4122" w:rsidRPr="00AD4122" w:rsidRDefault="00AD4122" w:rsidP="00AD4122">
            <w:pPr>
              <w:rPr>
                <w:rFonts w:eastAsia="Times New Roman" w:cstheme="minorHAnsi"/>
              </w:rPr>
            </w:pPr>
          </w:p>
          <w:p w:rsidR="00A925D5" w:rsidRPr="00AD4122" w:rsidRDefault="00A925D5" w:rsidP="00AD4122">
            <w:pPr>
              <w:rPr>
                <w:rFonts w:eastAsia="Times New Roman" w:cstheme="minorHAnsi"/>
              </w:rPr>
            </w:pPr>
          </w:p>
        </w:tc>
        <w:tc>
          <w:tcPr>
            <w:tcW w:w="68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lastRenderedPageBreak/>
              <w:t>Very similar in concept to G01. Again, the control </w:t>
            </w:r>
            <w:hyperlink r:id="rId13" w:tooltip="Interpolation" w:history="1">
              <w:r w:rsidRPr="00A06FEF">
                <w:rPr>
                  <w:rFonts w:eastAsia="Times New Roman" w:cstheme="minorHAnsi"/>
                  <w:color w:val="0B0080"/>
                  <w:u w:val="single"/>
                </w:rPr>
                <w:t>interpolates</w:t>
              </w:r>
            </w:hyperlink>
            <w:r w:rsidRPr="00A06FEF">
              <w:rPr>
                <w:rFonts w:eastAsia="Times New Roman" w:cstheme="minorHAnsi"/>
                <w:color w:val="222222"/>
              </w:rPr>
              <w:t xml:space="preserve"> intermediate points and commands the servo- or stepper motors to rotate the amount needed for the leadscrew to translate the motion to the correct tool tip positioning. This process repeated thousands of times per minute generates the desired toolpath. In the case of G02, the interpolation generates a circle rather than a line. As with G01, the actual toolpath of the machining takes place with the given </w:t>
            </w:r>
            <w:proofErr w:type="spellStart"/>
            <w:r w:rsidRPr="00A06FEF">
              <w:rPr>
                <w:rFonts w:eastAsia="Times New Roman" w:cstheme="minorHAnsi"/>
                <w:color w:val="222222"/>
              </w:rPr>
              <w:t>feedrate</w:t>
            </w:r>
            <w:proofErr w:type="spellEnd"/>
            <w:r w:rsidRPr="00A06FEF">
              <w:rPr>
                <w:rFonts w:eastAsia="Times New Roman" w:cstheme="minorHAnsi"/>
                <w:color w:val="222222"/>
              </w:rPr>
              <w:t xml:space="preserve"> on a path that accurately matches the ideal (in G02's case, a circle) to within very small limits. In fact, the interpolation is so precise (when all conditions are correct) that milling an interpolated circle can obviate operations such as drilling, and often even fine boring. </w:t>
            </w:r>
            <w:r w:rsidRPr="00A06FEF">
              <w:rPr>
                <w:rFonts w:eastAsia="Times New Roman" w:cstheme="minorHAnsi"/>
                <w:b/>
                <w:bCs/>
                <w:color w:val="222222"/>
              </w:rPr>
              <w:t>Addresses for radius or arc center:</w:t>
            </w:r>
            <w:r w:rsidRPr="00A06FEF">
              <w:rPr>
                <w:rFonts w:eastAsia="Times New Roman" w:cstheme="minorHAnsi"/>
                <w:color w:val="222222"/>
              </w:rPr>
              <w:t> G02 and G03 take either an </w:t>
            </w:r>
            <w:hyperlink r:id="rId14" w:anchor="R" w:history="1">
              <w:r w:rsidRPr="00A06FEF">
                <w:rPr>
                  <w:rFonts w:eastAsia="Times New Roman" w:cstheme="minorHAnsi"/>
                  <w:color w:val="0B0080"/>
                  <w:u w:val="single"/>
                </w:rPr>
                <w:t>R</w:t>
              </w:r>
            </w:hyperlink>
            <w:r w:rsidRPr="00A06FEF">
              <w:rPr>
                <w:rFonts w:eastAsia="Times New Roman" w:cstheme="minorHAnsi"/>
                <w:color w:val="222222"/>
              </w:rPr>
              <w:t> address (for the radius desired on the part) or </w:t>
            </w:r>
            <w:hyperlink r:id="rId15" w:anchor="I" w:history="1">
              <w:r w:rsidRPr="00A06FEF">
                <w:rPr>
                  <w:rFonts w:eastAsia="Times New Roman" w:cstheme="minorHAnsi"/>
                  <w:color w:val="0B0080"/>
                  <w:u w:val="single"/>
                </w:rPr>
                <w:t>IJK</w:t>
              </w:r>
            </w:hyperlink>
            <w:r w:rsidRPr="00A06FEF">
              <w:rPr>
                <w:rFonts w:eastAsia="Times New Roman" w:cstheme="minorHAnsi"/>
                <w:color w:val="222222"/>
              </w:rPr>
              <w:t> addresses (for the component vectors that define the vector from the arc start point to the arc center point). </w:t>
            </w:r>
            <w:r w:rsidRPr="00A06FEF">
              <w:rPr>
                <w:rFonts w:eastAsia="Times New Roman" w:cstheme="minorHAnsi"/>
                <w:b/>
                <w:bCs/>
                <w:color w:val="222222"/>
              </w:rPr>
              <w:t>Cutter comp:</w:t>
            </w:r>
            <w:r w:rsidRPr="00A06FEF">
              <w:rPr>
                <w:rFonts w:eastAsia="Times New Roman" w:cstheme="minorHAnsi"/>
                <w:color w:val="222222"/>
              </w:rPr>
              <w:t> On most controls you cannot start </w:t>
            </w:r>
            <w:hyperlink r:id="rId16" w:anchor="G41" w:history="1">
              <w:r w:rsidRPr="00A06FEF">
                <w:rPr>
                  <w:rFonts w:eastAsia="Times New Roman" w:cstheme="minorHAnsi"/>
                  <w:color w:val="0B0080"/>
                  <w:u w:val="single"/>
                </w:rPr>
                <w:t>G41</w:t>
              </w:r>
            </w:hyperlink>
            <w:r w:rsidRPr="00A06FEF">
              <w:rPr>
                <w:rFonts w:eastAsia="Times New Roman" w:cstheme="minorHAnsi"/>
                <w:color w:val="222222"/>
              </w:rPr>
              <w:t> or </w:t>
            </w:r>
            <w:hyperlink r:id="rId17" w:anchor="G42" w:history="1">
              <w:r w:rsidRPr="00A06FEF">
                <w:rPr>
                  <w:rFonts w:eastAsia="Times New Roman" w:cstheme="minorHAnsi"/>
                  <w:color w:val="0B0080"/>
                  <w:u w:val="single"/>
                </w:rPr>
                <w:t>G42</w:t>
              </w:r>
            </w:hyperlink>
            <w:r w:rsidRPr="00A06FEF">
              <w:rPr>
                <w:rFonts w:eastAsia="Times New Roman" w:cstheme="minorHAnsi"/>
                <w:color w:val="222222"/>
              </w:rPr>
              <w:t> in </w:t>
            </w:r>
            <w:hyperlink r:id="rId18" w:anchor="G02" w:history="1">
              <w:r w:rsidRPr="00A06FEF">
                <w:rPr>
                  <w:rFonts w:eastAsia="Times New Roman" w:cstheme="minorHAnsi"/>
                  <w:color w:val="0B0080"/>
                  <w:u w:val="single"/>
                </w:rPr>
                <w:t>G02</w:t>
              </w:r>
            </w:hyperlink>
            <w:r w:rsidRPr="00A06FEF">
              <w:rPr>
                <w:rFonts w:eastAsia="Times New Roman" w:cstheme="minorHAnsi"/>
                <w:color w:val="222222"/>
              </w:rPr>
              <w:t> or </w:t>
            </w:r>
            <w:hyperlink r:id="rId19" w:anchor="G03" w:history="1">
              <w:r w:rsidRPr="00A06FEF">
                <w:rPr>
                  <w:rFonts w:eastAsia="Times New Roman" w:cstheme="minorHAnsi"/>
                  <w:color w:val="0B0080"/>
                  <w:u w:val="single"/>
                </w:rPr>
                <w:t>G03</w:t>
              </w:r>
            </w:hyperlink>
            <w:r w:rsidRPr="00A06FEF">
              <w:rPr>
                <w:rFonts w:eastAsia="Times New Roman" w:cstheme="minorHAnsi"/>
                <w:color w:val="222222"/>
              </w:rPr>
              <w:t> modes. You must already have compensated in an earlier </w:t>
            </w:r>
            <w:hyperlink r:id="rId20" w:anchor="G01" w:history="1">
              <w:r w:rsidRPr="00A06FEF">
                <w:rPr>
                  <w:rFonts w:eastAsia="Times New Roman" w:cstheme="minorHAnsi"/>
                  <w:color w:val="0B0080"/>
                  <w:u w:val="single"/>
                </w:rPr>
                <w:t>G01</w:t>
              </w:r>
            </w:hyperlink>
            <w:r w:rsidRPr="00A06FEF">
              <w:rPr>
                <w:rFonts w:eastAsia="Times New Roman" w:cstheme="minorHAnsi"/>
                <w:color w:val="222222"/>
              </w:rPr>
              <w:t> block. Often, a short linear lead-in movement is programmed, merely to allow cutter compensation before the main action, the circle-cutting, begins. </w:t>
            </w:r>
            <w:r w:rsidRPr="00A06FEF">
              <w:rPr>
                <w:rFonts w:eastAsia="Times New Roman" w:cstheme="minorHAnsi"/>
                <w:b/>
                <w:bCs/>
                <w:color w:val="222222"/>
              </w:rPr>
              <w:t>Full circles:</w:t>
            </w:r>
            <w:r w:rsidR="00A06FEF">
              <w:rPr>
                <w:rFonts w:eastAsia="Times New Roman" w:cstheme="minorHAnsi"/>
                <w:b/>
                <w:bCs/>
                <w:color w:val="222222"/>
              </w:rPr>
              <w:t xml:space="preserve"> </w:t>
            </w:r>
            <w:r w:rsidRPr="00A06FEF">
              <w:rPr>
                <w:rFonts w:eastAsia="Times New Roman" w:cstheme="minorHAnsi"/>
                <w:color w:val="222222"/>
              </w:rPr>
              <w:t xml:space="preserve">When the arc start </w:t>
            </w:r>
            <w:r w:rsidRPr="00A06FEF">
              <w:rPr>
                <w:rFonts w:eastAsia="Times New Roman" w:cstheme="minorHAnsi"/>
                <w:color w:val="222222"/>
              </w:rPr>
              <w:lastRenderedPageBreak/>
              <w:t xml:space="preserve">point and the arc end point are identical, the tool cuts a 360° arc (a full circle). (Some older controls do not support this because arcs cannot cross between quadrants of the </w:t>
            </w:r>
            <w:r w:rsidR="00A06FEF" w:rsidRPr="00A06FEF">
              <w:rPr>
                <w:rFonts w:eastAsia="Times New Roman" w:cstheme="minorHAnsi"/>
                <w:color w:val="222222"/>
              </w:rPr>
              <w:t>Cartesian</w:t>
            </w:r>
            <w:r w:rsidRPr="00A06FEF">
              <w:rPr>
                <w:rFonts w:eastAsia="Times New Roman" w:cstheme="minorHAnsi"/>
                <w:color w:val="222222"/>
              </w:rPr>
              <w:t xml:space="preserve"> system. Instead, they require four quarter-circle arcs programmed back-to-back.)</w:t>
            </w:r>
          </w:p>
        </w:tc>
      </w:tr>
      <w:tr w:rsidR="00A925D5" w:rsidRPr="00A06FEF" w:rsidTr="00127590">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lastRenderedPageBreak/>
              <w:t>G03</w:t>
            </w:r>
          </w:p>
        </w:tc>
        <w:tc>
          <w:tcPr>
            <w:tcW w:w="249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Circular interpolation, counterclockwise</w:t>
            </w:r>
          </w:p>
        </w:tc>
        <w:tc>
          <w:tcPr>
            <w:tcW w:w="68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Same corollary info as for G02.</w:t>
            </w:r>
          </w:p>
        </w:tc>
      </w:tr>
      <w:tr w:rsidR="00A925D5" w:rsidRPr="00A06FEF" w:rsidTr="00127590">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G04</w:t>
            </w:r>
          </w:p>
        </w:tc>
        <w:tc>
          <w:tcPr>
            <w:tcW w:w="249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Dwell</w:t>
            </w:r>
          </w:p>
        </w:tc>
        <w:tc>
          <w:tcPr>
            <w:tcW w:w="68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Takes an address for dwell period (may be </w:t>
            </w:r>
            <w:hyperlink r:id="rId21" w:anchor="X" w:history="1">
              <w:r w:rsidRPr="00A06FEF">
                <w:rPr>
                  <w:rFonts w:eastAsia="Times New Roman" w:cstheme="minorHAnsi"/>
                  <w:color w:val="0B0080"/>
                  <w:u w:val="single"/>
                </w:rPr>
                <w:t>X</w:t>
              </w:r>
            </w:hyperlink>
            <w:r w:rsidRPr="00A06FEF">
              <w:rPr>
                <w:rFonts w:eastAsia="Times New Roman" w:cstheme="minorHAnsi"/>
                <w:color w:val="222222"/>
              </w:rPr>
              <w:t>, </w:t>
            </w:r>
            <w:hyperlink r:id="rId22" w:anchor="U" w:history="1">
              <w:r w:rsidRPr="00A06FEF">
                <w:rPr>
                  <w:rFonts w:eastAsia="Times New Roman" w:cstheme="minorHAnsi"/>
                  <w:color w:val="0B0080"/>
                  <w:u w:val="single"/>
                </w:rPr>
                <w:t>U</w:t>
              </w:r>
            </w:hyperlink>
            <w:r w:rsidRPr="00A06FEF">
              <w:rPr>
                <w:rFonts w:eastAsia="Times New Roman" w:cstheme="minorHAnsi"/>
                <w:color w:val="222222"/>
              </w:rPr>
              <w:t>, or </w:t>
            </w:r>
            <w:hyperlink r:id="rId23" w:anchor="P" w:history="1">
              <w:r w:rsidRPr="00A06FEF">
                <w:rPr>
                  <w:rFonts w:eastAsia="Times New Roman" w:cstheme="minorHAnsi"/>
                  <w:color w:val="0B0080"/>
                  <w:u w:val="single"/>
                </w:rPr>
                <w:t>P</w:t>
              </w:r>
            </w:hyperlink>
            <w:r w:rsidRPr="00A06FEF">
              <w:rPr>
                <w:rFonts w:eastAsia="Times New Roman" w:cstheme="minorHAnsi"/>
                <w:color w:val="222222"/>
              </w:rPr>
              <w:t>). The dwell period is specified by a control parameter, typically set to </w:t>
            </w:r>
            <w:hyperlink r:id="rId24" w:tooltip="Millisecond" w:history="1">
              <w:r w:rsidRPr="00A06FEF">
                <w:rPr>
                  <w:rFonts w:eastAsia="Times New Roman" w:cstheme="minorHAnsi"/>
                  <w:color w:val="0B0080"/>
                  <w:u w:val="single"/>
                </w:rPr>
                <w:t>milliseconds</w:t>
              </w:r>
            </w:hyperlink>
            <w:r w:rsidRPr="00A06FEF">
              <w:rPr>
                <w:rFonts w:eastAsia="Times New Roman" w:cstheme="minorHAnsi"/>
                <w:color w:val="222222"/>
              </w:rPr>
              <w:t>. Some machines can accept either X1.0 (</w:t>
            </w:r>
            <w:hyperlink r:id="rId25" w:tooltip="Second" w:history="1">
              <w:r w:rsidRPr="00A06FEF">
                <w:rPr>
                  <w:rFonts w:eastAsia="Times New Roman" w:cstheme="minorHAnsi"/>
                  <w:color w:val="0B0080"/>
                  <w:u w:val="single"/>
                </w:rPr>
                <w:t>s</w:t>
              </w:r>
            </w:hyperlink>
            <w:r w:rsidRPr="00A06FEF">
              <w:rPr>
                <w:rFonts w:eastAsia="Times New Roman" w:cstheme="minorHAnsi"/>
                <w:color w:val="222222"/>
              </w:rPr>
              <w:t>) or P1000 (</w:t>
            </w:r>
            <w:proofErr w:type="spellStart"/>
            <w:r w:rsidR="006F0CC9">
              <w:fldChar w:fldCharType="begin"/>
            </w:r>
            <w:r w:rsidR="006F0CC9">
              <w:instrText xml:space="preserve"> HYPERLINK "https://en.wikipedia.org/wiki/Millisecond" \o "Millisecond" </w:instrText>
            </w:r>
            <w:r w:rsidR="006F0CC9">
              <w:fldChar w:fldCharType="separate"/>
            </w:r>
            <w:r w:rsidRPr="00A06FEF">
              <w:rPr>
                <w:rFonts w:eastAsia="Times New Roman" w:cstheme="minorHAnsi"/>
                <w:color w:val="0B0080"/>
                <w:u w:val="single"/>
              </w:rPr>
              <w:t>ms</w:t>
            </w:r>
            <w:proofErr w:type="spellEnd"/>
            <w:r w:rsidR="006F0CC9">
              <w:rPr>
                <w:rFonts w:eastAsia="Times New Roman" w:cstheme="minorHAnsi"/>
                <w:color w:val="0B0080"/>
                <w:u w:val="single"/>
              </w:rPr>
              <w:fldChar w:fldCharType="end"/>
            </w:r>
            <w:r w:rsidRPr="00A06FEF">
              <w:rPr>
                <w:rFonts w:eastAsia="Times New Roman" w:cstheme="minorHAnsi"/>
                <w:color w:val="222222"/>
              </w:rPr>
              <w:t>), which are equivalent. </w:t>
            </w:r>
            <w:r w:rsidRPr="00A06FEF">
              <w:rPr>
                <w:rFonts w:eastAsia="Times New Roman" w:cstheme="minorHAnsi"/>
                <w:b/>
                <w:bCs/>
                <w:color w:val="222222"/>
              </w:rPr>
              <w:t>Choosing dwell duration</w:t>
            </w:r>
            <w:r w:rsidRPr="00A06FEF">
              <w:rPr>
                <w:rFonts w:eastAsia="Times New Roman" w:cstheme="minorHAnsi"/>
                <w:color w:val="222222"/>
              </w:rPr>
              <w:t>: Often the dwell needs only to last one or two full spindle rotations. This is typically much less than one second. Be aware when choosing a duration value that a long dwell is a waste of cycle time. In some situations it won't matter, but for high-volume repetitive production (over thousands of cycles), it is worth calculating that perhaps you only need 100 </w:t>
            </w:r>
            <w:hyperlink r:id="rId26" w:tooltip="Millisecond" w:history="1">
              <w:proofErr w:type="spellStart"/>
              <w:r w:rsidRPr="00A06FEF">
                <w:rPr>
                  <w:rFonts w:eastAsia="Times New Roman" w:cstheme="minorHAnsi"/>
                  <w:color w:val="0B0080"/>
                  <w:u w:val="single"/>
                </w:rPr>
                <w:t>ms</w:t>
              </w:r>
              <w:proofErr w:type="spellEnd"/>
            </w:hyperlink>
            <w:r w:rsidRPr="00A06FEF">
              <w:rPr>
                <w:rFonts w:eastAsia="Times New Roman" w:cstheme="minorHAnsi"/>
                <w:color w:val="222222"/>
              </w:rPr>
              <w:t>, and you can call it 200 to be safe, but 1000 is just a waste (too long).</w:t>
            </w:r>
          </w:p>
        </w:tc>
      </w:tr>
      <w:tr w:rsidR="00A925D5" w:rsidRPr="00A06FEF" w:rsidTr="00127590">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G17</w:t>
            </w:r>
          </w:p>
        </w:tc>
        <w:tc>
          <w:tcPr>
            <w:tcW w:w="249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XY plane selection</w:t>
            </w:r>
          </w:p>
        </w:tc>
        <w:tc>
          <w:tcPr>
            <w:tcW w:w="68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 </w:t>
            </w:r>
          </w:p>
        </w:tc>
      </w:tr>
      <w:tr w:rsidR="00A925D5" w:rsidRPr="00A06FEF" w:rsidTr="00127590">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G18</w:t>
            </w:r>
          </w:p>
        </w:tc>
        <w:tc>
          <w:tcPr>
            <w:tcW w:w="249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ZX plane selection</w:t>
            </w:r>
          </w:p>
        </w:tc>
        <w:tc>
          <w:tcPr>
            <w:tcW w:w="68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before="240" w:after="240" w:line="240" w:lineRule="auto"/>
              <w:rPr>
                <w:rFonts w:eastAsia="Times New Roman" w:cstheme="minorHAnsi"/>
                <w:color w:val="222222"/>
              </w:rPr>
            </w:pPr>
          </w:p>
        </w:tc>
      </w:tr>
      <w:tr w:rsidR="00A925D5" w:rsidRPr="00A06FEF" w:rsidTr="00127590">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G19</w:t>
            </w:r>
          </w:p>
        </w:tc>
        <w:tc>
          <w:tcPr>
            <w:tcW w:w="249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YZ plane selection</w:t>
            </w:r>
          </w:p>
        </w:tc>
        <w:tc>
          <w:tcPr>
            <w:tcW w:w="68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 </w:t>
            </w:r>
          </w:p>
        </w:tc>
      </w:tr>
      <w:tr w:rsidR="00A925D5" w:rsidRPr="00A06FEF" w:rsidTr="00127590">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G20</w:t>
            </w:r>
          </w:p>
        </w:tc>
        <w:tc>
          <w:tcPr>
            <w:tcW w:w="249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Programming in </w:t>
            </w:r>
            <w:hyperlink r:id="rId27" w:tooltip="Inch" w:history="1">
              <w:r w:rsidRPr="00A06FEF">
                <w:rPr>
                  <w:rFonts w:eastAsia="Times New Roman" w:cstheme="minorHAnsi"/>
                  <w:color w:val="0B0080"/>
                  <w:u w:val="single"/>
                </w:rPr>
                <w:t>inches</w:t>
              </w:r>
            </w:hyperlink>
          </w:p>
        </w:tc>
        <w:tc>
          <w:tcPr>
            <w:tcW w:w="68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Somewhat uncommon except in USA and (to lesser extent) Canada and UK. However, in the global marketplace, competence with both G20 and G21 always stands some chance of being necessary at any time. The usual minimum increment in G20 is one ten-thousandth of an inch (0.0001"), which is a larger distance than the usual minimum increment in G21 (one thousandth of a millimeter, .001 mm, that is, one </w:t>
            </w:r>
            <w:proofErr w:type="spellStart"/>
            <w:r w:rsidR="006F0CC9">
              <w:fldChar w:fldCharType="begin"/>
            </w:r>
            <w:r w:rsidR="006F0CC9">
              <w:instrText xml:space="preserve"> HYPERLINK "https://en.wikipedia.org/wiki/Micrometre" \o "Micrometre" </w:instrText>
            </w:r>
            <w:r w:rsidR="006F0CC9">
              <w:fldChar w:fldCharType="separate"/>
            </w:r>
            <w:r w:rsidRPr="00A06FEF">
              <w:rPr>
                <w:rFonts w:eastAsia="Times New Roman" w:cstheme="minorHAnsi"/>
                <w:color w:val="0B0080"/>
                <w:u w:val="single"/>
              </w:rPr>
              <w:t>micrometre</w:t>
            </w:r>
            <w:proofErr w:type="spellEnd"/>
            <w:r w:rsidR="006F0CC9">
              <w:rPr>
                <w:rFonts w:eastAsia="Times New Roman" w:cstheme="minorHAnsi"/>
                <w:color w:val="0B0080"/>
                <w:u w:val="single"/>
              </w:rPr>
              <w:fldChar w:fldCharType="end"/>
            </w:r>
            <w:r w:rsidRPr="00A06FEF">
              <w:rPr>
                <w:rFonts w:eastAsia="Times New Roman" w:cstheme="minorHAnsi"/>
                <w:color w:val="222222"/>
              </w:rPr>
              <w:t>). This physical difference sometimes favors G21 programming.</w:t>
            </w:r>
          </w:p>
        </w:tc>
      </w:tr>
      <w:tr w:rsidR="00A925D5" w:rsidRPr="00A06FEF" w:rsidTr="00127590">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G21</w:t>
            </w:r>
          </w:p>
        </w:tc>
        <w:tc>
          <w:tcPr>
            <w:tcW w:w="249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Programming in </w:t>
            </w:r>
            <w:hyperlink r:id="rId28" w:tooltip="Millimeter" w:history="1">
              <w:r w:rsidRPr="00A06FEF">
                <w:rPr>
                  <w:rFonts w:eastAsia="Times New Roman" w:cstheme="minorHAnsi"/>
                  <w:color w:val="0B0080"/>
                  <w:u w:val="single"/>
                </w:rPr>
                <w:t>millimeters</w:t>
              </w:r>
            </w:hyperlink>
            <w:r w:rsidRPr="00A06FEF">
              <w:rPr>
                <w:rFonts w:eastAsia="Times New Roman" w:cstheme="minorHAnsi"/>
                <w:color w:val="222222"/>
              </w:rPr>
              <w:t> (mm)</w:t>
            </w:r>
          </w:p>
        </w:tc>
        <w:tc>
          <w:tcPr>
            <w:tcW w:w="68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Prevalent worldwide. However, in the global marketplace, competence with both G20 and G21 always stands some chance of being necessary at any time.</w:t>
            </w:r>
          </w:p>
        </w:tc>
        <w:bookmarkStart w:id="0" w:name="_GoBack"/>
        <w:bookmarkEnd w:id="0"/>
      </w:tr>
      <w:tr w:rsidR="00A925D5" w:rsidRPr="00A06FEF" w:rsidTr="00127590">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G28</w:t>
            </w:r>
          </w:p>
        </w:tc>
        <w:tc>
          <w:tcPr>
            <w:tcW w:w="249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Return to home position (machine zero, aka machine reference point)</w:t>
            </w:r>
          </w:p>
        </w:tc>
        <w:tc>
          <w:tcPr>
            <w:tcW w:w="68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before="240" w:after="240" w:line="240" w:lineRule="auto"/>
              <w:rPr>
                <w:rFonts w:eastAsia="Times New Roman" w:cstheme="minorHAnsi"/>
                <w:color w:val="222222"/>
              </w:rPr>
            </w:pPr>
            <w:r w:rsidRPr="00A06FEF">
              <w:rPr>
                <w:rFonts w:eastAsia="Times New Roman" w:cstheme="minorHAnsi"/>
                <w:color w:val="222222"/>
              </w:rPr>
              <w:t>Takes X Y Z addresses which define the intermediate point that the tool tip will pass through on its way home to machine zero. They are in terms of part zero (aka program zero), NOT machine zero.</w:t>
            </w:r>
          </w:p>
        </w:tc>
      </w:tr>
      <w:tr w:rsidR="00A925D5" w:rsidRPr="00A06FEF" w:rsidTr="00127590">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A925D5" w:rsidRPr="00A06FEF" w:rsidRDefault="00A925D5" w:rsidP="00A925D5">
            <w:pPr>
              <w:spacing w:after="0" w:line="240" w:lineRule="auto"/>
              <w:rPr>
                <w:rFonts w:eastAsia="Times New Roman" w:cstheme="minorHAnsi"/>
                <w:color w:val="222222"/>
              </w:rPr>
            </w:pPr>
            <w:r w:rsidRPr="00A06FEF">
              <w:rPr>
                <w:rFonts w:eastAsia="Times New Roman" w:cstheme="minorHAnsi"/>
                <w:color w:val="222222"/>
              </w:rPr>
              <w:t>G52</w:t>
            </w:r>
          </w:p>
        </w:tc>
        <w:tc>
          <w:tcPr>
            <w:tcW w:w="249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after="0" w:line="240" w:lineRule="auto"/>
              <w:rPr>
                <w:rFonts w:eastAsia="Times New Roman" w:cstheme="minorHAnsi"/>
                <w:color w:val="222222"/>
              </w:rPr>
            </w:pPr>
            <w:r w:rsidRPr="00A06FEF">
              <w:rPr>
                <w:rFonts w:eastAsia="Times New Roman" w:cstheme="minorHAnsi"/>
                <w:color w:val="222222"/>
              </w:rPr>
              <w:t>Local coordinate system (LCS)</w:t>
            </w:r>
          </w:p>
        </w:tc>
        <w:tc>
          <w:tcPr>
            <w:tcW w:w="68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after="0" w:line="240" w:lineRule="auto"/>
              <w:rPr>
                <w:rFonts w:eastAsia="Times New Roman" w:cstheme="minorHAnsi"/>
                <w:color w:val="222222"/>
              </w:rPr>
            </w:pPr>
            <w:r w:rsidRPr="00A06FEF">
              <w:rPr>
                <w:rFonts w:eastAsia="Times New Roman" w:cstheme="minorHAnsi"/>
                <w:color w:val="222222"/>
              </w:rPr>
              <w:t>Temporarily shifts program zero to a new location. It is simply "an offset from an offset", that is, an additional offset added onto the </w:t>
            </w:r>
            <w:hyperlink r:id="rId29" w:anchor="G54_to_G59" w:history="1">
              <w:r w:rsidRPr="00A06FEF">
                <w:rPr>
                  <w:rFonts w:eastAsia="Times New Roman" w:cstheme="minorHAnsi"/>
                  <w:color w:val="0B0080"/>
                  <w:u w:val="single"/>
                </w:rPr>
                <w:t>WCS</w:t>
              </w:r>
            </w:hyperlink>
            <w:r w:rsidRPr="00A06FEF">
              <w:rPr>
                <w:rFonts w:eastAsia="Times New Roman" w:cstheme="minorHAnsi"/>
                <w:color w:val="222222"/>
              </w:rPr>
              <w:t xml:space="preserve"> offset. This simplifies programming in some cases. The typical example is moving </w:t>
            </w:r>
            <w:r w:rsidRPr="00A06FEF">
              <w:rPr>
                <w:rFonts w:eastAsia="Times New Roman" w:cstheme="minorHAnsi"/>
                <w:color w:val="222222"/>
              </w:rPr>
              <w:lastRenderedPageBreak/>
              <w:t>from part to part in a multipart setup. With </w:t>
            </w:r>
            <w:r w:rsidRPr="00A06FEF">
              <w:rPr>
                <w:rFonts w:eastAsia="Times New Roman" w:cstheme="minorHAnsi"/>
                <w:b/>
                <w:bCs/>
                <w:color w:val="222222"/>
              </w:rPr>
              <w:t>G54</w:t>
            </w:r>
            <w:r w:rsidRPr="00A06FEF">
              <w:rPr>
                <w:rFonts w:eastAsia="Times New Roman" w:cstheme="minorHAnsi"/>
                <w:color w:val="222222"/>
              </w:rPr>
              <w:t> active, </w:t>
            </w:r>
            <w:r w:rsidRPr="00A06FEF">
              <w:rPr>
                <w:rFonts w:eastAsia="Times New Roman" w:cstheme="minorHAnsi"/>
                <w:b/>
                <w:bCs/>
                <w:color w:val="222222"/>
              </w:rPr>
              <w:t>G52 X140.0 Y170.0</w:t>
            </w:r>
            <w:r w:rsidRPr="00A06FEF">
              <w:rPr>
                <w:rFonts w:eastAsia="Times New Roman" w:cstheme="minorHAnsi"/>
                <w:color w:val="222222"/>
              </w:rPr>
              <w:t> shifts program zero 140 mm over in X and 170 mm over in Y. When the part "over there" is done, </w:t>
            </w:r>
            <w:r w:rsidRPr="00A06FEF">
              <w:rPr>
                <w:rFonts w:eastAsia="Times New Roman" w:cstheme="minorHAnsi"/>
                <w:b/>
                <w:bCs/>
                <w:color w:val="222222"/>
              </w:rPr>
              <w:t>G52 X0 Y0</w:t>
            </w:r>
            <w:r w:rsidRPr="00A06FEF">
              <w:rPr>
                <w:rFonts w:eastAsia="Times New Roman" w:cstheme="minorHAnsi"/>
                <w:color w:val="222222"/>
              </w:rPr>
              <w:t> returns program zero to normal G54 (by reducing G52 offset to nothing). The same result can also be achieved (1) using multiple WCS origins, G54/G55/G56/G57/G58/G59; (2) on newer controls, G54.1 P1/P2/P3/etc. (all the way up to P48); or (3) using </w:t>
            </w:r>
            <w:hyperlink r:id="rId30" w:anchor="G10" w:history="1">
              <w:r w:rsidRPr="00A06FEF">
                <w:rPr>
                  <w:rFonts w:eastAsia="Times New Roman" w:cstheme="minorHAnsi"/>
                  <w:color w:val="0B0080"/>
                  <w:u w:val="single"/>
                </w:rPr>
                <w:t>G10</w:t>
              </w:r>
            </w:hyperlink>
            <w:r w:rsidRPr="00A06FEF">
              <w:rPr>
                <w:rFonts w:eastAsia="Times New Roman" w:cstheme="minorHAnsi"/>
                <w:color w:val="222222"/>
              </w:rPr>
              <w:t> for programmable data input, in which the program can write new offset values to the offset registers.</w:t>
            </w:r>
            <w:hyperlink r:id="rId31" w:anchor="cite_note-Smid2004-8" w:history="1">
              <w:r w:rsidRPr="00A06FEF">
                <w:rPr>
                  <w:rFonts w:eastAsia="Times New Roman" w:cstheme="minorHAnsi"/>
                  <w:color w:val="0B0080"/>
                  <w:u w:val="single"/>
                  <w:vertAlign w:val="superscript"/>
                </w:rPr>
                <w:t>[8]</w:t>
              </w:r>
            </w:hyperlink>
            <w:r w:rsidRPr="00A06FEF">
              <w:rPr>
                <w:rFonts w:eastAsia="Times New Roman" w:cstheme="minorHAnsi"/>
                <w:color w:val="222222"/>
              </w:rPr>
              <w:t> The method to use depends on shop-specific application.</w:t>
            </w:r>
          </w:p>
        </w:tc>
      </w:tr>
      <w:tr w:rsidR="00A925D5" w:rsidRPr="00A06FEF" w:rsidTr="00127590">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A925D5" w:rsidRPr="00A06FEF" w:rsidRDefault="00A925D5" w:rsidP="00A925D5">
            <w:pPr>
              <w:spacing w:after="0" w:line="240" w:lineRule="auto"/>
              <w:rPr>
                <w:rFonts w:eastAsia="Times New Roman" w:cstheme="minorHAnsi"/>
                <w:color w:val="222222"/>
              </w:rPr>
            </w:pPr>
            <w:r w:rsidRPr="00A06FEF">
              <w:rPr>
                <w:rFonts w:eastAsia="Times New Roman" w:cstheme="minorHAnsi"/>
                <w:color w:val="222222"/>
              </w:rPr>
              <w:lastRenderedPageBreak/>
              <w:t>G53</w:t>
            </w:r>
          </w:p>
        </w:tc>
        <w:tc>
          <w:tcPr>
            <w:tcW w:w="249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after="0" w:line="240" w:lineRule="auto"/>
              <w:rPr>
                <w:rFonts w:eastAsia="Times New Roman" w:cstheme="minorHAnsi"/>
                <w:color w:val="222222"/>
              </w:rPr>
            </w:pPr>
            <w:r w:rsidRPr="00A06FEF">
              <w:rPr>
                <w:rFonts w:eastAsia="Times New Roman" w:cstheme="minorHAnsi"/>
                <w:color w:val="222222"/>
              </w:rPr>
              <w:t>Machine coordinate system</w:t>
            </w:r>
          </w:p>
        </w:tc>
        <w:tc>
          <w:tcPr>
            <w:tcW w:w="68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after="0" w:line="240" w:lineRule="auto"/>
              <w:rPr>
                <w:rFonts w:eastAsia="Times New Roman" w:cstheme="minorHAnsi"/>
                <w:color w:val="222222"/>
              </w:rPr>
            </w:pPr>
            <w:r w:rsidRPr="00A06FEF">
              <w:rPr>
                <w:rFonts w:eastAsia="Times New Roman" w:cstheme="minorHAnsi"/>
                <w:color w:val="222222"/>
              </w:rPr>
              <w:t>Takes absolute coordinates (X</w:t>
            </w:r>
            <w:proofErr w:type="gramStart"/>
            <w:r w:rsidRPr="00A06FEF">
              <w:rPr>
                <w:rFonts w:eastAsia="Times New Roman" w:cstheme="minorHAnsi"/>
                <w:color w:val="222222"/>
              </w:rPr>
              <w:t>,Y,Z,A,B,C</w:t>
            </w:r>
            <w:proofErr w:type="gramEnd"/>
            <w:r w:rsidRPr="00A06FEF">
              <w:rPr>
                <w:rFonts w:eastAsia="Times New Roman" w:cstheme="minorHAnsi"/>
                <w:color w:val="222222"/>
              </w:rPr>
              <w:t xml:space="preserve">) with reference to machine zero rather than program zero. Can be helpful for tool changes. </w:t>
            </w:r>
            <w:proofErr w:type="spellStart"/>
            <w:r w:rsidRPr="00A06FEF">
              <w:rPr>
                <w:rFonts w:eastAsia="Times New Roman" w:cstheme="minorHAnsi"/>
                <w:color w:val="222222"/>
              </w:rPr>
              <w:t>Nonmodal</w:t>
            </w:r>
            <w:proofErr w:type="spellEnd"/>
            <w:r w:rsidRPr="00A06FEF">
              <w:rPr>
                <w:rFonts w:eastAsia="Times New Roman" w:cstheme="minorHAnsi"/>
                <w:color w:val="222222"/>
              </w:rPr>
              <w:t xml:space="preserve"> and absolute only. Subsequent blocks are interpreted as "back to </w:t>
            </w:r>
            <w:hyperlink r:id="rId32" w:anchor="G54_to_G59" w:history="1">
              <w:r w:rsidRPr="00A06FEF">
                <w:rPr>
                  <w:rFonts w:eastAsia="Times New Roman" w:cstheme="minorHAnsi"/>
                  <w:color w:val="0B0080"/>
                  <w:u w:val="single"/>
                </w:rPr>
                <w:t>G54</w:t>
              </w:r>
            </w:hyperlink>
            <w:r w:rsidRPr="00A06FEF">
              <w:rPr>
                <w:rFonts w:eastAsia="Times New Roman" w:cstheme="minorHAnsi"/>
                <w:color w:val="222222"/>
              </w:rPr>
              <w:t>" even if it is not explicitly programmed.</w:t>
            </w:r>
          </w:p>
        </w:tc>
      </w:tr>
      <w:tr w:rsidR="00A925D5" w:rsidRPr="00A06FEF" w:rsidTr="00127590">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A925D5" w:rsidRPr="00A06FEF" w:rsidRDefault="00A925D5" w:rsidP="00A925D5">
            <w:pPr>
              <w:spacing w:after="0" w:line="240" w:lineRule="auto"/>
              <w:rPr>
                <w:rFonts w:eastAsia="Times New Roman" w:cstheme="minorHAnsi"/>
                <w:color w:val="222222"/>
              </w:rPr>
            </w:pPr>
            <w:r w:rsidRPr="00A06FEF">
              <w:rPr>
                <w:rFonts w:eastAsia="Times New Roman" w:cstheme="minorHAnsi"/>
                <w:color w:val="222222"/>
              </w:rPr>
              <w:t>G54 to G59</w:t>
            </w:r>
          </w:p>
        </w:tc>
        <w:tc>
          <w:tcPr>
            <w:tcW w:w="249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after="0" w:line="240" w:lineRule="auto"/>
              <w:rPr>
                <w:rFonts w:eastAsia="Times New Roman" w:cstheme="minorHAnsi"/>
                <w:color w:val="222222"/>
              </w:rPr>
            </w:pPr>
            <w:r w:rsidRPr="00A06FEF">
              <w:rPr>
                <w:rFonts w:eastAsia="Times New Roman" w:cstheme="minorHAnsi"/>
                <w:color w:val="222222"/>
              </w:rPr>
              <w:t>Work coordinate systems (WCSs)</w:t>
            </w:r>
          </w:p>
        </w:tc>
        <w:tc>
          <w:tcPr>
            <w:tcW w:w="68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25D5" w:rsidRPr="00A06FEF" w:rsidRDefault="00A925D5" w:rsidP="00A925D5">
            <w:pPr>
              <w:spacing w:after="0" w:line="240" w:lineRule="auto"/>
              <w:rPr>
                <w:rFonts w:eastAsia="Times New Roman" w:cstheme="minorHAnsi"/>
                <w:color w:val="222222"/>
              </w:rPr>
            </w:pPr>
            <w:r w:rsidRPr="00A06FEF">
              <w:rPr>
                <w:rFonts w:eastAsia="Times New Roman" w:cstheme="minorHAnsi"/>
                <w:color w:val="222222"/>
              </w:rPr>
              <w:t>Have largely replaced position register (</w:t>
            </w:r>
            <w:hyperlink r:id="rId33" w:anchor="G50_position_register" w:history="1">
              <w:r w:rsidRPr="00A06FEF">
                <w:rPr>
                  <w:rFonts w:eastAsia="Times New Roman" w:cstheme="minorHAnsi"/>
                  <w:color w:val="0B0080"/>
                  <w:u w:val="single"/>
                </w:rPr>
                <w:t>G50</w:t>
              </w:r>
            </w:hyperlink>
            <w:r w:rsidRPr="00A06FEF">
              <w:rPr>
                <w:rFonts w:eastAsia="Times New Roman" w:cstheme="minorHAnsi"/>
                <w:color w:val="222222"/>
              </w:rPr>
              <w:t> and </w:t>
            </w:r>
            <w:hyperlink r:id="rId34" w:anchor="G92_position_register" w:history="1">
              <w:r w:rsidRPr="00A06FEF">
                <w:rPr>
                  <w:rFonts w:eastAsia="Times New Roman" w:cstheme="minorHAnsi"/>
                  <w:color w:val="0B0080"/>
                  <w:u w:val="single"/>
                </w:rPr>
                <w:t>G92</w:t>
              </w:r>
            </w:hyperlink>
            <w:r w:rsidRPr="00A06FEF">
              <w:rPr>
                <w:rFonts w:eastAsia="Times New Roman" w:cstheme="minorHAnsi"/>
                <w:color w:val="222222"/>
              </w:rPr>
              <w:t>). Each tuple of axis offsets relates program zero directly to machine zero. Standard is 6 tuples (G54 to G59), with optional extensibility to 48 more via G54.1 P1 to P48.</w:t>
            </w:r>
          </w:p>
        </w:tc>
      </w:tr>
      <w:tr w:rsidR="000D4065" w:rsidRPr="00A06FEF" w:rsidTr="00127590">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G90</w:t>
            </w:r>
          </w:p>
        </w:tc>
        <w:tc>
          <w:tcPr>
            <w:tcW w:w="249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Absolute programming</w:t>
            </w:r>
          </w:p>
        </w:tc>
        <w:tc>
          <w:tcPr>
            <w:tcW w:w="68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Positioning defined with reference to part zero.</w:t>
            </w:r>
            <w:r w:rsidRPr="00A06FEF">
              <w:rPr>
                <w:rFonts w:eastAsia="Times New Roman" w:cstheme="minorHAnsi"/>
                <w:color w:val="222222"/>
              </w:rPr>
              <w:br/>
            </w:r>
            <w:r w:rsidRPr="00A06FEF">
              <w:rPr>
                <w:rFonts w:eastAsia="Times New Roman" w:cstheme="minorHAnsi"/>
                <w:b/>
                <w:bCs/>
                <w:color w:val="222222"/>
              </w:rPr>
              <w:t>Milling:</w:t>
            </w:r>
            <w:r w:rsidRPr="00A06FEF">
              <w:rPr>
                <w:rFonts w:eastAsia="Times New Roman" w:cstheme="minorHAnsi"/>
                <w:color w:val="222222"/>
              </w:rPr>
              <w:t> Always as above.</w:t>
            </w:r>
            <w:r w:rsidRPr="00A06FEF">
              <w:rPr>
                <w:rFonts w:eastAsia="Times New Roman" w:cstheme="minorHAnsi"/>
                <w:color w:val="222222"/>
              </w:rPr>
              <w:br/>
            </w:r>
            <w:r w:rsidRPr="00A06FEF">
              <w:rPr>
                <w:rFonts w:eastAsia="Times New Roman" w:cstheme="minorHAnsi"/>
                <w:b/>
                <w:bCs/>
                <w:color w:val="222222"/>
              </w:rPr>
              <w:t>Turning:</w:t>
            </w:r>
            <w:r w:rsidRPr="00A06FEF">
              <w:rPr>
                <w:rFonts w:eastAsia="Times New Roman" w:cstheme="minorHAnsi"/>
                <w:color w:val="222222"/>
              </w:rPr>
              <w:t> Sometimes as above (Fanuc group type B and similarly designed), but on most lathes (Fanuc group type A and similarly designed), G90/G91 are not used for absolute/incremental modes. Instead, </w:t>
            </w:r>
            <w:hyperlink r:id="rId35" w:anchor="U" w:history="1">
              <w:r w:rsidRPr="00A06FEF">
                <w:rPr>
                  <w:rFonts w:eastAsia="Times New Roman" w:cstheme="minorHAnsi"/>
                  <w:color w:val="0B0080"/>
                  <w:u w:val="single"/>
                </w:rPr>
                <w:t>U</w:t>
              </w:r>
            </w:hyperlink>
            <w:r w:rsidRPr="00A06FEF">
              <w:rPr>
                <w:rFonts w:eastAsia="Times New Roman" w:cstheme="minorHAnsi"/>
                <w:color w:val="222222"/>
              </w:rPr>
              <w:t> and </w:t>
            </w:r>
            <w:proofErr w:type="spellStart"/>
            <w:r w:rsidR="006F0CC9">
              <w:fldChar w:fldCharType="begin"/>
            </w:r>
            <w:r w:rsidR="006F0CC9">
              <w:instrText xml:space="preserve"> HYPERLINK "https://en.wikipedia.org/wiki/G-code" \l "W" </w:instrText>
            </w:r>
            <w:r w:rsidR="006F0CC9">
              <w:fldChar w:fldCharType="separate"/>
            </w:r>
            <w:r w:rsidRPr="00A06FEF">
              <w:rPr>
                <w:rFonts w:eastAsia="Times New Roman" w:cstheme="minorHAnsi"/>
                <w:color w:val="0B0080"/>
                <w:u w:val="single"/>
              </w:rPr>
              <w:t>W</w:t>
            </w:r>
            <w:proofErr w:type="spellEnd"/>
            <w:r w:rsidR="006F0CC9">
              <w:rPr>
                <w:rFonts w:eastAsia="Times New Roman" w:cstheme="minorHAnsi"/>
                <w:color w:val="0B0080"/>
                <w:u w:val="single"/>
              </w:rPr>
              <w:fldChar w:fldCharType="end"/>
            </w:r>
            <w:r w:rsidRPr="00A06FEF">
              <w:rPr>
                <w:rFonts w:eastAsia="Times New Roman" w:cstheme="minorHAnsi"/>
                <w:color w:val="222222"/>
              </w:rPr>
              <w:t> are the incremental addresses and </w:t>
            </w:r>
            <w:hyperlink r:id="rId36" w:anchor="X" w:history="1">
              <w:r w:rsidRPr="00A06FEF">
                <w:rPr>
                  <w:rFonts w:eastAsia="Times New Roman" w:cstheme="minorHAnsi"/>
                  <w:color w:val="0B0080"/>
                  <w:u w:val="single"/>
                </w:rPr>
                <w:t>X</w:t>
              </w:r>
            </w:hyperlink>
            <w:r w:rsidRPr="00A06FEF">
              <w:rPr>
                <w:rFonts w:eastAsia="Times New Roman" w:cstheme="minorHAnsi"/>
                <w:color w:val="222222"/>
              </w:rPr>
              <w:t> and </w:t>
            </w:r>
            <w:hyperlink r:id="rId37" w:anchor="Z" w:history="1">
              <w:r w:rsidRPr="00A06FEF">
                <w:rPr>
                  <w:rFonts w:eastAsia="Times New Roman" w:cstheme="minorHAnsi"/>
                  <w:color w:val="0B0080"/>
                  <w:u w:val="single"/>
                </w:rPr>
                <w:t>Z</w:t>
              </w:r>
            </w:hyperlink>
            <w:r w:rsidRPr="00A06FEF">
              <w:rPr>
                <w:rFonts w:eastAsia="Times New Roman" w:cstheme="minorHAnsi"/>
                <w:color w:val="222222"/>
              </w:rPr>
              <w:t> are the absolute addresses. On these lathes, G90 is instead a fixed cycle address for roughing.</w:t>
            </w:r>
          </w:p>
        </w:tc>
      </w:tr>
      <w:tr w:rsidR="000D4065" w:rsidRPr="00A06FEF" w:rsidTr="00127590">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G90</w:t>
            </w:r>
          </w:p>
        </w:tc>
        <w:tc>
          <w:tcPr>
            <w:tcW w:w="249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Fixed cycle, simple cycle, for roughing (Z-axis emphasis)</w:t>
            </w:r>
          </w:p>
        </w:tc>
        <w:tc>
          <w:tcPr>
            <w:tcW w:w="68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When not serving for absolute programming (above)</w:t>
            </w:r>
          </w:p>
        </w:tc>
      </w:tr>
      <w:tr w:rsidR="000D4065" w:rsidRPr="00A06FEF" w:rsidTr="00127590">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G91</w:t>
            </w:r>
          </w:p>
        </w:tc>
        <w:tc>
          <w:tcPr>
            <w:tcW w:w="249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Incremental programming</w:t>
            </w:r>
          </w:p>
        </w:tc>
        <w:tc>
          <w:tcPr>
            <w:tcW w:w="68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Positioning defined with reference to previous position.</w:t>
            </w:r>
            <w:r w:rsidRPr="00A06FEF">
              <w:rPr>
                <w:rFonts w:eastAsia="Times New Roman" w:cstheme="minorHAnsi"/>
                <w:color w:val="222222"/>
              </w:rPr>
              <w:br/>
            </w:r>
            <w:r w:rsidRPr="00A06FEF">
              <w:rPr>
                <w:rFonts w:eastAsia="Times New Roman" w:cstheme="minorHAnsi"/>
                <w:b/>
                <w:bCs/>
                <w:color w:val="222222"/>
              </w:rPr>
              <w:t>Milling:</w:t>
            </w:r>
            <w:r w:rsidRPr="00A06FEF">
              <w:rPr>
                <w:rFonts w:eastAsia="Times New Roman" w:cstheme="minorHAnsi"/>
                <w:color w:val="222222"/>
              </w:rPr>
              <w:t> Always as above.</w:t>
            </w:r>
            <w:r w:rsidRPr="00A06FEF">
              <w:rPr>
                <w:rFonts w:eastAsia="Times New Roman" w:cstheme="minorHAnsi"/>
                <w:color w:val="222222"/>
              </w:rPr>
              <w:br/>
            </w:r>
            <w:r w:rsidRPr="00A06FEF">
              <w:rPr>
                <w:rFonts w:eastAsia="Times New Roman" w:cstheme="minorHAnsi"/>
                <w:b/>
                <w:bCs/>
                <w:color w:val="222222"/>
              </w:rPr>
              <w:t>Turning:</w:t>
            </w:r>
            <w:r w:rsidRPr="00A06FEF">
              <w:rPr>
                <w:rFonts w:eastAsia="Times New Roman" w:cstheme="minorHAnsi"/>
                <w:color w:val="222222"/>
              </w:rPr>
              <w:t> Sometimes as above (Fanuc group type B and similarly designed), but on most lathes (Fanuc group type A and similarly designed), G90/G91 are not used for absolute/incremental modes. Instead, </w:t>
            </w:r>
            <w:hyperlink r:id="rId38" w:anchor="U" w:history="1">
              <w:r w:rsidRPr="00A06FEF">
                <w:rPr>
                  <w:rFonts w:eastAsia="Times New Roman" w:cstheme="minorHAnsi"/>
                  <w:color w:val="0B0080"/>
                  <w:u w:val="single"/>
                </w:rPr>
                <w:t>U</w:t>
              </w:r>
            </w:hyperlink>
            <w:r w:rsidRPr="00A06FEF">
              <w:rPr>
                <w:rFonts w:eastAsia="Times New Roman" w:cstheme="minorHAnsi"/>
                <w:color w:val="222222"/>
              </w:rPr>
              <w:t> and </w:t>
            </w:r>
            <w:proofErr w:type="spellStart"/>
            <w:r w:rsidR="006F0CC9">
              <w:fldChar w:fldCharType="begin"/>
            </w:r>
            <w:r w:rsidR="006F0CC9">
              <w:instrText xml:space="preserve"> HYPERLINK "https://en.wikipedia.org/wiki/G-code" \l "W" </w:instrText>
            </w:r>
            <w:r w:rsidR="006F0CC9">
              <w:fldChar w:fldCharType="separate"/>
            </w:r>
            <w:r w:rsidRPr="00A06FEF">
              <w:rPr>
                <w:rFonts w:eastAsia="Times New Roman" w:cstheme="minorHAnsi"/>
                <w:color w:val="0B0080"/>
                <w:u w:val="single"/>
              </w:rPr>
              <w:t>W</w:t>
            </w:r>
            <w:proofErr w:type="spellEnd"/>
            <w:r w:rsidR="006F0CC9">
              <w:rPr>
                <w:rFonts w:eastAsia="Times New Roman" w:cstheme="minorHAnsi"/>
                <w:color w:val="0B0080"/>
                <w:u w:val="single"/>
              </w:rPr>
              <w:fldChar w:fldCharType="end"/>
            </w:r>
            <w:r w:rsidRPr="00A06FEF">
              <w:rPr>
                <w:rFonts w:eastAsia="Times New Roman" w:cstheme="minorHAnsi"/>
                <w:color w:val="222222"/>
              </w:rPr>
              <w:t> are the incremental addresses and </w:t>
            </w:r>
            <w:hyperlink r:id="rId39" w:anchor="X" w:history="1">
              <w:r w:rsidRPr="00A06FEF">
                <w:rPr>
                  <w:rFonts w:eastAsia="Times New Roman" w:cstheme="minorHAnsi"/>
                  <w:color w:val="0B0080"/>
                  <w:u w:val="single"/>
                </w:rPr>
                <w:t>X</w:t>
              </w:r>
            </w:hyperlink>
            <w:r w:rsidRPr="00A06FEF">
              <w:rPr>
                <w:rFonts w:eastAsia="Times New Roman" w:cstheme="minorHAnsi"/>
                <w:color w:val="222222"/>
              </w:rPr>
              <w:t> and </w:t>
            </w:r>
            <w:hyperlink r:id="rId40" w:anchor="Z" w:history="1">
              <w:r w:rsidRPr="00A06FEF">
                <w:rPr>
                  <w:rFonts w:eastAsia="Times New Roman" w:cstheme="minorHAnsi"/>
                  <w:color w:val="0B0080"/>
                  <w:u w:val="single"/>
                </w:rPr>
                <w:t>Z</w:t>
              </w:r>
            </w:hyperlink>
            <w:r w:rsidRPr="00A06FEF">
              <w:rPr>
                <w:rFonts w:eastAsia="Times New Roman" w:cstheme="minorHAnsi"/>
                <w:color w:val="222222"/>
              </w:rPr>
              <w:t> are the absolute addresses. On these lathes, G90 is a fixed cycle address for roughing.</w:t>
            </w:r>
          </w:p>
        </w:tc>
      </w:tr>
    </w:tbl>
    <w:p w:rsidR="00A925D5" w:rsidRPr="00A06FEF" w:rsidRDefault="00A925D5" w:rsidP="00A925D5">
      <w:pPr>
        <w:shd w:val="clear" w:color="auto" w:fill="FFFFFF"/>
        <w:spacing w:before="120" w:after="120" w:line="240" w:lineRule="auto"/>
        <w:rPr>
          <w:rFonts w:eastAsia="Times New Roman" w:cstheme="minorHAnsi"/>
          <w:color w:val="222222"/>
        </w:rPr>
      </w:pPr>
    </w:p>
    <w:tbl>
      <w:tblPr>
        <w:tblW w:w="10432" w:type="dxa"/>
        <w:tblInd w:w="-728"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755"/>
        <w:gridCol w:w="2338"/>
        <w:gridCol w:w="7339"/>
      </w:tblGrid>
      <w:tr w:rsidR="000D4065" w:rsidRPr="00A06FEF" w:rsidTr="000D4065">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D4065" w:rsidRPr="00A06FEF" w:rsidRDefault="000D4065" w:rsidP="00A925D5">
            <w:pPr>
              <w:spacing w:before="240" w:after="240" w:line="240" w:lineRule="auto"/>
              <w:jc w:val="center"/>
              <w:rPr>
                <w:rFonts w:eastAsia="Times New Roman" w:cstheme="minorHAnsi"/>
                <w:b/>
                <w:bCs/>
                <w:color w:val="222222"/>
              </w:rPr>
            </w:pPr>
            <w:r w:rsidRPr="00A06FEF">
              <w:rPr>
                <w:rFonts w:eastAsia="Times New Roman" w:cstheme="minorHAnsi"/>
                <w:b/>
                <w:bCs/>
                <w:color w:val="222222"/>
              </w:rPr>
              <w:t>Code  </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D4065" w:rsidRPr="00A06FEF" w:rsidRDefault="000D4065" w:rsidP="00A925D5">
            <w:pPr>
              <w:spacing w:before="240" w:after="240" w:line="240" w:lineRule="auto"/>
              <w:jc w:val="center"/>
              <w:rPr>
                <w:rFonts w:eastAsia="Times New Roman" w:cstheme="minorHAnsi"/>
                <w:b/>
                <w:bCs/>
                <w:color w:val="222222"/>
              </w:rPr>
            </w:pPr>
            <w:r w:rsidRPr="00A06FEF">
              <w:rPr>
                <w:rFonts w:eastAsia="Times New Roman" w:cstheme="minorHAnsi"/>
                <w:b/>
                <w:bCs/>
                <w:color w:val="222222"/>
              </w:rPr>
              <w:t>Description</w:t>
            </w:r>
          </w:p>
        </w:tc>
        <w:tc>
          <w:tcPr>
            <w:tcW w:w="7339"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D4065" w:rsidRPr="00A06FEF" w:rsidRDefault="000D4065" w:rsidP="00A925D5">
            <w:pPr>
              <w:spacing w:before="240" w:after="240" w:line="240" w:lineRule="auto"/>
              <w:jc w:val="center"/>
              <w:rPr>
                <w:rFonts w:eastAsia="Times New Roman" w:cstheme="minorHAnsi"/>
                <w:b/>
                <w:bCs/>
                <w:color w:val="222222"/>
              </w:rPr>
            </w:pPr>
            <w:r w:rsidRPr="00A06FEF">
              <w:rPr>
                <w:rFonts w:eastAsia="Times New Roman" w:cstheme="minorHAnsi"/>
                <w:b/>
                <w:bCs/>
                <w:color w:val="222222"/>
              </w:rPr>
              <w:t>Corollary info</w:t>
            </w:r>
          </w:p>
        </w:tc>
      </w:tr>
      <w:tr w:rsidR="000D4065" w:rsidRPr="00A06FEF" w:rsidTr="000D406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0D4065" w:rsidRPr="00A06FEF" w:rsidRDefault="000D4065" w:rsidP="00A925D5">
            <w:pPr>
              <w:spacing w:before="240" w:after="240" w:line="240" w:lineRule="auto"/>
              <w:rPr>
                <w:rFonts w:eastAsia="Times New Roman" w:cstheme="minorHAnsi"/>
                <w:color w:val="222222"/>
              </w:rPr>
            </w:pPr>
            <w:r w:rsidRPr="00A06FEF">
              <w:rPr>
                <w:rFonts w:eastAsia="Times New Roman" w:cstheme="minorHAnsi"/>
                <w:color w:val="222222"/>
              </w:rPr>
              <w:t>M00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before="240" w:after="240" w:line="240" w:lineRule="auto"/>
              <w:rPr>
                <w:rFonts w:eastAsia="Times New Roman" w:cstheme="minorHAnsi"/>
                <w:color w:val="222222"/>
              </w:rPr>
            </w:pPr>
            <w:r w:rsidRPr="00A06FEF">
              <w:rPr>
                <w:rFonts w:eastAsia="Times New Roman" w:cstheme="minorHAnsi"/>
                <w:color w:val="222222"/>
              </w:rPr>
              <w:t>Compulsory stop</w:t>
            </w:r>
          </w:p>
        </w:tc>
        <w:tc>
          <w:tcPr>
            <w:tcW w:w="73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before="240" w:after="240" w:line="240" w:lineRule="auto"/>
              <w:rPr>
                <w:rFonts w:eastAsia="Times New Roman" w:cstheme="minorHAnsi"/>
                <w:color w:val="222222"/>
              </w:rPr>
            </w:pPr>
            <w:r w:rsidRPr="00A06FEF">
              <w:rPr>
                <w:rFonts w:eastAsia="Times New Roman" w:cstheme="minorHAnsi"/>
                <w:color w:val="222222"/>
              </w:rPr>
              <w:t>Non-optional—machine always stops on reaching M00 in the program execution.</w:t>
            </w:r>
          </w:p>
        </w:tc>
      </w:tr>
      <w:tr w:rsidR="000D4065" w:rsidRPr="00A06FEF" w:rsidTr="000D406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0D4065" w:rsidRPr="00A06FEF" w:rsidRDefault="000D4065" w:rsidP="00A925D5">
            <w:pPr>
              <w:spacing w:before="240" w:after="240" w:line="240" w:lineRule="auto"/>
              <w:rPr>
                <w:rFonts w:eastAsia="Times New Roman" w:cstheme="minorHAnsi"/>
                <w:color w:val="222222"/>
              </w:rPr>
            </w:pPr>
            <w:r w:rsidRPr="00A06FEF">
              <w:rPr>
                <w:rFonts w:eastAsia="Times New Roman" w:cstheme="minorHAnsi"/>
                <w:color w:val="222222"/>
              </w:rPr>
              <w:t>M01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before="240" w:after="240" w:line="240" w:lineRule="auto"/>
              <w:rPr>
                <w:rFonts w:eastAsia="Times New Roman" w:cstheme="minorHAnsi"/>
                <w:color w:val="222222"/>
              </w:rPr>
            </w:pPr>
            <w:r w:rsidRPr="00A06FEF">
              <w:rPr>
                <w:rFonts w:eastAsia="Times New Roman" w:cstheme="minorHAnsi"/>
                <w:color w:val="222222"/>
              </w:rPr>
              <w:t>Optional stop</w:t>
            </w:r>
          </w:p>
        </w:tc>
        <w:tc>
          <w:tcPr>
            <w:tcW w:w="73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before="240" w:after="240" w:line="240" w:lineRule="auto"/>
              <w:rPr>
                <w:rFonts w:eastAsia="Times New Roman" w:cstheme="minorHAnsi"/>
                <w:color w:val="222222"/>
              </w:rPr>
            </w:pPr>
            <w:r w:rsidRPr="00A06FEF">
              <w:rPr>
                <w:rFonts w:eastAsia="Times New Roman" w:cstheme="minorHAnsi"/>
                <w:color w:val="222222"/>
              </w:rPr>
              <w:t>Machine only stops at M01 if operator pushes the optional stop button.</w:t>
            </w:r>
          </w:p>
        </w:tc>
      </w:tr>
      <w:tr w:rsidR="000D4065" w:rsidRPr="00A06FEF" w:rsidTr="000D406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0D4065" w:rsidRPr="00A06FEF" w:rsidRDefault="000D4065" w:rsidP="00A925D5">
            <w:pPr>
              <w:spacing w:before="240" w:after="240" w:line="240" w:lineRule="auto"/>
              <w:rPr>
                <w:rFonts w:eastAsia="Times New Roman" w:cstheme="minorHAnsi"/>
                <w:color w:val="222222"/>
              </w:rPr>
            </w:pPr>
            <w:r w:rsidRPr="00A06FEF">
              <w:rPr>
                <w:rFonts w:eastAsia="Times New Roman" w:cstheme="minorHAnsi"/>
                <w:color w:val="222222"/>
              </w:rPr>
              <w:t>M02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before="240" w:after="240" w:line="240" w:lineRule="auto"/>
              <w:rPr>
                <w:rFonts w:eastAsia="Times New Roman" w:cstheme="minorHAnsi"/>
                <w:color w:val="222222"/>
              </w:rPr>
            </w:pPr>
            <w:r w:rsidRPr="00A06FEF">
              <w:rPr>
                <w:rFonts w:eastAsia="Times New Roman" w:cstheme="minorHAnsi"/>
                <w:color w:val="222222"/>
              </w:rPr>
              <w:t>End of program</w:t>
            </w:r>
          </w:p>
        </w:tc>
        <w:tc>
          <w:tcPr>
            <w:tcW w:w="73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before="240" w:after="240" w:line="240" w:lineRule="auto"/>
              <w:rPr>
                <w:rFonts w:eastAsia="Times New Roman" w:cstheme="minorHAnsi"/>
                <w:color w:val="222222"/>
              </w:rPr>
            </w:pPr>
            <w:r w:rsidRPr="00A06FEF">
              <w:rPr>
                <w:rFonts w:eastAsia="Times New Roman" w:cstheme="minorHAnsi"/>
                <w:color w:val="222222"/>
              </w:rPr>
              <w:t>Program ends; execution may or may not return to program top (depending on the control); may or may not reset register values. M02 was the original program-end code, now considered obsolete, but still supported for backward compatibility.</w:t>
            </w:r>
            <w:hyperlink r:id="rId41" w:anchor="cite_note-Smid2010pp29-30-10" w:history="1">
              <w:r w:rsidRPr="00A06FEF">
                <w:rPr>
                  <w:rFonts w:eastAsia="Times New Roman" w:cstheme="minorHAnsi"/>
                  <w:color w:val="0B0080"/>
                  <w:u w:val="single"/>
                  <w:vertAlign w:val="superscript"/>
                </w:rPr>
                <w:t>[10]</w:t>
              </w:r>
            </w:hyperlink>
            <w:r w:rsidRPr="00A06FEF">
              <w:rPr>
                <w:rFonts w:eastAsia="Times New Roman" w:cstheme="minorHAnsi"/>
                <w:color w:val="222222"/>
              </w:rPr>
              <w:t xml:space="preserve"> Many modern controls treat M02 as equivalent </w:t>
            </w:r>
            <w:r w:rsidRPr="00A06FEF">
              <w:rPr>
                <w:rFonts w:eastAsia="Times New Roman" w:cstheme="minorHAnsi"/>
                <w:color w:val="222222"/>
              </w:rPr>
              <w:lastRenderedPageBreak/>
              <w:t>to </w:t>
            </w:r>
            <w:hyperlink r:id="rId42" w:anchor="M30" w:history="1">
              <w:r w:rsidRPr="00A06FEF">
                <w:rPr>
                  <w:rFonts w:eastAsia="Times New Roman" w:cstheme="minorHAnsi"/>
                  <w:color w:val="0B0080"/>
                  <w:u w:val="single"/>
                </w:rPr>
                <w:t>M30</w:t>
              </w:r>
            </w:hyperlink>
            <w:r w:rsidRPr="00A06FEF">
              <w:rPr>
                <w:rFonts w:eastAsia="Times New Roman" w:cstheme="minorHAnsi"/>
                <w:color w:val="222222"/>
              </w:rPr>
              <w:t>.</w:t>
            </w:r>
            <w:hyperlink r:id="rId43" w:anchor="cite_note-Smid2010pp29-30-10" w:history="1">
              <w:r w:rsidRPr="00A06FEF">
                <w:rPr>
                  <w:rFonts w:eastAsia="Times New Roman" w:cstheme="minorHAnsi"/>
                  <w:color w:val="0B0080"/>
                  <w:u w:val="single"/>
                  <w:vertAlign w:val="superscript"/>
                </w:rPr>
                <w:t>[10]</w:t>
              </w:r>
            </w:hyperlink>
            <w:r w:rsidRPr="00A06FEF">
              <w:rPr>
                <w:rFonts w:eastAsia="Times New Roman" w:cstheme="minorHAnsi"/>
                <w:color w:val="222222"/>
              </w:rPr>
              <w:t> See </w:t>
            </w:r>
            <w:hyperlink r:id="rId44" w:anchor="M30" w:history="1">
              <w:r w:rsidRPr="00A06FEF">
                <w:rPr>
                  <w:rFonts w:eastAsia="Times New Roman" w:cstheme="minorHAnsi"/>
                  <w:color w:val="0B0080"/>
                  <w:u w:val="single"/>
                </w:rPr>
                <w:t>M30</w:t>
              </w:r>
            </w:hyperlink>
            <w:r w:rsidRPr="00A06FEF">
              <w:rPr>
                <w:rFonts w:eastAsia="Times New Roman" w:cstheme="minorHAnsi"/>
                <w:color w:val="222222"/>
              </w:rPr>
              <w:t> for additional discussion of control status upon executing M02 or M30.</w:t>
            </w:r>
          </w:p>
        </w:tc>
      </w:tr>
      <w:tr w:rsidR="000D4065" w:rsidRPr="00A06FEF" w:rsidTr="000D406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0D4065" w:rsidRPr="00A06FEF" w:rsidRDefault="000D4065" w:rsidP="00A925D5">
            <w:pPr>
              <w:spacing w:before="240" w:after="240" w:line="240" w:lineRule="auto"/>
              <w:rPr>
                <w:rFonts w:eastAsia="Times New Roman" w:cstheme="minorHAnsi"/>
                <w:color w:val="222222"/>
              </w:rPr>
            </w:pPr>
            <w:r w:rsidRPr="00A06FEF">
              <w:rPr>
                <w:rFonts w:eastAsia="Times New Roman" w:cstheme="minorHAnsi"/>
                <w:color w:val="222222"/>
              </w:rPr>
              <w:lastRenderedPageBreak/>
              <w:t>M03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before="240" w:after="240" w:line="240" w:lineRule="auto"/>
              <w:rPr>
                <w:rFonts w:eastAsia="Times New Roman" w:cstheme="minorHAnsi"/>
                <w:color w:val="222222"/>
              </w:rPr>
            </w:pPr>
            <w:r w:rsidRPr="00A06FEF">
              <w:rPr>
                <w:rFonts w:eastAsia="Times New Roman" w:cstheme="minorHAnsi"/>
                <w:color w:val="222222"/>
              </w:rPr>
              <w:t>Spindle on (clockwise rotation)</w:t>
            </w:r>
          </w:p>
        </w:tc>
        <w:tc>
          <w:tcPr>
            <w:tcW w:w="73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before="240" w:after="240" w:line="240" w:lineRule="auto"/>
              <w:rPr>
                <w:rFonts w:eastAsia="Times New Roman" w:cstheme="minorHAnsi"/>
                <w:color w:val="222222"/>
              </w:rPr>
            </w:pPr>
            <w:r w:rsidRPr="00A06FEF">
              <w:rPr>
                <w:rFonts w:eastAsia="Times New Roman" w:cstheme="minorHAnsi"/>
                <w:color w:val="222222"/>
              </w:rPr>
              <w:t>The speed of the spindle is determined by the address </w:t>
            </w:r>
            <w:hyperlink r:id="rId45" w:anchor="S" w:history="1">
              <w:r w:rsidRPr="00A06FEF">
                <w:rPr>
                  <w:rFonts w:eastAsia="Times New Roman" w:cstheme="minorHAnsi"/>
                  <w:color w:val="0B0080"/>
                  <w:u w:val="single"/>
                </w:rPr>
                <w:t>S</w:t>
              </w:r>
            </w:hyperlink>
            <w:r w:rsidRPr="00A06FEF">
              <w:rPr>
                <w:rFonts w:eastAsia="Times New Roman" w:cstheme="minorHAnsi"/>
                <w:color w:val="222222"/>
              </w:rPr>
              <w:t>, in either </w:t>
            </w:r>
            <w:hyperlink r:id="rId46" w:tooltip="Revolutions per minute" w:history="1">
              <w:r w:rsidRPr="00A06FEF">
                <w:rPr>
                  <w:rFonts w:eastAsia="Times New Roman" w:cstheme="minorHAnsi"/>
                  <w:color w:val="0B0080"/>
                  <w:u w:val="single"/>
                </w:rPr>
                <w:t>revolutions per minute</w:t>
              </w:r>
            </w:hyperlink>
            <w:r w:rsidRPr="00A06FEF">
              <w:rPr>
                <w:rFonts w:eastAsia="Times New Roman" w:cstheme="minorHAnsi"/>
                <w:color w:val="222222"/>
              </w:rPr>
              <w:t> (</w:t>
            </w:r>
            <w:hyperlink r:id="rId47" w:anchor="G97" w:history="1">
              <w:r w:rsidRPr="00A06FEF">
                <w:rPr>
                  <w:rFonts w:eastAsia="Times New Roman" w:cstheme="minorHAnsi"/>
                  <w:color w:val="0B0080"/>
                  <w:u w:val="single"/>
                </w:rPr>
                <w:t>G97</w:t>
              </w:r>
            </w:hyperlink>
            <w:r w:rsidRPr="00A06FEF">
              <w:rPr>
                <w:rFonts w:eastAsia="Times New Roman" w:cstheme="minorHAnsi"/>
                <w:color w:val="222222"/>
              </w:rPr>
              <w:t> mode; default) or </w:t>
            </w:r>
            <w:hyperlink r:id="rId48" w:tooltip="Surface feet per minute" w:history="1">
              <w:r w:rsidRPr="00A06FEF">
                <w:rPr>
                  <w:rFonts w:eastAsia="Times New Roman" w:cstheme="minorHAnsi"/>
                  <w:color w:val="0B0080"/>
                  <w:u w:val="single"/>
                </w:rPr>
                <w:t>surface feet per minute</w:t>
              </w:r>
            </w:hyperlink>
            <w:r w:rsidRPr="00A06FEF">
              <w:rPr>
                <w:rFonts w:eastAsia="Times New Roman" w:cstheme="minorHAnsi"/>
                <w:color w:val="222222"/>
              </w:rPr>
              <w:t> or [surface] meters per minute (</w:t>
            </w:r>
            <w:hyperlink r:id="rId49" w:anchor="G96" w:history="1">
              <w:r w:rsidRPr="00A06FEF">
                <w:rPr>
                  <w:rFonts w:eastAsia="Times New Roman" w:cstheme="minorHAnsi"/>
                  <w:color w:val="0B0080"/>
                  <w:u w:val="single"/>
                </w:rPr>
                <w:t>G96</w:t>
              </w:r>
            </w:hyperlink>
            <w:r w:rsidRPr="00A06FEF">
              <w:rPr>
                <w:rFonts w:eastAsia="Times New Roman" w:cstheme="minorHAnsi"/>
                <w:color w:val="222222"/>
              </w:rPr>
              <w:t> mode [CSS] under either </w:t>
            </w:r>
            <w:hyperlink r:id="rId50" w:anchor="G20" w:history="1">
              <w:r w:rsidRPr="00A06FEF">
                <w:rPr>
                  <w:rFonts w:eastAsia="Times New Roman" w:cstheme="minorHAnsi"/>
                  <w:color w:val="0B0080"/>
                  <w:u w:val="single"/>
                </w:rPr>
                <w:t>G20</w:t>
              </w:r>
            </w:hyperlink>
            <w:r w:rsidRPr="00A06FEF">
              <w:rPr>
                <w:rFonts w:eastAsia="Times New Roman" w:cstheme="minorHAnsi"/>
                <w:color w:val="222222"/>
              </w:rPr>
              <w:t> or </w:t>
            </w:r>
            <w:hyperlink r:id="rId51" w:anchor="G21" w:history="1">
              <w:r w:rsidRPr="00A06FEF">
                <w:rPr>
                  <w:rFonts w:eastAsia="Times New Roman" w:cstheme="minorHAnsi"/>
                  <w:color w:val="0B0080"/>
                  <w:u w:val="single"/>
                </w:rPr>
                <w:t>G21</w:t>
              </w:r>
            </w:hyperlink>
            <w:r w:rsidRPr="00A06FEF">
              <w:rPr>
                <w:rFonts w:eastAsia="Times New Roman" w:cstheme="minorHAnsi"/>
                <w:color w:val="222222"/>
              </w:rPr>
              <w:t>). The </w:t>
            </w:r>
            <w:hyperlink r:id="rId52" w:tooltip="Right-hand rule" w:history="1">
              <w:r w:rsidRPr="00A06FEF">
                <w:rPr>
                  <w:rFonts w:eastAsia="Times New Roman" w:cstheme="minorHAnsi"/>
                  <w:color w:val="0B0080"/>
                  <w:u w:val="single"/>
                </w:rPr>
                <w:t>right-hand rule</w:t>
              </w:r>
            </w:hyperlink>
            <w:r w:rsidRPr="00A06FEF">
              <w:rPr>
                <w:rFonts w:eastAsia="Times New Roman" w:cstheme="minorHAnsi"/>
                <w:color w:val="222222"/>
              </w:rPr>
              <w:t> can be used to determine which direction is clockwise and which direction is counter-clockwise.</w:t>
            </w:r>
          </w:p>
          <w:p w:rsidR="000D4065" w:rsidRPr="00A06FEF" w:rsidRDefault="000D4065" w:rsidP="00A925D5">
            <w:pPr>
              <w:spacing w:before="120" w:after="120" w:line="240" w:lineRule="auto"/>
              <w:rPr>
                <w:rFonts w:eastAsia="Times New Roman" w:cstheme="minorHAnsi"/>
                <w:color w:val="222222"/>
              </w:rPr>
            </w:pPr>
            <w:r w:rsidRPr="00A06FEF">
              <w:rPr>
                <w:rFonts w:eastAsia="Times New Roman" w:cstheme="minorHAnsi"/>
                <w:color w:val="222222"/>
              </w:rPr>
              <w:t>Right-hand-helix screws moving in the tightening direction (and right-hand-helix flutes spinning in the cutting direction) are defined as moving in the M03 direction, and are labeled "clockwise" by convention. The M03 direction is always M03 regardless of local vantage point and local CW/CCW distinction.</w:t>
            </w:r>
          </w:p>
        </w:tc>
      </w:tr>
      <w:tr w:rsidR="000D4065" w:rsidRPr="00A06FEF" w:rsidTr="000D406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M04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Spindle on (counterclockwise rotation)</w:t>
            </w:r>
          </w:p>
        </w:tc>
        <w:tc>
          <w:tcPr>
            <w:tcW w:w="73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See comment above at M03.</w:t>
            </w:r>
          </w:p>
        </w:tc>
      </w:tr>
      <w:tr w:rsidR="000D4065" w:rsidRPr="00A06FEF" w:rsidTr="000D406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M05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Spindle stop</w:t>
            </w:r>
          </w:p>
        </w:tc>
        <w:tc>
          <w:tcPr>
            <w:tcW w:w="73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 </w:t>
            </w:r>
          </w:p>
        </w:tc>
      </w:tr>
      <w:tr w:rsidR="000D4065" w:rsidRPr="00A06FEF" w:rsidTr="000D406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M06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Automatic tool change (ATC)</w:t>
            </w:r>
          </w:p>
        </w:tc>
        <w:tc>
          <w:tcPr>
            <w:tcW w:w="73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Many lathes do not use M06 because the </w:t>
            </w:r>
            <w:hyperlink r:id="rId53" w:anchor="T" w:history="1">
              <w:r w:rsidRPr="00A06FEF">
                <w:rPr>
                  <w:rFonts w:eastAsia="Times New Roman" w:cstheme="minorHAnsi"/>
                  <w:color w:val="0B0080"/>
                  <w:u w:val="single"/>
                </w:rPr>
                <w:t>T</w:t>
              </w:r>
            </w:hyperlink>
            <w:r w:rsidRPr="00A06FEF">
              <w:rPr>
                <w:rFonts w:eastAsia="Times New Roman" w:cstheme="minorHAnsi"/>
                <w:color w:val="222222"/>
              </w:rPr>
              <w:t> address itself indexes the turret.</w:t>
            </w:r>
            <w:r w:rsidRPr="00A06FEF">
              <w:rPr>
                <w:rFonts w:eastAsia="Times New Roman" w:cstheme="minorHAnsi"/>
                <w:color w:val="222222"/>
              </w:rPr>
              <w:br/>
              <w:t>Programming on any particular machine tool requires knowing which method that machine uses. To understand how the T address works and how it interacts (or not) with M06, one must study the various methods, such as lathe turret programming, ATC fixed tool selection, ATC random memory tool selection, the concept of "next tool waiting", and empty tools.</w:t>
            </w:r>
            <w:hyperlink r:id="rId54" w:anchor="cite_note-Smid2008-5" w:history="1">
              <w:r w:rsidRPr="00A06FEF">
                <w:rPr>
                  <w:rFonts w:eastAsia="Times New Roman" w:cstheme="minorHAnsi"/>
                  <w:color w:val="0B0080"/>
                  <w:u w:val="single"/>
                  <w:vertAlign w:val="superscript"/>
                </w:rPr>
                <w:t>[5]</w:t>
              </w:r>
            </w:hyperlink>
          </w:p>
        </w:tc>
      </w:tr>
      <w:tr w:rsidR="000D4065" w:rsidRPr="00A06FEF" w:rsidTr="000D406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M07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4C45EE" w:rsidP="00A925D5">
            <w:pPr>
              <w:spacing w:after="0" w:line="240" w:lineRule="auto"/>
              <w:rPr>
                <w:rFonts w:eastAsia="Times New Roman" w:cstheme="minorHAnsi"/>
                <w:color w:val="222222"/>
              </w:rPr>
            </w:pPr>
            <w:hyperlink r:id="rId55" w:tooltip="Cutting fluid" w:history="1">
              <w:r w:rsidR="000D4065" w:rsidRPr="00A06FEF">
                <w:rPr>
                  <w:rFonts w:eastAsia="Times New Roman" w:cstheme="minorHAnsi"/>
                  <w:color w:val="0B0080"/>
                  <w:u w:val="single"/>
                </w:rPr>
                <w:t>Coolant</w:t>
              </w:r>
            </w:hyperlink>
            <w:r w:rsidR="000D4065" w:rsidRPr="00A06FEF">
              <w:rPr>
                <w:rFonts w:eastAsia="Times New Roman" w:cstheme="minorHAnsi"/>
                <w:color w:val="222222"/>
              </w:rPr>
              <w:t> on (mist)</w:t>
            </w:r>
          </w:p>
        </w:tc>
        <w:tc>
          <w:tcPr>
            <w:tcW w:w="73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 </w:t>
            </w:r>
          </w:p>
        </w:tc>
      </w:tr>
      <w:tr w:rsidR="000D4065" w:rsidRPr="00A06FEF" w:rsidTr="000D406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M08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Coolant on (flood)</w:t>
            </w:r>
          </w:p>
        </w:tc>
        <w:tc>
          <w:tcPr>
            <w:tcW w:w="73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 </w:t>
            </w:r>
          </w:p>
        </w:tc>
      </w:tr>
      <w:tr w:rsidR="000D4065" w:rsidRPr="00A06FEF" w:rsidTr="000D406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M09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Coolant off</w:t>
            </w:r>
          </w:p>
        </w:tc>
        <w:tc>
          <w:tcPr>
            <w:tcW w:w="73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 </w:t>
            </w:r>
          </w:p>
        </w:tc>
      </w:tr>
      <w:tr w:rsidR="000D4065" w:rsidRPr="00A06FEF" w:rsidTr="000D406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M13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Spindle on (clockwise rotation) and coolant on (flood)</w:t>
            </w:r>
          </w:p>
        </w:tc>
        <w:tc>
          <w:tcPr>
            <w:tcW w:w="73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This one M-code does the work of both </w:t>
            </w:r>
            <w:hyperlink r:id="rId56" w:anchor="M03" w:history="1">
              <w:r w:rsidRPr="00A06FEF">
                <w:rPr>
                  <w:rFonts w:eastAsia="Times New Roman" w:cstheme="minorHAnsi"/>
                  <w:color w:val="0B0080"/>
                  <w:u w:val="single"/>
                </w:rPr>
                <w:t>M03</w:t>
              </w:r>
            </w:hyperlink>
            <w:r w:rsidRPr="00A06FEF">
              <w:rPr>
                <w:rFonts w:eastAsia="Times New Roman" w:cstheme="minorHAnsi"/>
                <w:color w:val="222222"/>
              </w:rPr>
              <w:t> and </w:t>
            </w:r>
            <w:hyperlink r:id="rId57" w:anchor="M08" w:history="1">
              <w:r w:rsidRPr="00A06FEF">
                <w:rPr>
                  <w:rFonts w:eastAsia="Times New Roman" w:cstheme="minorHAnsi"/>
                  <w:color w:val="0B0080"/>
                  <w:u w:val="single"/>
                </w:rPr>
                <w:t>M08</w:t>
              </w:r>
            </w:hyperlink>
            <w:r w:rsidRPr="00A06FEF">
              <w:rPr>
                <w:rFonts w:eastAsia="Times New Roman" w:cstheme="minorHAnsi"/>
                <w:color w:val="222222"/>
              </w:rPr>
              <w:t>. It is not unusual for specific machine models to have such combined commands, which make for shorter, more quickly written programs.</w:t>
            </w:r>
          </w:p>
        </w:tc>
      </w:tr>
      <w:tr w:rsidR="000D4065" w:rsidRPr="00A06FEF" w:rsidTr="000D406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M19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Spindle orientation</w:t>
            </w:r>
          </w:p>
        </w:tc>
        <w:tc>
          <w:tcPr>
            <w:tcW w:w="73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Spindle orientation is more often called within cycles (automatically) or during setup (manually), but it is also available under program control via </w:t>
            </w:r>
            <w:r w:rsidRPr="00A06FEF">
              <w:rPr>
                <w:rFonts w:eastAsia="Times New Roman" w:cstheme="minorHAnsi"/>
                <w:b/>
                <w:bCs/>
                <w:color w:val="222222"/>
              </w:rPr>
              <w:t>M19</w:t>
            </w:r>
            <w:r w:rsidRPr="00A06FEF">
              <w:rPr>
                <w:rFonts w:eastAsia="Times New Roman" w:cstheme="minorHAnsi"/>
                <w:color w:val="222222"/>
              </w:rPr>
              <w:t>. The abbreviation </w:t>
            </w:r>
            <w:hyperlink r:id="rId58" w:anchor="OSS" w:history="1">
              <w:r w:rsidRPr="00A06FEF">
                <w:rPr>
                  <w:rFonts w:eastAsia="Times New Roman" w:cstheme="minorHAnsi"/>
                  <w:color w:val="0B0080"/>
                  <w:u w:val="single"/>
                </w:rPr>
                <w:t>OSS</w:t>
              </w:r>
            </w:hyperlink>
            <w:r w:rsidRPr="00A06FEF">
              <w:rPr>
                <w:rFonts w:eastAsia="Times New Roman" w:cstheme="minorHAnsi"/>
                <w:color w:val="222222"/>
              </w:rPr>
              <w:t> (oriented spindle stop) may be seen in reference to an oriented stop within cycles.</w:t>
            </w:r>
          </w:p>
          <w:p w:rsidR="000D4065" w:rsidRPr="00A06FEF" w:rsidRDefault="000D4065" w:rsidP="00A925D5">
            <w:pPr>
              <w:spacing w:before="120" w:after="120" w:line="240" w:lineRule="auto"/>
              <w:rPr>
                <w:rFonts w:eastAsia="Times New Roman" w:cstheme="minorHAnsi"/>
                <w:color w:val="222222"/>
              </w:rPr>
            </w:pPr>
            <w:r w:rsidRPr="00A06FEF">
              <w:rPr>
                <w:rFonts w:eastAsia="Times New Roman" w:cstheme="minorHAnsi"/>
                <w:color w:val="222222"/>
              </w:rPr>
              <w:t>The relevance of spindle orientation has increased as technology has advanced. Although 4- and 5-axis contour milling and CNC </w:t>
            </w:r>
            <w:hyperlink r:id="rId59" w:anchor="Single-point_threading" w:tooltip="Threading (manufacturing)" w:history="1">
              <w:r w:rsidRPr="00A06FEF">
                <w:rPr>
                  <w:rFonts w:eastAsia="Times New Roman" w:cstheme="minorHAnsi"/>
                  <w:color w:val="0B0080"/>
                  <w:u w:val="single"/>
                </w:rPr>
                <w:t>single-pointing</w:t>
              </w:r>
            </w:hyperlink>
            <w:r w:rsidRPr="00A06FEF">
              <w:rPr>
                <w:rFonts w:eastAsia="Times New Roman" w:cstheme="minorHAnsi"/>
                <w:color w:val="222222"/>
              </w:rPr>
              <w:t> have depended on spindle position encoders for decades, before the advent of widespread live tooling and mill-turn/turn-mill systems, it was not as often relevant in "regular" (non-"special") machining for the operator (as opposed to the machine) to know the angular orientation of a spindle as it is today, except in certain contexts (such as </w:t>
            </w:r>
            <w:hyperlink r:id="rId60" w:anchor="T" w:history="1">
              <w:r w:rsidRPr="00A06FEF">
                <w:rPr>
                  <w:rFonts w:eastAsia="Times New Roman" w:cstheme="minorHAnsi"/>
                  <w:color w:val="0B0080"/>
                  <w:u w:val="single"/>
                </w:rPr>
                <w:t>tool change</w:t>
              </w:r>
            </w:hyperlink>
            <w:r w:rsidRPr="00A06FEF">
              <w:rPr>
                <w:rFonts w:eastAsia="Times New Roman" w:cstheme="minorHAnsi"/>
                <w:color w:val="222222"/>
              </w:rPr>
              <w:t>, or </w:t>
            </w:r>
            <w:hyperlink r:id="rId61" w:anchor="G76_bore_on_mill" w:history="1">
              <w:r w:rsidRPr="00A06FEF">
                <w:rPr>
                  <w:rFonts w:eastAsia="Times New Roman" w:cstheme="minorHAnsi"/>
                  <w:color w:val="0B0080"/>
                  <w:u w:val="single"/>
                </w:rPr>
                <w:t>G76</w:t>
              </w:r>
            </w:hyperlink>
            <w:r w:rsidRPr="00A06FEF">
              <w:rPr>
                <w:rFonts w:eastAsia="Times New Roman" w:cstheme="minorHAnsi"/>
                <w:color w:val="222222"/>
              </w:rPr>
              <w:t xml:space="preserve"> fine boring cycles with choreographed tool retraction). Most milling of features indexed around a turned </w:t>
            </w:r>
            <w:proofErr w:type="spellStart"/>
            <w:r w:rsidRPr="00A06FEF">
              <w:rPr>
                <w:rFonts w:eastAsia="Times New Roman" w:cstheme="minorHAnsi"/>
                <w:color w:val="222222"/>
              </w:rPr>
              <w:t>workpiece</w:t>
            </w:r>
            <w:proofErr w:type="spellEnd"/>
            <w:r w:rsidRPr="00A06FEF">
              <w:rPr>
                <w:rFonts w:eastAsia="Times New Roman" w:cstheme="minorHAnsi"/>
                <w:color w:val="222222"/>
              </w:rPr>
              <w:t xml:space="preserve"> was accomplished with separate operations on </w:t>
            </w:r>
            <w:hyperlink r:id="rId62" w:tooltip="Indexing head" w:history="1">
              <w:r w:rsidRPr="00A06FEF">
                <w:rPr>
                  <w:rFonts w:eastAsia="Times New Roman" w:cstheme="minorHAnsi"/>
                  <w:color w:val="0B0080"/>
                  <w:u w:val="single"/>
                </w:rPr>
                <w:t>indexing head</w:t>
              </w:r>
            </w:hyperlink>
            <w:r w:rsidRPr="00A06FEF">
              <w:rPr>
                <w:rFonts w:eastAsia="Times New Roman" w:cstheme="minorHAnsi"/>
                <w:color w:val="222222"/>
              </w:rPr>
              <w:t xml:space="preserve"> setups; in a sense, indexing heads were originally invented as separate pieces of equipment, to be used in separate operations, which could provide precise spindle orientation in a world where it otherwise mostly didn't exist (and didn't need to). But as CAD/CAM and </w:t>
            </w:r>
            <w:proofErr w:type="spellStart"/>
            <w:r w:rsidRPr="00A06FEF">
              <w:rPr>
                <w:rFonts w:eastAsia="Times New Roman" w:cstheme="minorHAnsi"/>
                <w:color w:val="222222"/>
              </w:rPr>
              <w:t>multiaxis</w:t>
            </w:r>
            <w:proofErr w:type="spellEnd"/>
            <w:r w:rsidRPr="00A06FEF">
              <w:rPr>
                <w:rFonts w:eastAsia="Times New Roman" w:cstheme="minorHAnsi"/>
                <w:color w:val="222222"/>
              </w:rPr>
              <w:t xml:space="preserve"> CNC machining with multiple rotary-cutter axes becomes the norm, even for "regular" (non-"special") applications, </w:t>
            </w:r>
            <w:r w:rsidRPr="00A06FEF">
              <w:rPr>
                <w:rFonts w:eastAsia="Times New Roman" w:cstheme="minorHAnsi"/>
                <w:color w:val="222222"/>
              </w:rPr>
              <w:lastRenderedPageBreak/>
              <w:t>machinists now frequently care about stepping just about </w:t>
            </w:r>
            <w:r w:rsidRPr="00A06FEF">
              <w:rPr>
                <w:rFonts w:eastAsia="Times New Roman" w:cstheme="minorHAnsi"/>
                <w:i/>
                <w:iCs/>
                <w:color w:val="222222"/>
              </w:rPr>
              <w:t>any</w:t>
            </w:r>
            <w:r w:rsidRPr="00A06FEF">
              <w:rPr>
                <w:rFonts w:eastAsia="Times New Roman" w:cstheme="minorHAnsi"/>
                <w:color w:val="222222"/>
              </w:rPr>
              <w:t> spindle through its 360° with precision.</w:t>
            </w:r>
          </w:p>
        </w:tc>
      </w:tr>
      <w:tr w:rsidR="000D4065" w:rsidRPr="00A06FEF" w:rsidTr="000D406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lastRenderedPageBreak/>
              <w:t>M30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End of program, with return to program top</w:t>
            </w:r>
          </w:p>
        </w:tc>
        <w:tc>
          <w:tcPr>
            <w:tcW w:w="73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D4065" w:rsidRPr="00A06FEF" w:rsidRDefault="000D4065" w:rsidP="00A925D5">
            <w:pPr>
              <w:spacing w:after="0" w:line="240" w:lineRule="auto"/>
              <w:rPr>
                <w:rFonts w:eastAsia="Times New Roman" w:cstheme="minorHAnsi"/>
                <w:color w:val="222222"/>
              </w:rPr>
            </w:pPr>
            <w:r w:rsidRPr="00A06FEF">
              <w:rPr>
                <w:rFonts w:eastAsia="Times New Roman" w:cstheme="minorHAnsi"/>
                <w:color w:val="222222"/>
              </w:rPr>
              <w:t>Today, M30 is considered the standard program-end code, and returns execution to the top of the program. Most controls also still support the original program-end code, </w:t>
            </w:r>
            <w:hyperlink r:id="rId63" w:anchor="M02" w:history="1">
              <w:r w:rsidRPr="00A06FEF">
                <w:rPr>
                  <w:rFonts w:eastAsia="Times New Roman" w:cstheme="minorHAnsi"/>
                  <w:color w:val="0B0080"/>
                  <w:u w:val="single"/>
                </w:rPr>
                <w:t>M02</w:t>
              </w:r>
            </w:hyperlink>
            <w:r w:rsidRPr="00A06FEF">
              <w:rPr>
                <w:rFonts w:eastAsia="Times New Roman" w:cstheme="minorHAnsi"/>
                <w:color w:val="222222"/>
              </w:rPr>
              <w:t>, usually by treating it as equivalent to M30. </w:t>
            </w:r>
            <w:r w:rsidRPr="00A06FEF">
              <w:rPr>
                <w:rFonts w:eastAsia="Times New Roman" w:cstheme="minorHAnsi"/>
                <w:b/>
                <w:bCs/>
                <w:color w:val="222222"/>
              </w:rPr>
              <w:t>Additional info:</w:t>
            </w:r>
            <w:r w:rsidRPr="00A06FEF">
              <w:rPr>
                <w:rFonts w:eastAsia="Times New Roman" w:cstheme="minorHAnsi"/>
                <w:color w:val="222222"/>
              </w:rPr>
              <w:t> Compare </w:t>
            </w:r>
            <w:hyperlink r:id="rId64" w:anchor="M02" w:history="1">
              <w:r w:rsidRPr="00A06FEF">
                <w:rPr>
                  <w:rFonts w:eastAsia="Times New Roman" w:cstheme="minorHAnsi"/>
                  <w:color w:val="0B0080"/>
                  <w:u w:val="single"/>
                </w:rPr>
                <w:t>M02</w:t>
              </w:r>
            </w:hyperlink>
            <w:r w:rsidRPr="00A06FEF">
              <w:rPr>
                <w:rFonts w:eastAsia="Times New Roman" w:cstheme="minorHAnsi"/>
                <w:color w:val="222222"/>
              </w:rPr>
              <w:t> with M30. First, M02 was created, in the days when the </w:t>
            </w:r>
            <w:hyperlink r:id="rId65" w:tooltip="Punched tape" w:history="1">
              <w:r w:rsidRPr="00A06FEF">
                <w:rPr>
                  <w:rFonts w:eastAsia="Times New Roman" w:cstheme="minorHAnsi"/>
                  <w:color w:val="0B0080"/>
                  <w:u w:val="single"/>
                </w:rPr>
                <w:t>punched tape</w:t>
              </w:r>
            </w:hyperlink>
            <w:r w:rsidRPr="00A06FEF">
              <w:rPr>
                <w:rFonts w:eastAsia="Times New Roman" w:cstheme="minorHAnsi"/>
                <w:color w:val="222222"/>
              </w:rPr>
              <w:t> was expected to be short enough to splice into a continuous loop (which is why on old controls, M02 triggered no tape rewinding).</w:t>
            </w:r>
            <w:hyperlink r:id="rId66" w:anchor="cite_note-Smid2010pp29-30-10" w:history="1">
              <w:r w:rsidRPr="00A06FEF">
                <w:rPr>
                  <w:rFonts w:eastAsia="Times New Roman" w:cstheme="minorHAnsi"/>
                  <w:color w:val="0B0080"/>
                  <w:u w:val="single"/>
                  <w:vertAlign w:val="superscript"/>
                </w:rPr>
                <w:t>[10]</w:t>
              </w:r>
            </w:hyperlink>
            <w:r w:rsidRPr="00A06FEF">
              <w:rPr>
                <w:rFonts w:eastAsia="Times New Roman" w:cstheme="minorHAnsi"/>
                <w:color w:val="222222"/>
              </w:rPr>
              <w:t> The other program-end code, M30, was added later to accommodate longer punched tapes, which were wound on a </w:t>
            </w:r>
            <w:hyperlink r:id="rId67" w:tooltip="Reel" w:history="1">
              <w:r w:rsidRPr="00A06FEF">
                <w:rPr>
                  <w:rFonts w:eastAsia="Times New Roman" w:cstheme="minorHAnsi"/>
                  <w:color w:val="0B0080"/>
                  <w:u w:val="single"/>
                </w:rPr>
                <w:t>reel</w:t>
              </w:r>
            </w:hyperlink>
            <w:r w:rsidRPr="00A06FEF">
              <w:rPr>
                <w:rFonts w:eastAsia="Times New Roman" w:cstheme="minorHAnsi"/>
                <w:color w:val="222222"/>
              </w:rPr>
              <w:t> and thus needed rewinding before another cycle could start.</w:t>
            </w:r>
            <w:hyperlink r:id="rId68" w:anchor="cite_note-Smid2010pp29-30-10" w:history="1">
              <w:r w:rsidRPr="00A06FEF">
                <w:rPr>
                  <w:rFonts w:eastAsia="Times New Roman" w:cstheme="minorHAnsi"/>
                  <w:color w:val="0B0080"/>
                  <w:u w:val="single"/>
                  <w:vertAlign w:val="superscript"/>
                </w:rPr>
                <w:t>[10</w:t>
              </w:r>
              <w:proofErr w:type="gramStart"/>
              <w:r w:rsidRPr="00A06FEF">
                <w:rPr>
                  <w:rFonts w:eastAsia="Times New Roman" w:cstheme="minorHAnsi"/>
                  <w:color w:val="0B0080"/>
                  <w:u w:val="single"/>
                  <w:vertAlign w:val="superscript"/>
                </w:rPr>
                <w:t>]</w:t>
              </w:r>
              <w:proofErr w:type="gramEnd"/>
            </w:hyperlink>
            <w:r w:rsidRPr="00A06FEF">
              <w:rPr>
                <w:rFonts w:eastAsia="Times New Roman" w:cstheme="minorHAnsi"/>
                <w:color w:val="222222"/>
              </w:rPr>
              <w:t>On many newer controls, there is no longer a difference in how the codes are executed—both act like M30.</w:t>
            </w:r>
          </w:p>
        </w:tc>
      </w:tr>
      <w:tr w:rsidR="00E60DD9" w:rsidRPr="00A06FEF" w:rsidTr="000D406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tcPr>
          <w:p w:rsidR="00E60DD9" w:rsidRPr="00A06FEF" w:rsidRDefault="00E60DD9" w:rsidP="00A925D5">
            <w:pPr>
              <w:spacing w:after="0" w:line="240" w:lineRule="auto"/>
              <w:rPr>
                <w:rFonts w:eastAsia="Times New Roman" w:cstheme="minorHAnsi"/>
                <w:color w:val="222222"/>
              </w:rPr>
            </w:pPr>
            <w:r w:rsidRPr="00A06FEF">
              <w:rPr>
                <w:rFonts w:eastAsia="Times New Roman" w:cstheme="minorHAnsi"/>
                <w:color w:val="222222"/>
              </w:rPr>
              <w:t>M104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E60DD9" w:rsidRPr="00A06FEF" w:rsidRDefault="00E60DD9" w:rsidP="00A925D5">
            <w:pPr>
              <w:spacing w:after="0" w:line="240" w:lineRule="auto"/>
              <w:rPr>
                <w:rFonts w:eastAsia="Times New Roman" w:cstheme="minorHAnsi"/>
                <w:color w:val="222222"/>
              </w:rPr>
            </w:pPr>
            <w:r w:rsidRPr="00A06FEF">
              <w:rPr>
                <w:rFonts w:eastAsia="Times New Roman" w:cstheme="minorHAnsi"/>
                <w:color w:val="222222"/>
              </w:rPr>
              <w:t>Set Extruder Head Temperature</w:t>
            </w:r>
          </w:p>
        </w:tc>
        <w:tc>
          <w:tcPr>
            <w:tcW w:w="73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E60DD9" w:rsidRPr="00A06FEF" w:rsidRDefault="00E60DD9" w:rsidP="00A925D5">
            <w:pPr>
              <w:spacing w:after="0" w:line="240" w:lineRule="auto"/>
              <w:rPr>
                <w:rFonts w:eastAsia="Times New Roman" w:cstheme="minorHAnsi"/>
                <w:color w:val="222222"/>
              </w:rPr>
            </w:pPr>
            <w:r w:rsidRPr="00A06FEF">
              <w:rPr>
                <w:rFonts w:eastAsia="Times New Roman" w:cstheme="minorHAnsi"/>
                <w:color w:val="222222"/>
              </w:rPr>
              <w:t>Sets the extruder Head Temperature</w:t>
            </w:r>
          </w:p>
        </w:tc>
      </w:tr>
      <w:tr w:rsidR="00E60DD9" w:rsidRPr="00A06FEF" w:rsidTr="000D406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tcPr>
          <w:p w:rsidR="00E60DD9" w:rsidRPr="00A06FEF" w:rsidRDefault="00E60DD9" w:rsidP="00A925D5">
            <w:pPr>
              <w:spacing w:after="0" w:line="240" w:lineRule="auto"/>
              <w:rPr>
                <w:rFonts w:eastAsia="Times New Roman" w:cstheme="minorHAnsi"/>
                <w:color w:val="222222"/>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E60DD9" w:rsidRPr="00A06FEF" w:rsidRDefault="00E60DD9" w:rsidP="00A925D5">
            <w:pPr>
              <w:spacing w:after="0" w:line="240" w:lineRule="auto"/>
              <w:rPr>
                <w:rFonts w:eastAsia="Times New Roman" w:cstheme="minorHAnsi"/>
                <w:color w:val="222222"/>
              </w:rPr>
            </w:pPr>
          </w:p>
        </w:tc>
        <w:tc>
          <w:tcPr>
            <w:tcW w:w="73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E60DD9" w:rsidRPr="00A06FEF" w:rsidRDefault="00E60DD9" w:rsidP="00A925D5">
            <w:pPr>
              <w:spacing w:after="0" w:line="240" w:lineRule="auto"/>
              <w:rPr>
                <w:rFonts w:eastAsia="Times New Roman" w:cstheme="minorHAnsi"/>
                <w:color w:val="222222"/>
              </w:rPr>
            </w:pPr>
          </w:p>
        </w:tc>
      </w:tr>
      <w:tr w:rsidR="00E60DD9" w:rsidRPr="00A06FEF" w:rsidTr="000D406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tcPr>
          <w:p w:rsidR="00E60DD9" w:rsidRPr="00A06FEF" w:rsidRDefault="00E60DD9" w:rsidP="00A925D5">
            <w:pPr>
              <w:spacing w:after="0" w:line="240" w:lineRule="auto"/>
              <w:rPr>
                <w:rFonts w:eastAsia="Times New Roman" w:cstheme="minorHAnsi"/>
                <w:color w:val="222222"/>
              </w:rPr>
            </w:pPr>
            <w:r w:rsidRPr="00A06FEF">
              <w:rPr>
                <w:rFonts w:eastAsia="Times New Roman" w:cstheme="minorHAnsi"/>
                <w:color w:val="222222"/>
              </w:rPr>
              <w:t>M108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E60DD9" w:rsidRPr="00A06FEF" w:rsidRDefault="00E60DD9" w:rsidP="00A925D5">
            <w:pPr>
              <w:spacing w:after="0" w:line="240" w:lineRule="auto"/>
              <w:rPr>
                <w:rFonts w:eastAsia="Times New Roman" w:cstheme="minorHAnsi"/>
                <w:color w:val="222222"/>
              </w:rPr>
            </w:pPr>
            <w:r w:rsidRPr="00A06FEF">
              <w:rPr>
                <w:rFonts w:eastAsia="Times New Roman" w:cstheme="minorHAnsi"/>
                <w:color w:val="222222"/>
              </w:rPr>
              <w:t>Extruder Speed</w:t>
            </w:r>
          </w:p>
        </w:tc>
        <w:tc>
          <w:tcPr>
            <w:tcW w:w="73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E60DD9" w:rsidRPr="00A06FEF" w:rsidRDefault="00E60DD9" w:rsidP="00A925D5">
            <w:pPr>
              <w:spacing w:after="0" w:line="240" w:lineRule="auto"/>
              <w:rPr>
                <w:rFonts w:eastAsia="Times New Roman" w:cstheme="minorHAnsi"/>
                <w:color w:val="222222"/>
              </w:rPr>
            </w:pPr>
          </w:p>
        </w:tc>
      </w:tr>
      <w:tr w:rsidR="00E60DD9" w:rsidRPr="00A06FEF" w:rsidTr="000D406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tcPr>
          <w:p w:rsidR="00E60DD9" w:rsidRPr="00A06FEF" w:rsidRDefault="00E60DD9" w:rsidP="00E60DD9">
            <w:pPr>
              <w:spacing w:after="0" w:line="240" w:lineRule="auto"/>
              <w:rPr>
                <w:rFonts w:eastAsia="Times New Roman" w:cstheme="minorHAnsi"/>
                <w:color w:val="222222"/>
              </w:rPr>
            </w:pPr>
            <w:r w:rsidRPr="00A06FEF">
              <w:rPr>
                <w:rFonts w:eastAsia="Times New Roman" w:cstheme="minorHAnsi"/>
                <w:color w:val="222222"/>
              </w:rPr>
              <w:t>M109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E60DD9" w:rsidRPr="00A06FEF" w:rsidRDefault="00E60DD9" w:rsidP="00E60DD9">
            <w:pPr>
              <w:spacing w:after="0" w:line="240" w:lineRule="auto"/>
              <w:rPr>
                <w:rFonts w:eastAsia="Times New Roman" w:cstheme="minorHAnsi"/>
                <w:color w:val="222222"/>
              </w:rPr>
            </w:pPr>
            <w:r w:rsidRPr="00A06FEF">
              <w:rPr>
                <w:rFonts w:eastAsia="Times New Roman" w:cstheme="minorHAnsi"/>
                <w:color w:val="222222"/>
              </w:rPr>
              <w:t>Build Plate Temperature</w:t>
            </w:r>
          </w:p>
        </w:tc>
        <w:tc>
          <w:tcPr>
            <w:tcW w:w="733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E60DD9" w:rsidRPr="00A06FEF" w:rsidRDefault="00E60DD9" w:rsidP="00E60DD9">
            <w:pPr>
              <w:spacing w:after="0" w:line="240" w:lineRule="auto"/>
              <w:rPr>
                <w:rFonts w:eastAsia="Times New Roman" w:cstheme="minorHAnsi"/>
                <w:color w:val="222222"/>
              </w:rPr>
            </w:pPr>
            <w:r w:rsidRPr="00A06FEF">
              <w:rPr>
                <w:rFonts w:eastAsia="Times New Roman" w:cstheme="minorHAnsi"/>
                <w:color w:val="222222"/>
              </w:rPr>
              <w:t>Sets the Build Plate Temperature if the machine has a heated build plate</w:t>
            </w:r>
          </w:p>
        </w:tc>
      </w:tr>
    </w:tbl>
    <w:p w:rsidR="00A925D5" w:rsidRPr="00A925D5" w:rsidRDefault="00A925D5">
      <w:pPr>
        <w:rPr>
          <w:b/>
          <w:sz w:val="32"/>
        </w:rPr>
      </w:pPr>
    </w:p>
    <w:sectPr w:rsidR="00A925D5" w:rsidRPr="00A925D5" w:rsidSect="00127590">
      <w:footerReference w:type="default" r:id="rId69"/>
      <w:pgSz w:w="12240" w:h="15840"/>
      <w:pgMar w:top="27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5EE" w:rsidRDefault="004C45EE" w:rsidP="00AD4122">
      <w:pPr>
        <w:spacing w:after="0" w:line="240" w:lineRule="auto"/>
      </w:pPr>
      <w:r>
        <w:separator/>
      </w:r>
    </w:p>
  </w:endnote>
  <w:endnote w:type="continuationSeparator" w:id="0">
    <w:p w:rsidR="004C45EE" w:rsidRDefault="004C45EE" w:rsidP="00AD4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22" w:rsidRDefault="0094437E">
    <w:pPr>
      <w:pStyle w:val="Footer"/>
    </w:pPr>
    <w:r>
      <w:rPr>
        <w:b/>
        <w:bCs/>
        <w:sz w:val="20"/>
        <w:szCs w:val="20"/>
      </w:rPr>
      <w:ptab w:relativeTo="margin" w:alignment="left" w:leader="none"/>
    </w:r>
    <w:r w:rsidR="00AD4122" w:rsidRPr="00EC735B">
      <w:rPr>
        <w:b/>
        <w:bCs/>
        <w:sz w:val="20"/>
        <w:szCs w:val="20"/>
      </w:rPr>
      <w:t xml:space="preserve">3D Printing, Computer </w:t>
    </w:r>
    <w:r w:rsidR="00AD4122">
      <w:rPr>
        <w:b/>
        <w:bCs/>
        <w:sz w:val="20"/>
        <w:szCs w:val="20"/>
      </w:rPr>
      <w:t>Aided Manufacturing (CAM), and G-</w:t>
    </w:r>
    <w:r w:rsidR="00AD4122" w:rsidRPr="00EC735B">
      <w:rPr>
        <w:b/>
        <w:bCs/>
        <w:sz w:val="20"/>
        <w:szCs w:val="20"/>
      </w:rPr>
      <w:t>Code Basics Activity –</w:t>
    </w:r>
    <w:r w:rsidR="00AD4122">
      <w:rPr>
        <w:b/>
        <w:bCs/>
        <w:sz w:val="20"/>
        <w:szCs w:val="20"/>
      </w:rPr>
      <w:t xml:space="preserve"> Reference: Basic G-Code</w:t>
    </w:r>
    <w:r w:rsidR="00AD4122">
      <w:rPr>
        <w:b/>
        <w:bCs/>
        <w:sz w:val="20"/>
        <w:szCs w:val="20"/>
      </w:rPr>
      <w:tab/>
    </w:r>
    <w:r w:rsidR="00AD4122" w:rsidRPr="00AD4122">
      <w:rPr>
        <w:b/>
        <w:bCs/>
        <w:sz w:val="20"/>
        <w:szCs w:val="20"/>
      </w:rPr>
      <w:fldChar w:fldCharType="begin"/>
    </w:r>
    <w:r w:rsidR="00AD4122" w:rsidRPr="00AD4122">
      <w:rPr>
        <w:b/>
        <w:bCs/>
        <w:sz w:val="20"/>
        <w:szCs w:val="20"/>
      </w:rPr>
      <w:instrText xml:space="preserve"> PAGE   \* MERGEFORMAT </w:instrText>
    </w:r>
    <w:r w:rsidR="00AD4122" w:rsidRPr="00AD4122">
      <w:rPr>
        <w:b/>
        <w:bCs/>
        <w:sz w:val="20"/>
        <w:szCs w:val="20"/>
      </w:rPr>
      <w:fldChar w:fldCharType="separate"/>
    </w:r>
    <w:r>
      <w:rPr>
        <w:b/>
        <w:bCs/>
        <w:noProof/>
        <w:sz w:val="20"/>
        <w:szCs w:val="20"/>
      </w:rPr>
      <w:t>5</w:t>
    </w:r>
    <w:r w:rsidR="00AD4122" w:rsidRPr="00AD4122">
      <w:rPr>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5EE" w:rsidRDefault="004C45EE" w:rsidP="00AD4122">
      <w:pPr>
        <w:spacing w:after="0" w:line="240" w:lineRule="auto"/>
      </w:pPr>
      <w:r>
        <w:separator/>
      </w:r>
    </w:p>
  </w:footnote>
  <w:footnote w:type="continuationSeparator" w:id="0">
    <w:p w:rsidR="004C45EE" w:rsidRDefault="004C45EE" w:rsidP="00AD4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932F2"/>
    <w:multiLevelType w:val="multilevel"/>
    <w:tmpl w:val="4322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D5"/>
    <w:rsid w:val="000D4065"/>
    <w:rsid w:val="00127590"/>
    <w:rsid w:val="002F5F91"/>
    <w:rsid w:val="00356020"/>
    <w:rsid w:val="004C45EE"/>
    <w:rsid w:val="006F0CC9"/>
    <w:rsid w:val="008C62E1"/>
    <w:rsid w:val="008E67D7"/>
    <w:rsid w:val="0094437E"/>
    <w:rsid w:val="00A06FEF"/>
    <w:rsid w:val="00A925D5"/>
    <w:rsid w:val="00AD4122"/>
    <w:rsid w:val="00AF0E15"/>
    <w:rsid w:val="00E60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51399"/>
  <w15:chartTrackingRefBased/>
  <w15:docId w15:val="{C9811F8A-0348-4B6C-AABE-9A669731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925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25D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925D5"/>
    <w:rPr>
      <w:color w:val="0000FF"/>
      <w:u w:val="single"/>
    </w:rPr>
  </w:style>
  <w:style w:type="character" w:styleId="FollowedHyperlink">
    <w:name w:val="FollowedHyperlink"/>
    <w:basedOn w:val="DefaultParagraphFont"/>
    <w:uiPriority w:val="99"/>
    <w:semiHidden/>
    <w:unhideWhenUsed/>
    <w:rsid w:val="00A925D5"/>
    <w:rPr>
      <w:color w:val="800080"/>
      <w:u w:val="single"/>
    </w:rPr>
  </w:style>
  <w:style w:type="paragraph" w:styleId="NormalWeb">
    <w:name w:val="Normal (Web)"/>
    <w:basedOn w:val="Normal"/>
    <w:uiPriority w:val="99"/>
    <w:semiHidden/>
    <w:unhideWhenUsed/>
    <w:rsid w:val="00A925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A925D5"/>
  </w:style>
  <w:style w:type="character" w:customStyle="1" w:styleId="mw-editsection">
    <w:name w:val="mw-editsection"/>
    <w:basedOn w:val="DefaultParagraphFont"/>
    <w:rsid w:val="00A925D5"/>
  </w:style>
  <w:style w:type="character" w:customStyle="1" w:styleId="mw-editsection-bracket">
    <w:name w:val="mw-editsection-bracket"/>
    <w:basedOn w:val="DefaultParagraphFont"/>
    <w:rsid w:val="00A925D5"/>
  </w:style>
  <w:style w:type="paragraph" w:styleId="Header">
    <w:name w:val="header"/>
    <w:basedOn w:val="Normal"/>
    <w:link w:val="HeaderChar"/>
    <w:uiPriority w:val="99"/>
    <w:unhideWhenUsed/>
    <w:rsid w:val="00AD4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122"/>
  </w:style>
  <w:style w:type="paragraph" w:styleId="Footer">
    <w:name w:val="footer"/>
    <w:basedOn w:val="Normal"/>
    <w:link w:val="FooterChar"/>
    <w:uiPriority w:val="99"/>
    <w:unhideWhenUsed/>
    <w:rsid w:val="00AD4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2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Interpolation" TargetMode="External"/><Relationship Id="rId18" Type="http://schemas.openxmlformats.org/officeDocument/2006/relationships/hyperlink" Target="https://en.wikipedia.org/wiki/G-code" TargetMode="External"/><Relationship Id="rId26" Type="http://schemas.openxmlformats.org/officeDocument/2006/relationships/hyperlink" Target="https://en.wikipedia.org/wiki/Millisecond" TargetMode="External"/><Relationship Id="rId39" Type="http://schemas.openxmlformats.org/officeDocument/2006/relationships/hyperlink" Target="https://en.wikipedia.org/wiki/G-code" TargetMode="External"/><Relationship Id="rId21" Type="http://schemas.openxmlformats.org/officeDocument/2006/relationships/hyperlink" Target="https://en.wikipedia.org/wiki/G-code" TargetMode="External"/><Relationship Id="rId34" Type="http://schemas.openxmlformats.org/officeDocument/2006/relationships/hyperlink" Target="https://en.wikipedia.org/wiki/G-code" TargetMode="External"/><Relationship Id="rId42" Type="http://schemas.openxmlformats.org/officeDocument/2006/relationships/hyperlink" Target="https://en.wikipedia.org/wiki/G-code" TargetMode="External"/><Relationship Id="rId47" Type="http://schemas.openxmlformats.org/officeDocument/2006/relationships/hyperlink" Target="https://en.wikipedia.org/wiki/G-code" TargetMode="External"/><Relationship Id="rId50" Type="http://schemas.openxmlformats.org/officeDocument/2006/relationships/hyperlink" Target="https://en.wikipedia.org/wiki/G-code" TargetMode="External"/><Relationship Id="rId55" Type="http://schemas.openxmlformats.org/officeDocument/2006/relationships/hyperlink" Target="https://en.wikipedia.org/wiki/Cutting_fluid" TargetMode="External"/><Relationship Id="rId63" Type="http://schemas.openxmlformats.org/officeDocument/2006/relationships/hyperlink" Target="https://en.wikipedia.org/wiki/G-code" TargetMode="External"/><Relationship Id="rId68" Type="http://schemas.openxmlformats.org/officeDocument/2006/relationships/hyperlink" Target="https://en.wikipedia.org/wiki/G-code" TargetMode="External"/><Relationship Id="rId7" Type="http://schemas.openxmlformats.org/officeDocument/2006/relationships/hyperlink" Target="https://en.wikipedia.org/wiki/G-code"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G-code" TargetMode="External"/><Relationship Id="rId29" Type="http://schemas.openxmlformats.org/officeDocument/2006/relationships/hyperlink" Target="https://en.wikipedia.org/wiki/G-co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Linear" TargetMode="External"/><Relationship Id="rId24" Type="http://schemas.openxmlformats.org/officeDocument/2006/relationships/hyperlink" Target="https://en.wikipedia.org/wiki/Millisecond" TargetMode="External"/><Relationship Id="rId32" Type="http://schemas.openxmlformats.org/officeDocument/2006/relationships/hyperlink" Target="https://en.wikipedia.org/wiki/G-code" TargetMode="External"/><Relationship Id="rId37" Type="http://schemas.openxmlformats.org/officeDocument/2006/relationships/hyperlink" Target="https://en.wikipedia.org/wiki/G-code" TargetMode="External"/><Relationship Id="rId40" Type="http://schemas.openxmlformats.org/officeDocument/2006/relationships/hyperlink" Target="https://en.wikipedia.org/wiki/G-code" TargetMode="External"/><Relationship Id="rId45" Type="http://schemas.openxmlformats.org/officeDocument/2006/relationships/hyperlink" Target="https://en.wikipedia.org/wiki/G-code" TargetMode="External"/><Relationship Id="rId53" Type="http://schemas.openxmlformats.org/officeDocument/2006/relationships/hyperlink" Target="https://en.wikipedia.org/wiki/G-code" TargetMode="External"/><Relationship Id="rId58" Type="http://schemas.openxmlformats.org/officeDocument/2006/relationships/hyperlink" Target="https://en.wikipedia.org/wiki/G-code" TargetMode="External"/><Relationship Id="rId66" Type="http://schemas.openxmlformats.org/officeDocument/2006/relationships/hyperlink" Target="https://en.wikipedia.org/wiki/G-code" TargetMode="External"/><Relationship Id="rId5" Type="http://schemas.openxmlformats.org/officeDocument/2006/relationships/footnotes" Target="footnotes.xml"/><Relationship Id="rId15" Type="http://schemas.openxmlformats.org/officeDocument/2006/relationships/hyperlink" Target="https://en.wikipedia.org/wiki/G-code" TargetMode="External"/><Relationship Id="rId23" Type="http://schemas.openxmlformats.org/officeDocument/2006/relationships/hyperlink" Target="https://en.wikipedia.org/wiki/G-code" TargetMode="External"/><Relationship Id="rId28" Type="http://schemas.openxmlformats.org/officeDocument/2006/relationships/hyperlink" Target="https://en.wikipedia.org/wiki/Millimeter" TargetMode="External"/><Relationship Id="rId36" Type="http://schemas.openxmlformats.org/officeDocument/2006/relationships/hyperlink" Target="https://en.wikipedia.org/wiki/G-code" TargetMode="External"/><Relationship Id="rId49" Type="http://schemas.openxmlformats.org/officeDocument/2006/relationships/hyperlink" Target="https://en.wikipedia.org/wiki/G-code" TargetMode="External"/><Relationship Id="rId57" Type="http://schemas.openxmlformats.org/officeDocument/2006/relationships/hyperlink" Target="https://en.wikipedia.org/wiki/G-code" TargetMode="External"/><Relationship Id="rId61" Type="http://schemas.openxmlformats.org/officeDocument/2006/relationships/hyperlink" Target="https://en.wikipedia.org/wiki/G-code" TargetMode="External"/><Relationship Id="rId10" Type="http://schemas.openxmlformats.org/officeDocument/2006/relationships/hyperlink" Target="https://en.wikipedia.org/wiki/Interpolation" TargetMode="External"/><Relationship Id="rId19" Type="http://schemas.openxmlformats.org/officeDocument/2006/relationships/hyperlink" Target="https://en.wikipedia.org/wiki/G-code" TargetMode="External"/><Relationship Id="rId31" Type="http://schemas.openxmlformats.org/officeDocument/2006/relationships/hyperlink" Target="https://en.wikipedia.org/wiki/G-code" TargetMode="External"/><Relationship Id="rId44" Type="http://schemas.openxmlformats.org/officeDocument/2006/relationships/hyperlink" Target="https://en.wikipedia.org/wiki/G-code" TargetMode="External"/><Relationship Id="rId52" Type="http://schemas.openxmlformats.org/officeDocument/2006/relationships/hyperlink" Target="https://en.wikipedia.org/wiki/Right-hand_rule" TargetMode="External"/><Relationship Id="rId60" Type="http://schemas.openxmlformats.org/officeDocument/2006/relationships/hyperlink" Target="https://en.wikipedia.org/wiki/G-code" TargetMode="External"/><Relationship Id="rId65" Type="http://schemas.openxmlformats.org/officeDocument/2006/relationships/hyperlink" Target="https://en.wikipedia.org/wiki/Punched_tape" TargetMode="External"/><Relationship Id="rId4" Type="http://schemas.openxmlformats.org/officeDocument/2006/relationships/webSettings" Target="webSettings.xml"/><Relationship Id="rId9" Type="http://schemas.openxmlformats.org/officeDocument/2006/relationships/hyperlink" Target="https://en.wikipedia.org/wiki/Linear_interpolation" TargetMode="External"/><Relationship Id="rId14" Type="http://schemas.openxmlformats.org/officeDocument/2006/relationships/hyperlink" Target="https://en.wikipedia.org/wiki/G-code" TargetMode="External"/><Relationship Id="rId22" Type="http://schemas.openxmlformats.org/officeDocument/2006/relationships/hyperlink" Target="https://en.wikipedia.org/wiki/G-code" TargetMode="External"/><Relationship Id="rId27" Type="http://schemas.openxmlformats.org/officeDocument/2006/relationships/hyperlink" Target="https://en.wikipedia.org/wiki/Inch" TargetMode="External"/><Relationship Id="rId30" Type="http://schemas.openxmlformats.org/officeDocument/2006/relationships/hyperlink" Target="https://en.wikipedia.org/wiki/G-code" TargetMode="External"/><Relationship Id="rId35" Type="http://schemas.openxmlformats.org/officeDocument/2006/relationships/hyperlink" Target="https://en.wikipedia.org/wiki/G-code" TargetMode="External"/><Relationship Id="rId43" Type="http://schemas.openxmlformats.org/officeDocument/2006/relationships/hyperlink" Target="https://en.wikipedia.org/wiki/G-code" TargetMode="External"/><Relationship Id="rId48" Type="http://schemas.openxmlformats.org/officeDocument/2006/relationships/hyperlink" Target="https://en.wikipedia.org/wiki/Surface_feet_per_minute" TargetMode="External"/><Relationship Id="rId56" Type="http://schemas.openxmlformats.org/officeDocument/2006/relationships/hyperlink" Target="https://en.wikipedia.org/wiki/G-code" TargetMode="External"/><Relationship Id="rId64" Type="http://schemas.openxmlformats.org/officeDocument/2006/relationships/hyperlink" Target="https://en.wikipedia.org/wiki/G-code" TargetMode="External"/><Relationship Id="rId69" Type="http://schemas.openxmlformats.org/officeDocument/2006/relationships/footer" Target="footer1.xml"/><Relationship Id="rId8" Type="http://schemas.openxmlformats.org/officeDocument/2006/relationships/hyperlink" Target="https://en.wikipedia.org/wiki/G-code" TargetMode="External"/><Relationship Id="rId51" Type="http://schemas.openxmlformats.org/officeDocument/2006/relationships/hyperlink" Target="https://en.wikipedia.org/wiki/G-code" TargetMode="External"/><Relationship Id="rId3" Type="http://schemas.openxmlformats.org/officeDocument/2006/relationships/settings" Target="settings.xml"/><Relationship Id="rId12" Type="http://schemas.openxmlformats.org/officeDocument/2006/relationships/hyperlink" Target="https://en.wikipedia.org/wiki/Leadscrew" TargetMode="External"/><Relationship Id="rId17" Type="http://schemas.openxmlformats.org/officeDocument/2006/relationships/hyperlink" Target="https://en.wikipedia.org/wiki/G-code" TargetMode="External"/><Relationship Id="rId25" Type="http://schemas.openxmlformats.org/officeDocument/2006/relationships/hyperlink" Target="https://en.wikipedia.org/wiki/Second" TargetMode="External"/><Relationship Id="rId33" Type="http://schemas.openxmlformats.org/officeDocument/2006/relationships/hyperlink" Target="https://en.wikipedia.org/wiki/G-code" TargetMode="External"/><Relationship Id="rId38" Type="http://schemas.openxmlformats.org/officeDocument/2006/relationships/hyperlink" Target="https://en.wikipedia.org/wiki/G-code" TargetMode="External"/><Relationship Id="rId46" Type="http://schemas.openxmlformats.org/officeDocument/2006/relationships/hyperlink" Target="https://en.wikipedia.org/wiki/Revolutions_per_minute" TargetMode="External"/><Relationship Id="rId59" Type="http://schemas.openxmlformats.org/officeDocument/2006/relationships/hyperlink" Target="https://en.wikipedia.org/wiki/Threading_(manufacturing)" TargetMode="External"/><Relationship Id="rId67" Type="http://schemas.openxmlformats.org/officeDocument/2006/relationships/hyperlink" Target="https://en.wikipedia.org/wiki/Reel" TargetMode="External"/><Relationship Id="rId20" Type="http://schemas.openxmlformats.org/officeDocument/2006/relationships/hyperlink" Target="https://en.wikipedia.org/wiki/G-code" TargetMode="External"/><Relationship Id="rId41" Type="http://schemas.openxmlformats.org/officeDocument/2006/relationships/hyperlink" Target="https://en.wikipedia.org/wiki/G-code" TargetMode="External"/><Relationship Id="rId54" Type="http://schemas.openxmlformats.org/officeDocument/2006/relationships/hyperlink" Target="https://en.wikipedia.org/wiki/G-code" TargetMode="External"/><Relationship Id="rId62" Type="http://schemas.openxmlformats.org/officeDocument/2006/relationships/hyperlink" Target="https://en.wikipedia.org/wiki/Indexing_head"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Brighton Area Schools</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Jourden Matt</dc:creator>
  <cp:keywords/>
  <dc:description/>
  <cp:lastModifiedBy>Zain Iqbal</cp:lastModifiedBy>
  <cp:revision>8</cp:revision>
  <dcterms:created xsi:type="dcterms:W3CDTF">2018-06-24T02:12:00Z</dcterms:created>
  <dcterms:modified xsi:type="dcterms:W3CDTF">2019-05-02T23:04:00Z</dcterms:modified>
</cp:coreProperties>
</file>