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E4E72" w14:textId="5F4C52AE" w:rsidR="0012114D" w:rsidRPr="00955A7B" w:rsidRDefault="0012114D" w:rsidP="0012114D">
      <w:pPr>
        <w:jc w:val="center"/>
        <w:rPr>
          <w:rFonts w:ascii="Arial Unicode MS" w:eastAsia="Arial Unicode MS" w:hAnsi="Arial Unicode MS" w:cs="Arial Unicode MS"/>
          <w:b/>
          <w:color w:val="FF0000"/>
          <w:sz w:val="32"/>
          <w:szCs w:val="32"/>
        </w:rPr>
      </w:pPr>
      <w:r w:rsidRPr="00697628">
        <w:rPr>
          <w:rFonts w:ascii="Arial Unicode MS" w:eastAsia="Arial Unicode MS" w:hAnsi="Arial Unicode MS" w:cs="Arial Unicode MS"/>
          <w:sz w:val="32"/>
          <w:szCs w:val="32"/>
        </w:rPr>
        <w:t>Balancing Equations P</w:t>
      </w:r>
      <w:r>
        <w:rPr>
          <w:rFonts w:ascii="Arial Unicode MS" w:eastAsia="Arial Unicode MS" w:hAnsi="Arial Unicode MS" w:cs="Arial Unicode MS"/>
          <w:sz w:val="32"/>
          <w:szCs w:val="32"/>
        </w:rPr>
        <w:t>ost</w:t>
      </w:r>
      <w:r w:rsidRPr="00697628">
        <w:rPr>
          <w:rFonts w:ascii="Arial Unicode MS" w:eastAsia="Arial Unicode MS" w:hAnsi="Arial Unicode MS" w:cs="Arial Unicode MS"/>
          <w:sz w:val="32"/>
          <w:szCs w:val="32"/>
        </w:rPr>
        <w:t>-Assessment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b/>
          <w:color w:val="FF0000"/>
          <w:sz w:val="32"/>
          <w:szCs w:val="32"/>
        </w:rPr>
        <w:t>ANSWER KEY</w:t>
      </w:r>
    </w:p>
    <w:p w14:paraId="29830E82" w14:textId="77777777" w:rsidR="00397FD1" w:rsidRPr="0012114D" w:rsidRDefault="00397FD1" w:rsidP="00397FD1">
      <w:pPr>
        <w:rPr>
          <w:rFonts w:ascii="Arial Unicode MS" w:eastAsia="Arial Unicode MS" w:hAnsi="Arial Unicode MS" w:cs="Arial Unicode MS"/>
          <w:sz w:val="22"/>
          <w:szCs w:val="22"/>
          <w:u w:val="single"/>
        </w:rPr>
      </w:pPr>
    </w:p>
    <w:p w14:paraId="23D05843" w14:textId="50330475" w:rsidR="00397FD1" w:rsidRPr="0012114D" w:rsidRDefault="00397FD1" w:rsidP="00397FD1">
      <w:pPr>
        <w:pStyle w:val="ListParagraph"/>
        <w:numPr>
          <w:ilvl w:val="0"/>
          <w:numId w:val="1"/>
        </w:numPr>
        <w:ind w:left="360"/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Do you feel more comfortable with solving algebraic equations after this activity?  </w:t>
      </w:r>
      <w:r w:rsidR="009337D2" w:rsidRPr="0012114D">
        <w:rPr>
          <w:rFonts w:ascii="Arial Unicode MS" w:eastAsia="Arial Unicode MS" w:hAnsi="Arial Unicode MS" w:cs="Arial Unicode MS"/>
          <w:sz w:val="22"/>
          <w:szCs w:val="22"/>
        </w:rPr>
        <w:t>Briefly</w:t>
      </w: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 explain yes or no.</w:t>
      </w:r>
    </w:p>
    <w:p w14:paraId="6B2957AA" w14:textId="77777777" w:rsidR="00397FD1" w:rsidRPr="0012114D" w:rsidRDefault="00397FD1" w:rsidP="00397FD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2C14F80A" w14:textId="77777777" w:rsidR="00397FD1" w:rsidRPr="0012114D" w:rsidRDefault="00397FD1" w:rsidP="00397FD1">
      <w:pPr>
        <w:pBdr>
          <w:top w:val="single" w:sz="12" w:space="1" w:color="auto"/>
          <w:bottom w:val="single" w:sz="12" w:space="1" w:color="auto"/>
        </w:pBdr>
        <w:rPr>
          <w:rFonts w:ascii="Arial Unicode MS" w:eastAsia="Arial Unicode MS" w:hAnsi="Arial Unicode MS" w:cs="Arial Unicode MS"/>
          <w:sz w:val="22"/>
          <w:szCs w:val="22"/>
        </w:rPr>
      </w:pPr>
    </w:p>
    <w:p w14:paraId="2E3CD619" w14:textId="7F469358" w:rsidR="00397FD1" w:rsidRDefault="00397FD1" w:rsidP="00397FD1">
      <w:pPr>
        <w:pBdr>
          <w:bottom w:val="single" w:sz="12" w:space="1" w:color="auto"/>
          <w:between w:val="single" w:sz="12" w:space="1" w:color="auto"/>
        </w:pBdr>
        <w:rPr>
          <w:rFonts w:ascii="Arial Unicode MS" w:eastAsia="Arial Unicode MS" w:hAnsi="Arial Unicode MS" w:cs="Arial Unicode MS"/>
          <w:sz w:val="22"/>
          <w:szCs w:val="22"/>
        </w:rPr>
      </w:pPr>
    </w:p>
    <w:p w14:paraId="1DAE27A8" w14:textId="77777777" w:rsidR="0012114D" w:rsidRPr="0012114D" w:rsidRDefault="0012114D" w:rsidP="00397FD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6EEE5006" w14:textId="4312B2EC" w:rsidR="00397FD1" w:rsidRPr="0012114D" w:rsidRDefault="00397FD1" w:rsidP="00397FD1">
      <w:pPr>
        <w:tabs>
          <w:tab w:val="left" w:pos="45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>2.   Did using the LEGO M</w:t>
      </w:r>
      <w:r w:rsidR="009337D2" w:rsidRPr="0012114D">
        <w:rPr>
          <w:rFonts w:ascii="Arial Unicode MS" w:eastAsia="Arial Unicode MS" w:hAnsi="Arial Unicode MS" w:cs="Arial Unicode MS"/>
          <w:sz w:val="22"/>
          <w:szCs w:val="22"/>
        </w:rPr>
        <w:t>INDSTORMS</w:t>
      </w: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 kit help you understand </w:t>
      </w:r>
      <w:r w:rsidR="005C3C5B"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solving </w:t>
      </w:r>
      <w:r w:rsidR="009337D2" w:rsidRPr="0012114D">
        <w:rPr>
          <w:rFonts w:ascii="Arial Unicode MS" w:eastAsia="Arial Unicode MS" w:hAnsi="Arial Unicode MS" w:cs="Arial Unicode MS"/>
          <w:sz w:val="22"/>
          <w:szCs w:val="22"/>
        </w:rPr>
        <w:t>algebraic equations better?  Briefly</w:t>
      </w:r>
      <w:r w:rsidR="0018306D"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12114D">
        <w:rPr>
          <w:rFonts w:ascii="Arial Unicode MS" w:eastAsia="Arial Unicode MS" w:hAnsi="Arial Unicode MS" w:cs="Arial Unicode MS"/>
          <w:sz w:val="22"/>
          <w:szCs w:val="22"/>
        </w:rPr>
        <w:t>explain yes or no.</w:t>
      </w:r>
    </w:p>
    <w:p w14:paraId="39E8FA61" w14:textId="77777777" w:rsidR="00397FD1" w:rsidRPr="0012114D" w:rsidRDefault="00397FD1" w:rsidP="00397FD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39DA3B4C" w14:textId="77777777" w:rsidR="00397FD1" w:rsidRPr="0012114D" w:rsidRDefault="00397FD1" w:rsidP="00397FD1">
      <w:pPr>
        <w:pBdr>
          <w:top w:val="single" w:sz="12" w:space="1" w:color="auto"/>
          <w:bottom w:val="single" w:sz="12" w:space="1" w:color="auto"/>
        </w:pBdr>
        <w:rPr>
          <w:rFonts w:ascii="Arial Unicode MS" w:eastAsia="Arial Unicode MS" w:hAnsi="Arial Unicode MS" w:cs="Arial Unicode MS"/>
          <w:sz w:val="22"/>
          <w:szCs w:val="22"/>
        </w:rPr>
      </w:pPr>
    </w:p>
    <w:p w14:paraId="3221E5D2" w14:textId="32676730" w:rsidR="00397FD1" w:rsidRDefault="00397FD1" w:rsidP="00397FD1">
      <w:pPr>
        <w:pBdr>
          <w:bottom w:val="single" w:sz="12" w:space="1" w:color="auto"/>
          <w:between w:val="single" w:sz="12" w:space="1" w:color="auto"/>
        </w:pBdr>
        <w:rPr>
          <w:rFonts w:ascii="Arial Unicode MS" w:eastAsia="Arial Unicode MS" w:hAnsi="Arial Unicode MS" w:cs="Arial Unicode MS"/>
          <w:sz w:val="22"/>
          <w:szCs w:val="22"/>
        </w:rPr>
      </w:pPr>
    </w:p>
    <w:p w14:paraId="27AF285B" w14:textId="77777777" w:rsidR="0012114D" w:rsidRDefault="0012114D" w:rsidP="00397FD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685F3633" w14:textId="77777777" w:rsidR="0012114D" w:rsidRPr="0012114D" w:rsidRDefault="0012114D" w:rsidP="00397FD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597A83A7" w14:textId="77777777" w:rsidR="00397FD1" w:rsidRPr="0012114D" w:rsidRDefault="00481639" w:rsidP="00397FD1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3.  Given:   </w:t>
      </w:r>
      <w:proofErr w:type="gramStart"/>
      <w:r w:rsidRPr="0012114D">
        <w:rPr>
          <w:rFonts w:ascii="Arial Unicode MS" w:eastAsia="Arial Unicode MS" w:hAnsi="Arial Unicode MS" w:cs="Arial Unicode MS"/>
          <w:sz w:val="22"/>
          <w:szCs w:val="22"/>
        </w:rPr>
        <w:t>2x</w:t>
      </w:r>
      <w:proofErr w:type="gramEnd"/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 = 5 – 1</w:t>
      </w:r>
    </w:p>
    <w:p w14:paraId="4C1979C1" w14:textId="77777777" w:rsidR="00481639" w:rsidRPr="0012114D" w:rsidRDefault="00481639" w:rsidP="00397FD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0860C406" w14:textId="3F66E6AB" w:rsidR="00481639" w:rsidRPr="00777E74" w:rsidRDefault="00481639" w:rsidP="00481639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What is the positive integer in this equation? </w:t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t xml:space="preserve">    +5     .</w:t>
      </w:r>
    </w:p>
    <w:p w14:paraId="034CC4AB" w14:textId="7434DBC0" w:rsidR="00481639" w:rsidRPr="0012114D" w:rsidRDefault="00481639" w:rsidP="00481639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What is the negative integer in this equation? </w:t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t xml:space="preserve">  -1   .</w:t>
      </w:r>
    </w:p>
    <w:p w14:paraId="33218739" w14:textId="4CDA98D9" w:rsidR="00481639" w:rsidRPr="0012114D" w:rsidRDefault="00481639" w:rsidP="00481639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What is the unknown variable in this equation? </w:t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</w:rPr>
        <w:softHyphen/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</w:rPr>
        <w:softHyphen/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</w:rPr>
        <w:softHyphen/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t xml:space="preserve">   </w:t>
      </w:r>
      <w:proofErr w:type="gramStart"/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t>x</w:t>
      </w:r>
      <w:proofErr w:type="gramEnd"/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t xml:space="preserve">   .</w:t>
      </w:r>
      <w:bookmarkStart w:id="0" w:name="_GoBack"/>
      <w:bookmarkEnd w:id="0"/>
    </w:p>
    <w:p w14:paraId="39FCE802" w14:textId="26D8219F" w:rsidR="0018306D" w:rsidRPr="0012114D" w:rsidRDefault="00481639" w:rsidP="00481639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  <w:szCs w:val="22"/>
          <w:u w:val="single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>What is the coeff</w:t>
      </w:r>
      <w:r w:rsidR="009337D2"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icient in this equation? </w:t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t xml:space="preserve">     </w:t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softHyphen/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softHyphen/>
      </w:r>
      <w:r w:rsidR="009337D2" w:rsidRPr="00777E74"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  <w:softHyphen/>
        <w:t>2   .</w:t>
      </w:r>
    </w:p>
    <w:p w14:paraId="232337DF" w14:textId="77777777" w:rsidR="00E84F46" w:rsidRDefault="00E84F46" w:rsidP="0018306D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38EE0496" w14:textId="77777777" w:rsidR="0012114D" w:rsidRPr="0012114D" w:rsidRDefault="0012114D" w:rsidP="0018306D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3D0AFE8E" w14:textId="5D60CAA3" w:rsidR="00481639" w:rsidRPr="0012114D" w:rsidRDefault="0018306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4. </w:t>
      </w:r>
      <w:r w:rsidR="00481639"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12114D">
        <w:rPr>
          <w:rFonts w:ascii="Arial Unicode MS" w:eastAsia="Arial Unicode MS" w:hAnsi="Arial Unicode MS" w:cs="Arial Unicode MS"/>
          <w:sz w:val="22"/>
          <w:szCs w:val="22"/>
        </w:rPr>
        <w:t>S</w:t>
      </w:r>
      <w:r w:rsidR="0012114D" w:rsidRPr="006D541F">
        <w:rPr>
          <w:rFonts w:ascii="Arial Unicode MS" w:eastAsia="Arial Unicode MS" w:hAnsi="Arial Unicode MS" w:cs="Arial Unicode MS"/>
          <w:sz w:val="22"/>
          <w:szCs w:val="22"/>
        </w:rPr>
        <w:t>olve for the unknown in 2x = 5 – 1</w:t>
      </w:r>
      <w:r w:rsidR="0012114D">
        <w:rPr>
          <w:rFonts w:ascii="Arial Unicode MS" w:eastAsia="Arial Unicode MS" w:hAnsi="Arial Unicode MS" w:cs="Arial Unicode MS"/>
          <w:sz w:val="22"/>
          <w:szCs w:val="22"/>
        </w:rPr>
        <w:t xml:space="preserve"> below.</w:t>
      </w:r>
      <w:r w:rsidR="0012114D" w:rsidRPr="006D541F"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="0012114D">
        <w:rPr>
          <w:rFonts w:ascii="Arial Unicode MS" w:eastAsia="Arial Unicode MS" w:hAnsi="Arial Unicode MS" w:cs="Arial Unicode MS"/>
          <w:sz w:val="22"/>
          <w:szCs w:val="22"/>
        </w:rPr>
        <w:t>(You can do it!!)</w:t>
      </w:r>
    </w:p>
    <w:p w14:paraId="3AE762C4" w14:textId="77777777" w:rsidR="0018306D" w:rsidRPr="0012114D" w:rsidRDefault="0018306D" w:rsidP="009337D2">
      <w:pPr>
        <w:tabs>
          <w:tab w:val="left" w:pos="27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14:paraId="6CD03676" w14:textId="593DA8B8" w:rsidR="0018306D" w:rsidRPr="00777E74" w:rsidRDefault="0012114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m:oMathPara>
        <m:oMath>
          <m: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 xml:space="preserve">        </m:t>
          </m:r>
          <m:r>
            <m:rPr>
              <m:sty m:val="bi"/>
            </m:rP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>2</m:t>
          </m:r>
          <m:r>
            <m:rPr>
              <m:sty m:val="bi"/>
            </m:rP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>x=5-1</m:t>
          </m:r>
        </m:oMath>
      </m:oMathPara>
    </w:p>
    <w:p w14:paraId="769AA7E5" w14:textId="77777777" w:rsidR="0012114D" w:rsidRPr="00777E74" w:rsidRDefault="0012114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</w:p>
    <w:p w14:paraId="0AC643A2" w14:textId="4A79B55D" w:rsidR="0018306D" w:rsidRPr="00777E74" w:rsidRDefault="00777E74" w:rsidP="009337D2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>2</m:t>
          </m:r>
          <m:r>
            <m:rPr>
              <m:sty m:val="bi"/>
            </m:rP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>x=4</m:t>
          </m:r>
        </m:oMath>
      </m:oMathPara>
    </w:p>
    <w:p w14:paraId="2627E83D" w14:textId="77777777" w:rsidR="0012114D" w:rsidRPr="00777E74" w:rsidRDefault="0012114D" w:rsidP="009337D2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</w:p>
    <w:p w14:paraId="654AC85F" w14:textId="51C203F6" w:rsidR="0012114D" w:rsidRPr="00777E74" w:rsidRDefault="00F952A9" w:rsidP="009337D2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m:oMathPara>
        <m:oMath>
          <m:f>
            <m:fPr>
              <m:ctrlPr>
                <w:rPr>
                  <w:rFonts w:ascii="Cambria Math" w:eastAsia="Arial Unicode MS" w:hAnsi="Cambria Math" w:cs="Arial Unicode MS"/>
                  <w:b/>
                  <w:i/>
                  <w:color w:val="FF0000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Arial Unicode MS" w:hAnsi="Cambria Math" w:cs="Arial Unicode MS"/>
                  <w:color w:val="FF0000"/>
                  <w:sz w:val="22"/>
                  <w:szCs w:val="22"/>
                </w:rPr>
                <m:t>2</m:t>
              </m:r>
              <m:r>
                <m:rPr>
                  <m:sty m:val="bi"/>
                </m:rPr>
                <w:rPr>
                  <w:rFonts w:ascii="Cambria Math" w:eastAsia="Arial Unicode MS" w:hAnsi="Cambria Math" w:cs="Arial Unicode MS"/>
                  <w:color w:val="FF0000"/>
                  <w:sz w:val="22"/>
                  <w:szCs w:val="22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="Arial Unicode MS" w:hAnsi="Cambria Math" w:cs="Arial Unicode MS"/>
                  <w:color w:val="FF0000"/>
                  <w:sz w:val="22"/>
                  <w:szCs w:val="22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="Arial Unicode MS" w:hAnsi="Cambria Math" w:cs="Arial Unicode MS"/>
                  <w:b/>
                  <w:i/>
                  <w:color w:val="FF0000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Arial Unicode MS" w:hAnsi="Cambria Math" w:cs="Arial Unicode MS"/>
                  <w:color w:val="FF0000"/>
                  <w:sz w:val="22"/>
                  <w:szCs w:val="22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="Arial Unicode MS" w:hAnsi="Cambria Math" w:cs="Arial Unicode MS"/>
                  <w:color w:val="FF0000"/>
                  <w:sz w:val="22"/>
                  <w:szCs w:val="22"/>
                </w:rPr>
                <m:t>2</m:t>
              </m:r>
            </m:den>
          </m:f>
        </m:oMath>
      </m:oMathPara>
    </w:p>
    <w:p w14:paraId="64054326" w14:textId="77777777" w:rsidR="0012114D" w:rsidRPr="0012114D" w:rsidRDefault="0012114D" w:rsidP="009337D2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color w:val="FF0000"/>
          <w:sz w:val="22"/>
          <w:szCs w:val="22"/>
        </w:rPr>
      </w:pPr>
    </w:p>
    <w:p w14:paraId="731D4D94" w14:textId="0AA54055" w:rsidR="0018306D" w:rsidRPr="0012114D" w:rsidRDefault="0012114D" w:rsidP="00777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="Arial Unicode MS" w:hAnsi="Cambria Math" w:cs="Arial Unicode MS"/>
              <w:color w:val="FF0000"/>
              <w:sz w:val="22"/>
              <w:szCs w:val="22"/>
            </w:rPr>
            <m:t xml:space="preserve">   x=2</m:t>
          </m:r>
        </m:oMath>
      </m:oMathPara>
    </w:p>
    <w:p w14:paraId="43EE59E1" w14:textId="77777777" w:rsidR="0012114D" w:rsidRDefault="0012114D" w:rsidP="00625F31">
      <w:pPr>
        <w:tabs>
          <w:tab w:val="left" w:pos="270"/>
        </w:tabs>
        <w:rPr>
          <w:rFonts w:ascii="Arial Unicode MS" w:eastAsia="Arial Unicode MS" w:hAnsi="Arial Unicode MS" w:cs="Arial Unicode MS"/>
          <w:color w:val="0000FF"/>
          <w:sz w:val="22"/>
          <w:szCs w:val="22"/>
        </w:rPr>
      </w:pPr>
    </w:p>
    <w:p w14:paraId="29FAE47B" w14:textId="77777777" w:rsidR="0012114D" w:rsidRPr="0012114D" w:rsidRDefault="0012114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color w:val="0000FF"/>
          <w:sz w:val="22"/>
          <w:szCs w:val="22"/>
        </w:rPr>
      </w:pPr>
    </w:p>
    <w:p w14:paraId="6C8ECF02" w14:textId="2E087523" w:rsidR="00E84F46" w:rsidRPr="0012114D" w:rsidRDefault="00E84F46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5.  </w:t>
      </w:r>
      <w:r w:rsidR="0012114D">
        <w:rPr>
          <w:rFonts w:ascii="Arial Unicode MS" w:eastAsia="Arial Unicode MS" w:hAnsi="Arial Unicode MS" w:cs="Arial Unicode MS"/>
          <w:sz w:val="22"/>
          <w:szCs w:val="22"/>
        </w:rPr>
        <w:t xml:space="preserve">Show your work to check your solution to #4 below. </w:t>
      </w:r>
      <w:r w:rsidR="0012114D" w:rsidRPr="006D541F">
        <w:rPr>
          <w:rFonts w:ascii="Arial Unicode MS" w:eastAsia="Arial Unicode MS" w:hAnsi="Arial Unicode MS" w:cs="Arial Unicode MS"/>
          <w:sz w:val="22"/>
          <w:szCs w:val="22"/>
        </w:rPr>
        <w:t>Is your equation balanced?  Will your results balance on the balancing seesaw?  How do you know?</w:t>
      </w:r>
    </w:p>
    <w:p w14:paraId="24CFBD4C" w14:textId="77777777" w:rsidR="0018306D" w:rsidRPr="0012114D" w:rsidRDefault="0018306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11220E64" w14:textId="00A1AE1C" w:rsidR="00E84F46" w:rsidRPr="00777E74" w:rsidRDefault="009337D2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12114D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12114D">
        <w:rPr>
          <w:rFonts w:ascii="Arial Unicode MS" w:eastAsia="Arial Unicode MS" w:hAnsi="Arial Unicode MS" w:cs="Arial Unicode MS"/>
          <w:sz w:val="22"/>
          <w:szCs w:val="22"/>
        </w:rPr>
        <w:tab/>
      </w:r>
      <w:r w:rsidR="00717CFA" w:rsidRPr="00777E74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To check results, substitute </w:t>
      </w:r>
      <w:r w:rsidR="0012114D" w:rsidRPr="00777E74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the </w:t>
      </w:r>
      <w:r w:rsidR="00717CFA" w:rsidRPr="00777E74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unknown value solved for back into the original equation </w:t>
      </w:r>
      <w:r w:rsidRPr="00777E74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in replace of the unknown variable.  After simplification, values on either side of the equation should be equaled.  If they’re equaled, </w:t>
      </w:r>
      <w:r w:rsidR="00717CFA" w:rsidRPr="00777E74">
        <w:rPr>
          <w:rFonts w:ascii="Arial" w:eastAsia="Arial Unicode MS" w:hAnsi="Arial" w:cs="Arial"/>
          <w:b/>
          <w:color w:val="FF0000"/>
          <w:sz w:val="22"/>
          <w:szCs w:val="22"/>
        </w:rPr>
        <w:t>the equation is</w:t>
      </w:r>
      <w:r w:rsidRPr="00777E74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 balanced</w:t>
      </w:r>
      <w:r w:rsidR="00EE5B03" w:rsidRPr="00777E74">
        <w:rPr>
          <w:rFonts w:ascii="Arial" w:eastAsia="Arial Unicode MS" w:hAnsi="Arial" w:cs="Arial"/>
          <w:b/>
          <w:color w:val="FF0000"/>
          <w:sz w:val="22"/>
          <w:szCs w:val="22"/>
        </w:rPr>
        <w:t>.</w:t>
      </w:r>
    </w:p>
    <w:p w14:paraId="2798BFFE" w14:textId="77777777" w:rsidR="0012114D" w:rsidRPr="00777E74" w:rsidRDefault="0012114D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</w:p>
    <w:p w14:paraId="12EB4E9C" w14:textId="79BB7587" w:rsidR="0012114D" w:rsidRPr="00777E74" w:rsidRDefault="0012114D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  <w:r w:rsidRPr="00777E74">
        <w:rPr>
          <w:rFonts w:ascii="Arial" w:eastAsia="Arial Unicode MS" w:hAnsi="Arial" w:cs="Arial"/>
          <w:b/>
          <w:color w:val="FF0000"/>
          <w:sz w:val="22"/>
          <w:szCs w:val="22"/>
        </w:rPr>
        <w:tab/>
      </w:r>
      <w:r w:rsidRPr="00777E74">
        <w:rPr>
          <w:rFonts w:ascii="Arial" w:eastAsia="Arial Unicode MS" w:hAnsi="Arial" w:cs="Arial"/>
          <w:b/>
          <w:color w:val="FF0000"/>
          <w:sz w:val="22"/>
          <w:szCs w:val="22"/>
        </w:rPr>
        <w:tab/>
      </w:r>
      <w:r w:rsidRPr="00777E74">
        <w:rPr>
          <w:rFonts w:ascii="Arial" w:eastAsia="Arial Unicode MS" w:hAnsi="Arial" w:cs="Arial"/>
          <w:b/>
          <w:color w:val="FF0000"/>
          <w:sz w:val="22"/>
          <w:szCs w:val="22"/>
        </w:rPr>
        <w:tab/>
      </w:r>
      <w:r w:rsidRPr="00777E74">
        <w:rPr>
          <w:rFonts w:ascii="Arial" w:eastAsia="Arial Unicode MS" w:hAnsi="Arial" w:cs="Arial"/>
          <w:b/>
          <w:color w:val="FF0000"/>
          <w:sz w:val="22"/>
          <w:szCs w:val="22"/>
        </w:rPr>
        <w:tab/>
        <w:t>Work to check the solution:</w:t>
      </w:r>
    </w:p>
    <w:p w14:paraId="15827F55" w14:textId="2552A510" w:rsidR="0012114D" w:rsidRPr="00777E74" w:rsidRDefault="00777E74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="Arial Unicode MS" w:hAnsi="Cambria Math" w:cs="Arial"/>
              <w:color w:val="FF0000"/>
              <w:sz w:val="22"/>
              <w:szCs w:val="22"/>
            </w:rPr>
            <m:t>2</m:t>
          </m:r>
          <m:r>
            <m:rPr>
              <m:sty m:val="bi"/>
            </m:rPr>
            <w:rPr>
              <w:rFonts w:ascii="Cambria Math" w:eastAsia="Arial Unicode MS" w:hAnsi="Cambria Math" w:cs="Arial"/>
              <w:color w:val="FF0000"/>
              <w:sz w:val="22"/>
              <w:szCs w:val="22"/>
            </w:rPr>
            <m:t>x=5-1</m:t>
          </m:r>
        </m:oMath>
      </m:oMathPara>
    </w:p>
    <w:p w14:paraId="7A015C23" w14:textId="77777777" w:rsidR="0012114D" w:rsidRPr="00777E74" w:rsidRDefault="0012114D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</w:p>
    <w:p w14:paraId="7B005000" w14:textId="08D6EA4D" w:rsidR="0012114D" w:rsidRPr="00777E74" w:rsidRDefault="00777E74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="Arial Unicode MS" w:hAnsi="Cambria Math" w:cs="Arial"/>
              <w:color w:val="FF0000"/>
              <w:sz w:val="22"/>
              <w:szCs w:val="22"/>
            </w:rPr>
            <m:t xml:space="preserve">2 </m:t>
          </m:r>
          <m:d>
            <m:dPr>
              <m:ctrlPr>
                <w:rPr>
                  <w:rFonts w:ascii="Cambria Math" w:eastAsia="Arial Unicode MS" w:hAnsi="Cambria Math" w:cs="Arial"/>
                  <w:b/>
                  <w:i/>
                  <w:color w:val="FF0000"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FF0000"/>
                  <w:sz w:val="22"/>
                  <w:szCs w:val="22"/>
                </w:rPr>
                <m:t>2</m:t>
              </m:r>
            </m:e>
          </m:d>
          <m:r>
            <m:rPr>
              <m:sty m:val="bi"/>
            </m:rPr>
            <w:rPr>
              <w:rFonts w:ascii="Cambria Math" w:eastAsia="Arial Unicode MS" w:hAnsi="Cambria Math" w:cs="Arial"/>
              <w:color w:val="FF0000"/>
              <w:sz w:val="22"/>
              <w:szCs w:val="22"/>
            </w:rPr>
            <m:t>=4</m:t>
          </m:r>
        </m:oMath>
      </m:oMathPara>
    </w:p>
    <w:p w14:paraId="21389650" w14:textId="77777777" w:rsidR="0012114D" w:rsidRPr="00777E74" w:rsidRDefault="0012114D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</w:p>
    <w:p w14:paraId="321E85AE" w14:textId="3E712554" w:rsidR="0012114D" w:rsidRPr="00777E74" w:rsidRDefault="00777E74" w:rsidP="0018306D">
      <w:pPr>
        <w:tabs>
          <w:tab w:val="left" w:pos="270"/>
        </w:tabs>
        <w:ind w:left="360" w:hanging="360"/>
        <w:rPr>
          <w:rFonts w:ascii="Arial" w:eastAsia="Arial Unicode MS" w:hAnsi="Arial" w:cs="Arial"/>
          <w:b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="Arial Unicode MS" w:hAnsi="Cambria Math" w:cs="Arial"/>
              <w:color w:val="FF0000"/>
              <w:sz w:val="22"/>
              <w:szCs w:val="22"/>
            </w:rPr>
            <m:t>4=4</m:t>
          </m:r>
        </m:oMath>
      </m:oMathPara>
    </w:p>
    <w:p w14:paraId="1F0F8FDE" w14:textId="77777777" w:rsidR="008E1A75" w:rsidRDefault="008E1A75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191C1110" w14:textId="77777777" w:rsidR="0012114D" w:rsidRPr="0012114D" w:rsidRDefault="0012114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509DC81A" w14:textId="739E162E" w:rsidR="0018306D" w:rsidRPr="0012114D" w:rsidRDefault="00E84F46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>6.</w:t>
      </w:r>
      <w:r w:rsidR="0018306D" w:rsidRPr="0012114D">
        <w:rPr>
          <w:rFonts w:ascii="Arial Unicode MS" w:eastAsia="Arial Unicode MS" w:hAnsi="Arial Unicode MS" w:cs="Arial Unicode MS"/>
          <w:sz w:val="22"/>
          <w:szCs w:val="22"/>
        </w:rPr>
        <w:t xml:space="preserve">    What did you NOT like about this activity?</w:t>
      </w:r>
    </w:p>
    <w:p w14:paraId="6E7F4266" w14:textId="77777777" w:rsidR="00E84F46" w:rsidRPr="0012114D" w:rsidRDefault="00E84F46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6E58DE72" w14:textId="77777777" w:rsidR="0018306D" w:rsidRDefault="0018306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64C74623" w14:textId="77777777" w:rsidR="0012114D" w:rsidRPr="0012114D" w:rsidRDefault="0012114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4C60FF37" w14:textId="77777777" w:rsidR="0018306D" w:rsidRPr="0012114D" w:rsidRDefault="0018306D" w:rsidP="0018306D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</w:p>
    <w:p w14:paraId="3070082C" w14:textId="1538292E" w:rsidR="0018306D" w:rsidRPr="0012114D" w:rsidRDefault="0027095D" w:rsidP="008E1A75">
      <w:pPr>
        <w:tabs>
          <w:tab w:val="left" w:pos="270"/>
        </w:tabs>
        <w:ind w:left="360" w:hanging="360"/>
        <w:rPr>
          <w:rFonts w:ascii="Arial Unicode MS" w:eastAsia="Arial Unicode MS" w:hAnsi="Arial Unicode MS" w:cs="Arial Unicode MS"/>
          <w:sz w:val="22"/>
          <w:szCs w:val="22"/>
        </w:rPr>
      </w:pPr>
      <w:r w:rsidRPr="0012114D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18306D" w:rsidRPr="0012114D">
        <w:rPr>
          <w:rFonts w:ascii="Arial Unicode MS" w:eastAsia="Arial Unicode MS" w:hAnsi="Arial Unicode MS" w:cs="Arial Unicode MS"/>
          <w:sz w:val="22"/>
          <w:szCs w:val="22"/>
        </w:rPr>
        <w:t>.  What did you LIKE about this activity?</w:t>
      </w:r>
    </w:p>
    <w:sectPr w:rsidR="0018306D" w:rsidRPr="0012114D" w:rsidSect="0012114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77264" w14:textId="77777777" w:rsidR="00F952A9" w:rsidRDefault="00F952A9" w:rsidP="00397FD1">
      <w:r>
        <w:separator/>
      </w:r>
    </w:p>
  </w:endnote>
  <w:endnote w:type="continuationSeparator" w:id="0">
    <w:p w14:paraId="0A4922DA" w14:textId="77777777" w:rsidR="00F952A9" w:rsidRDefault="00F952A9" w:rsidP="003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8F16C" w14:textId="4F1685FC" w:rsidR="0012114D" w:rsidRPr="0012114D" w:rsidRDefault="0012114D" w:rsidP="0012114D">
    <w:pPr>
      <w:tabs>
        <w:tab w:val="center" w:pos="4320"/>
        <w:tab w:val="right" w:pos="8640"/>
      </w:tabs>
      <w:spacing w:after="200"/>
      <w:rPr>
        <w:rFonts w:ascii="Calibri" w:hAnsi="Calibri"/>
        <w:sz w:val="22"/>
        <w:szCs w:val="22"/>
      </w:rPr>
    </w:pPr>
    <w:r>
      <w:rPr>
        <w:rFonts w:ascii="Arial" w:eastAsia="Calibri" w:hAnsi="Arial" w:cs="Arial"/>
        <w:b/>
        <w:sz w:val="18"/>
        <w:szCs w:val="18"/>
      </w:rPr>
      <w:t xml:space="preserve">The Balancing Act – Balancing Equations Post-Assessment </w:t>
    </w:r>
    <w:r w:rsidRPr="00955A7B">
      <w:rPr>
        <w:rFonts w:ascii="Arial" w:eastAsia="Calibri" w:hAnsi="Arial" w:cs="Arial"/>
        <w:b/>
        <w:color w:val="FF0000"/>
        <w:sz w:val="18"/>
        <w:szCs w:val="18"/>
      </w:rPr>
      <w:t xml:space="preserve">ANSWER KEY </w:t>
    </w:r>
    <w:r>
      <w:rPr>
        <w:rFonts w:ascii="Arial" w:eastAsia="Calibri" w:hAnsi="Arial" w:cs="Arial"/>
        <w:b/>
        <w:color w:val="FF0000"/>
        <w:sz w:val="18"/>
        <w:szCs w:val="18"/>
      </w:rPr>
      <w:t xml:space="preserve"> </w:t>
    </w:r>
    <w:r>
      <w:rPr>
        <w:rFonts w:ascii="Calibri" w:hAnsi="Calibri"/>
        <w:color w:val="FF0000"/>
        <w:sz w:val="22"/>
        <w:szCs w:val="22"/>
      </w:rPr>
      <w:t xml:space="preserve">         </w:t>
    </w:r>
    <w:r w:rsidRPr="00955A7B">
      <w:rPr>
        <w:rFonts w:ascii="Calibri" w:hAnsi="Calibri"/>
        <w:color w:val="FF0000"/>
        <w:sz w:val="22"/>
        <w:szCs w:val="22"/>
      </w:rPr>
      <w:t xml:space="preserve">                                              </w:t>
    </w:r>
    <w:r w:rsidRPr="00BB07B7">
      <w:rPr>
        <w:rFonts w:ascii="Calibri" w:hAnsi="Calibri"/>
        <w:sz w:val="22"/>
        <w:szCs w:val="22"/>
      </w:rPr>
      <w:fldChar w:fldCharType="begin"/>
    </w:r>
    <w:r w:rsidRPr="00BB07B7">
      <w:rPr>
        <w:rFonts w:ascii="Calibri" w:hAnsi="Calibri"/>
        <w:sz w:val="22"/>
        <w:szCs w:val="22"/>
      </w:rPr>
      <w:instrText xml:space="preserve"> PAGE   \* MERGEFORMAT </w:instrText>
    </w:r>
    <w:r w:rsidRPr="00BB07B7">
      <w:rPr>
        <w:rFonts w:ascii="Calibri" w:hAnsi="Calibri"/>
        <w:sz w:val="22"/>
        <w:szCs w:val="22"/>
      </w:rPr>
      <w:fldChar w:fldCharType="separate"/>
    </w:r>
    <w:r w:rsidR="00777E74">
      <w:rPr>
        <w:rFonts w:ascii="Calibri" w:hAnsi="Calibri"/>
        <w:noProof/>
        <w:sz w:val="22"/>
        <w:szCs w:val="22"/>
      </w:rPr>
      <w:t>2</w:t>
    </w:r>
    <w:r w:rsidRPr="00BB07B7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6574" w14:textId="3D6A4AC0" w:rsidR="0012114D" w:rsidRPr="0012114D" w:rsidRDefault="0012114D" w:rsidP="0012114D">
    <w:pPr>
      <w:tabs>
        <w:tab w:val="center" w:pos="4320"/>
        <w:tab w:val="right" w:pos="8640"/>
      </w:tabs>
      <w:spacing w:after="200"/>
      <w:rPr>
        <w:rFonts w:ascii="Calibri" w:hAnsi="Calibri"/>
        <w:sz w:val="22"/>
        <w:szCs w:val="22"/>
      </w:rPr>
    </w:pPr>
    <w:r>
      <w:rPr>
        <w:rFonts w:ascii="Arial" w:eastAsia="Calibri" w:hAnsi="Arial" w:cs="Arial"/>
        <w:b/>
        <w:sz w:val="18"/>
        <w:szCs w:val="18"/>
      </w:rPr>
      <w:t xml:space="preserve">The Balancing Act – Balancing Equations Post-Assessment </w:t>
    </w:r>
    <w:r w:rsidRPr="00955A7B">
      <w:rPr>
        <w:rFonts w:ascii="Arial" w:eastAsia="Calibri" w:hAnsi="Arial" w:cs="Arial"/>
        <w:b/>
        <w:color w:val="FF0000"/>
        <w:sz w:val="18"/>
        <w:szCs w:val="18"/>
      </w:rPr>
      <w:t xml:space="preserve">ANSWER KEY </w:t>
    </w:r>
    <w:r>
      <w:rPr>
        <w:rFonts w:ascii="Arial" w:eastAsia="Calibri" w:hAnsi="Arial" w:cs="Arial"/>
        <w:b/>
        <w:color w:val="FF0000"/>
        <w:sz w:val="18"/>
        <w:szCs w:val="18"/>
      </w:rPr>
      <w:t xml:space="preserve"> </w:t>
    </w:r>
    <w:r>
      <w:rPr>
        <w:rFonts w:ascii="Calibri" w:hAnsi="Calibri"/>
        <w:color w:val="FF0000"/>
        <w:sz w:val="22"/>
        <w:szCs w:val="22"/>
      </w:rPr>
      <w:t xml:space="preserve">         </w:t>
    </w:r>
    <w:r w:rsidRPr="00955A7B">
      <w:rPr>
        <w:rFonts w:ascii="Calibri" w:hAnsi="Calibri"/>
        <w:color w:val="FF0000"/>
        <w:sz w:val="22"/>
        <w:szCs w:val="22"/>
      </w:rPr>
      <w:t xml:space="preserve">                                              </w:t>
    </w:r>
    <w:r w:rsidRPr="00BB07B7">
      <w:rPr>
        <w:rFonts w:ascii="Calibri" w:hAnsi="Calibri"/>
        <w:sz w:val="22"/>
        <w:szCs w:val="22"/>
      </w:rPr>
      <w:fldChar w:fldCharType="begin"/>
    </w:r>
    <w:r w:rsidRPr="00BB07B7">
      <w:rPr>
        <w:rFonts w:ascii="Calibri" w:hAnsi="Calibri"/>
        <w:sz w:val="22"/>
        <w:szCs w:val="22"/>
      </w:rPr>
      <w:instrText xml:space="preserve"> PAGE   \* MERGEFORMAT </w:instrText>
    </w:r>
    <w:r w:rsidRPr="00BB07B7">
      <w:rPr>
        <w:rFonts w:ascii="Calibri" w:hAnsi="Calibri"/>
        <w:sz w:val="22"/>
        <w:szCs w:val="22"/>
      </w:rPr>
      <w:fldChar w:fldCharType="separate"/>
    </w:r>
    <w:r w:rsidR="00777E74">
      <w:rPr>
        <w:rFonts w:ascii="Calibri" w:hAnsi="Calibri"/>
        <w:noProof/>
        <w:sz w:val="22"/>
        <w:szCs w:val="22"/>
      </w:rPr>
      <w:t>1</w:t>
    </w:r>
    <w:r w:rsidRPr="00BB07B7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9F405" w14:textId="77777777" w:rsidR="00F952A9" w:rsidRDefault="00F952A9" w:rsidP="00397FD1">
      <w:r>
        <w:separator/>
      </w:r>
    </w:p>
  </w:footnote>
  <w:footnote w:type="continuationSeparator" w:id="0">
    <w:p w14:paraId="057FFD4A" w14:textId="77777777" w:rsidR="00F952A9" w:rsidRDefault="00F952A9" w:rsidP="0039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001C0" w14:textId="151D9A61" w:rsidR="00717CFA" w:rsidRPr="005C3C5B" w:rsidRDefault="00717CFA" w:rsidP="00397FD1">
    <w:pPr>
      <w:jc w:val="right"/>
      <w:rPr>
        <w:rFonts w:ascii="Arial Unicode MS" w:eastAsia="Arial Unicode MS" w:hAnsi="Arial Unicode MS" w:cs="Arial Unicode M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B4E21" w14:textId="77777777" w:rsidR="0012114D" w:rsidRDefault="0012114D" w:rsidP="0012114D">
    <w:pPr>
      <w:pStyle w:val="Header"/>
    </w:pPr>
    <w:r w:rsidRPr="00BB07B7">
      <w:rPr>
        <w:rFonts w:ascii="Arial" w:eastAsia="Calibri" w:hAnsi="Arial" w:cs="Arial"/>
        <w:b/>
        <w:sz w:val="18"/>
        <w:szCs w:val="18"/>
      </w:rPr>
      <w:t>Name: ________________________________________         Date: _______________        Class: _____________</w:t>
    </w:r>
  </w:p>
  <w:p w14:paraId="368483EC" w14:textId="77777777" w:rsidR="0012114D" w:rsidRDefault="001211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8D7"/>
    <w:multiLevelType w:val="hybridMultilevel"/>
    <w:tmpl w:val="8686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B504D"/>
    <w:multiLevelType w:val="hybridMultilevel"/>
    <w:tmpl w:val="9EC20A42"/>
    <w:lvl w:ilvl="0" w:tplc="856E6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D1"/>
    <w:rsid w:val="0012114D"/>
    <w:rsid w:val="0018306D"/>
    <w:rsid w:val="0027095D"/>
    <w:rsid w:val="00397FD1"/>
    <w:rsid w:val="00481639"/>
    <w:rsid w:val="005C3C5B"/>
    <w:rsid w:val="00625F31"/>
    <w:rsid w:val="006B75DE"/>
    <w:rsid w:val="00716FB7"/>
    <w:rsid w:val="00717CFA"/>
    <w:rsid w:val="00777E74"/>
    <w:rsid w:val="008E1A75"/>
    <w:rsid w:val="009337D2"/>
    <w:rsid w:val="00DA10F0"/>
    <w:rsid w:val="00DE6CAD"/>
    <w:rsid w:val="00E84F46"/>
    <w:rsid w:val="00EE5B03"/>
    <w:rsid w:val="00F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339B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7F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7FD1"/>
  </w:style>
  <w:style w:type="paragraph" w:styleId="Footer">
    <w:name w:val="footer"/>
    <w:basedOn w:val="Normal"/>
    <w:link w:val="FooterChar"/>
    <w:uiPriority w:val="99"/>
    <w:unhideWhenUsed/>
    <w:rsid w:val="00397F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FD1"/>
  </w:style>
  <w:style w:type="paragraph" w:styleId="ListParagraph">
    <w:name w:val="List Paragraph"/>
    <w:basedOn w:val="Normal"/>
    <w:uiPriority w:val="34"/>
    <w:qFormat/>
    <w:rsid w:val="00397F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7F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7FD1"/>
  </w:style>
  <w:style w:type="paragraph" w:styleId="Footer">
    <w:name w:val="footer"/>
    <w:basedOn w:val="Normal"/>
    <w:link w:val="FooterChar"/>
    <w:uiPriority w:val="99"/>
    <w:unhideWhenUsed/>
    <w:rsid w:val="00397F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FD1"/>
  </w:style>
  <w:style w:type="paragraph" w:styleId="ListParagraph">
    <w:name w:val="List Paragraph"/>
    <w:basedOn w:val="Normal"/>
    <w:uiPriority w:val="34"/>
    <w:qFormat/>
    <w:rsid w:val="00397F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Institute of NYU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Gisselle Cunningham</dc:creator>
  <cp:lastModifiedBy>SAMSON, CARLEIGH CLAYTON</cp:lastModifiedBy>
  <cp:revision>4</cp:revision>
  <dcterms:created xsi:type="dcterms:W3CDTF">2013-02-19T22:32:00Z</dcterms:created>
  <dcterms:modified xsi:type="dcterms:W3CDTF">2013-02-19T22:54:00Z</dcterms:modified>
</cp:coreProperties>
</file>