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34" w:rsidRDefault="005B2AE8">
      <w:pPr>
        <w:ind w:right="-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Intro to</w:t>
      </w:r>
      <w:r w:rsidR="00AB5439">
        <w:rPr>
          <w:b/>
          <w:sz w:val="36"/>
          <w:szCs w:val="36"/>
        </w:rPr>
        <w:t xml:space="preserve"> the</w:t>
      </w:r>
      <w:r>
        <w:rPr>
          <w:b/>
          <w:sz w:val="36"/>
          <w:szCs w:val="36"/>
        </w:rPr>
        <w:t xml:space="preserve"> Periodic Table Worksheet</w:t>
      </w:r>
    </w:p>
    <w:p w:rsidR="00AB5439" w:rsidRDefault="00AB5439">
      <w:pPr>
        <w:ind w:right="-720" w:hanging="720"/>
        <w:jc w:val="center"/>
      </w:pPr>
    </w:p>
    <w:p w:rsidR="00561034" w:rsidRDefault="005B2AE8">
      <w:pPr>
        <w:ind w:right="-720" w:hanging="720"/>
      </w:pPr>
      <w:r w:rsidRPr="00AB5439">
        <w:rPr>
          <w:i/>
          <w:iCs/>
          <w:u w:val="single"/>
        </w:rPr>
        <w:t>Part 1: Sorting Activity</w:t>
      </w:r>
      <w:r>
        <w:t xml:space="preserve"> (Thanks for the pictures!)</w:t>
      </w:r>
    </w:p>
    <w:p w:rsidR="00561034" w:rsidRDefault="005B2AE8">
      <w:pPr>
        <w:ind w:right="-720" w:hanging="720"/>
      </w:pPr>
      <w:r>
        <w:t>1) List all objects that your group was given:</w:t>
      </w:r>
    </w:p>
    <w:p w:rsidR="00561034" w:rsidRDefault="00561034">
      <w:pPr>
        <w:ind w:right="-720" w:hanging="720"/>
      </w:pPr>
    </w:p>
    <w:p w:rsidR="00561034" w:rsidRDefault="00561034">
      <w:pPr>
        <w:ind w:right="-720" w:hanging="720"/>
      </w:pPr>
    </w:p>
    <w:p w:rsidR="00561034" w:rsidRDefault="00561034">
      <w:pPr>
        <w:ind w:right="-720" w:hanging="720"/>
      </w:pPr>
    </w:p>
    <w:p w:rsidR="00561034" w:rsidRDefault="005B2AE8">
      <w:pPr>
        <w:ind w:right="-720" w:hanging="720"/>
      </w:pPr>
      <w:r>
        <w:t xml:space="preserve"> </w:t>
      </w:r>
    </w:p>
    <w:p w:rsidR="00561034" w:rsidRDefault="005B2AE8">
      <w:pPr>
        <w:ind w:right="-720" w:hanging="720"/>
      </w:pPr>
      <w:r>
        <w:t xml:space="preserve">2) Choose </w:t>
      </w:r>
      <w:r>
        <w:rPr>
          <w:b/>
        </w:rPr>
        <w:t>two</w:t>
      </w:r>
      <w:r>
        <w:t xml:space="preserve"> objects out of the fifteen you were given. Which ones did you choose?</w:t>
      </w:r>
    </w:p>
    <w:p w:rsidR="00561034" w:rsidRDefault="00561034">
      <w:pPr>
        <w:ind w:right="-720" w:hanging="720"/>
      </w:pPr>
    </w:p>
    <w:p w:rsidR="00561034" w:rsidRDefault="00561034">
      <w:pPr>
        <w:ind w:right="-720" w:hanging="720"/>
      </w:pPr>
    </w:p>
    <w:p w:rsidR="00561034" w:rsidRDefault="005B2AE8">
      <w:pPr>
        <w:ind w:right="-720" w:hanging="720"/>
      </w:pPr>
      <w:r>
        <w:t xml:space="preserve">3) Now let’s brainstorm some categories: </w:t>
      </w:r>
    </w:p>
    <w:p w:rsidR="00561034" w:rsidRDefault="005B2AE8">
      <w:pPr>
        <w:numPr>
          <w:ilvl w:val="0"/>
          <w:numId w:val="1"/>
        </w:numPr>
        <w:ind w:right="-720"/>
      </w:pPr>
      <w:r>
        <w:t xml:space="preserve">Name something that </w:t>
      </w:r>
      <w:r>
        <w:rPr>
          <w:b/>
        </w:rPr>
        <w:t>both objects have in common</w:t>
      </w:r>
      <w:r>
        <w:t xml:space="preserve">, such that they would be put in the same category. </w:t>
      </w:r>
    </w:p>
    <w:p w:rsidR="00561034" w:rsidRDefault="00561034">
      <w:pPr>
        <w:ind w:left="720" w:right="-720"/>
      </w:pPr>
    </w:p>
    <w:p w:rsidR="00561034" w:rsidRDefault="00561034">
      <w:pPr>
        <w:ind w:left="720" w:right="-720"/>
      </w:pPr>
    </w:p>
    <w:p w:rsidR="00561034" w:rsidRDefault="00561034">
      <w:pPr>
        <w:ind w:left="720" w:right="-720"/>
      </w:pPr>
    </w:p>
    <w:p w:rsidR="00561034" w:rsidRDefault="005B2AE8">
      <w:pPr>
        <w:numPr>
          <w:ilvl w:val="0"/>
          <w:numId w:val="1"/>
        </w:numPr>
        <w:ind w:right="-720"/>
      </w:pPr>
      <w:r>
        <w:t>Is this category applicable to the other objects you were given? Which ones?</w:t>
      </w:r>
    </w:p>
    <w:p w:rsidR="00561034" w:rsidRDefault="00561034">
      <w:pPr>
        <w:ind w:right="-720"/>
      </w:pPr>
    </w:p>
    <w:p w:rsidR="00561034" w:rsidRDefault="00561034">
      <w:pPr>
        <w:ind w:right="-720"/>
      </w:pPr>
    </w:p>
    <w:p w:rsidR="00561034" w:rsidRDefault="00561034">
      <w:pPr>
        <w:ind w:right="-720"/>
      </w:pPr>
    </w:p>
    <w:p w:rsidR="00561034" w:rsidRDefault="005B2AE8">
      <w:pPr>
        <w:numPr>
          <w:ilvl w:val="0"/>
          <w:numId w:val="1"/>
        </w:numPr>
        <w:ind w:right="-720"/>
      </w:pPr>
      <w:r>
        <w:t xml:space="preserve">Name something that </w:t>
      </w:r>
      <w:r>
        <w:rPr>
          <w:b/>
        </w:rPr>
        <w:t>differentia</w:t>
      </w:r>
      <w:r>
        <w:rPr>
          <w:b/>
        </w:rPr>
        <w:t>tes the two objects</w:t>
      </w:r>
      <w:r>
        <w:t>, such that they would be in two separate categories.</w:t>
      </w:r>
    </w:p>
    <w:p w:rsidR="00561034" w:rsidRDefault="00561034">
      <w:pPr>
        <w:ind w:right="-720"/>
      </w:pPr>
    </w:p>
    <w:p w:rsidR="00561034" w:rsidRDefault="00561034">
      <w:pPr>
        <w:ind w:right="-720"/>
      </w:pPr>
    </w:p>
    <w:p w:rsidR="00561034" w:rsidRDefault="00561034">
      <w:pPr>
        <w:ind w:right="-720"/>
      </w:pPr>
    </w:p>
    <w:p w:rsidR="00561034" w:rsidRDefault="005B2AE8">
      <w:pPr>
        <w:numPr>
          <w:ilvl w:val="0"/>
          <w:numId w:val="1"/>
        </w:numPr>
        <w:ind w:right="-720"/>
      </w:pPr>
      <w:r>
        <w:t>What other objects would go in these two new categories?</w:t>
      </w:r>
    </w:p>
    <w:p w:rsidR="00561034" w:rsidRDefault="00561034">
      <w:pPr>
        <w:ind w:right="-720" w:hanging="720"/>
      </w:pPr>
    </w:p>
    <w:p w:rsidR="00561034" w:rsidRDefault="00561034">
      <w:pPr>
        <w:ind w:right="-720" w:hanging="720"/>
      </w:pPr>
    </w:p>
    <w:p w:rsidR="00561034" w:rsidRDefault="00561034">
      <w:pPr>
        <w:ind w:right="-720" w:hanging="720"/>
      </w:pPr>
    </w:p>
    <w:p w:rsidR="00561034" w:rsidRDefault="005B2AE8">
      <w:pPr>
        <w:ind w:left="-450" w:right="-720" w:hanging="270"/>
      </w:pPr>
      <w:r>
        <w:t>4) Continue sorting all fifteen objects until you have one table. Sketch the table here, including category headings and a list of the objects in each section:</w:t>
      </w:r>
    </w:p>
    <w:p w:rsidR="00561034" w:rsidRDefault="00561034">
      <w:pPr>
        <w:ind w:left="-450" w:right="-720" w:hanging="270"/>
      </w:pPr>
    </w:p>
    <w:p w:rsidR="00561034" w:rsidRDefault="00561034">
      <w:pPr>
        <w:ind w:left="-450" w:right="-720" w:hanging="270"/>
      </w:pPr>
    </w:p>
    <w:p w:rsidR="00561034" w:rsidRDefault="00561034">
      <w:pPr>
        <w:ind w:left="-450" w:right="-720" w:hanging="270"/>
      </w:pPr>
    </w:p>
    <w:p w:rsidR="00561034" w:rsidRDefault="00561034">
      <w:pPr>
        <w:ind w:left="-450" w:right="-720" w:hanging="270"/>
      </w:pPr>
    </w:p>
    <w:p w:rsidR="00561034" w:rsidRDefault="00561034">
      <w:pPr>
        <w:ind w:left="-450" w:right="-720" w:hanging="270"/>
      </w:pPr>
    </w:p>
    <w:p w:rsidR="00561034" w:rsidRDefault="00561034">
      <w:pPr>
        <w:ind w:right="-720" w:hanging="720"/>
      </w:pPr>
    </w:p>
    <w:p w:rsidR="00561034" w:rsidRDefault="00561034">
      <w:pPr>
        <w:ind w:right="-720" w:hanging="720"/>
      </w:pPr>
    </w:p>
    <w:p w:rsidR="00561034" w:rsidRDefault="00561034">
      <w:pPr>
        <w:ind w:right="-720" w:hanging="720"/>
      </w:pPr>
      <w:bookmarkStart w:id="0" w:name="_GoBack"/>
      <w:bookmarkEnd w:id="0"/>
    </w:p>
    <w:p w:rsidR="00561034" w:rsidRDefault="00561034">
      <w:pPr>
        <w:ind w:right="-720" w:hanging="720"/>
      </w:pPr>
    </w:p>
    <w:p w:rsidR="00561034" w:rsidRDefault="00561034">
      <w:pPr>
        <w:ind w:right="-720" w:hanging="720"/>
      </w:pPr>
    </w:p>
    <w:p w:rsidR="00561034" w:rsidRDefault="00561034" w:rsidP="00AB5439">
      <w:pPr>
        <w:ind w:right="-720"/>
      </w:pPr>
    </w:p>
    <w:p w:rsidR="00AB5439" w:rsidRDefault="00AB5439">
      <w:pPr>
        <w:ind w:right="-720" w:hanging="720"/>
      </w:pPr>
    </w:p>
    <w:p w:rsidR="00561034" w:rsidRPr="00AB5439" w:rsidRDefault="005B2AE8">
      <w:pPr>
        <w:ind w:right="-720" w:hanging="720"/>
        <w:rPr>
          <w:i/>
          <w:iCs/>
          <w:u w:val="single"/>
        </w:rPr>
      </w:pPr>
      <w:r w:rsidRPr="00AB5439">
        <w:rPr>
          <w:i/>
          <w:iCs/>
          <w:u w:val="single"/>
        </w:rPr>
        <w:lastRenderedPageBreak/>
        <w:t>Part 2: The Periodic Table</w:t>
      </w:r>
    </w:p>
    <w:p w:rsidR="00AB5439" w:rsidRDefault="00AB5439">
      <w:pPr>
        <w:ind w:right="-720" w:hanging="720"/>
      </w:pPr>
    </w:p>
    <w:p w:rsidR="00561034" w:rsidRDefault="005B2AE8">
      <w:pPr>
        <w:ind w:right="-720" w:hanging="720"/>
      </w:pPr>
      <w:r>
        <w:t>5) Vocabulary:</w:t>
      </w:r>
    </w:p>
    <w:p w:rsidR="00561034" w:rsidRDefault="00561034">
      <w:pPr>
        <w:ind w:right="-720" w:hanging="720"/>
      </w:pPr>
    </w:p>
    <w:p w:rsidR="00561034" w:rsidRDefault="005B2AE8">
      <w:pPr>
        <w:ind w:right="-720" w:hanging="720"/>
      </w:pPr>
      <w:r>
        <w:t>Period -</w:t>
      </w:r>
    </w:p>
    <w:p w:rsidR="00561034" w:rsidRDefault="00561034">
      <w:pPr>
        <w:ind w:right="-720" w:hanging="720"/>
      </w:pPr>
    </w:p>
    <w:p w:rsidR="00561034" w:rsidRDefault="00561034">
      <w:pPr>
        <w:ind w:right="-720" w:hanging="720"/>
      </w:pPr>
    </w:p>
    <w:p w:rsidR="00561034" w:rsidRDefault="005B2AE8">
      <w:pPr>
        <w:ind w:right="-720" w:hanging="720"/>
      </w:pPr>
      <w:r>
        <w:t>Group -</w:t>
      </w:r>
    </w:p>
    <w:p w:rsidR="00561034" w:rsidRDefault="00561034">
      <w:pPr>
        <w:ind w:right="-720" w:hanging="720"/>
      </w:pPr>
    </w:p>
    <w:p w:rsidR="00561034" w:rsidRDefault="00561034">
      <w:pPr>
        <w:ind w:right="-720" w:hanging="720"/>
      </w:pPr>
    </w:p>
    <w:p w:rsidR="00561034" w:rsidRDefault="005B2AE8">
      <w:pPr>
        <w:ind w:right="-720" w:hanging="720"/>
      </w:pPr>
      <w:r>
        <w:t>6) What does the “bolded staircase” do in organizing elements?</w:t>
      </w:r>
    </w:p>
    <w:p w:rsidR="00561034" w:rsidRDefault="00561034">
      <w:pPr>
        <w:ind w:right="-720" w:hanging="720"/>
      </w:pPr>
    </w:p>
    <w:p w:rsidR="00561034" w:rsidRDefault="00561034">
      <w:pPr>
        <w:ind w:right="-720" w:hanging="720"/>
      </w:pPr>
    </w:p>
    <w:p w:rsidR="00561034" w:rsidRDefault="00561034">
      <w:pPr>
        <w:ind w:right="-720" w:hanging="720"/>
      </w:pPr>
    </w:p>
    <w:p w:rsidR="00561034" w:rsidRDefault="00561034">
      <w:pPr>
        <w:ind w:right="-720" w:hanging="720"/>
      </w:pPr>
    </w:p>
    <w:p w:rsidR="00561034" w:rsidRDefault="005B2AE8">
      <w:pPr>
        <w:ind w:left="-450" w:right="-720" w:hanging="270"/>
      </w:pPr>
      <w:r>
        <w:t>7) Select one element from the Periodic Table, copy it, and indicate the four pieces of information that can found about that element on the Periodic Table:</w:t>
      </w:r>
    </w:p>
    <w:p w:rsidR="00561034" w:rsidRDefault="00561034">
      <w:pPr>
        <w:ind w:left="-450" w:right="-720" w:hanging="270"/>
      </w:pPr>
    </w:p>
    <w:tbl>
      <w:tblPr>
        <w:tblStyle w:val="a"/>
        <w:tblW w:w="2805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</w:tblGrid>
      <w:tr w:rsidR="00561034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034" w:rsidRDefault="00561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61034" w:rsidRDefault="00561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61034" w:rsidRDefault="00561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61034" w:rsidRDefault="00561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61034" w:rsidRDefault="00561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61034" w:rsidRDefault="00561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61034" w:rsidRDefault="00561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61034" w:rsidRDefault="00561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61034" w:rsidRDefault="00561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61034" w:rsidRDefault="00561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61034" w:rsidRDefault="00561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61034" w:rsidRDefault="00561034">
      <w:pPr>
        <w:ind w:left="-450" w:right="-720" w:hanging="270"/>
      </w:pPr>
    </w:p>
    <w:p w:rsidR="00561034" w:rsidRDefault="00561034">
      <w:pPr>
        <w:ind w:right="-720" w:hanging="720"/>
      </w:pPr>
    </w:p>
    <w:p w:rsidR="00561034" w:rsidRDefault="00561034">
      <w:pPr>
        <w:ind w:right="-720" w:hanging="720"/>
      </w:pPr>
    </w:p>
    <w:p w:rsidR="00561034" w:rsidRDefault="00561034">
      <w:pPr>
        <w:ind w:right="-720" w:hanging="720"/>
      </w:pPr>
      <w:bookmarkStart w:id="1" w:name="_gjdgxs" w:colFirst="0" w:colLast="0"/>
      <w:bookmarkEnd w:id="1"/>
    </w:p>
    <w:sectPr w:rsidR="0056103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504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E8" w:rsidRDefault="005B2AE8">
      <w:pPr>
        <w:spacing w:line="240" w:lineRule="auto"/>
      </w:pPr>
      <w:r>
        <w:separator/>
      </w:r>
    </w:p>
  </w:endnote>
  <w:endnote w:type="continuationSeparator" w:id="0">
    <w:p w:rsidR="005B2AE8" w:rsidRDefault="005B2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34" w:rsidRDefault="005B2AE8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61034" w:rsidRDefault="00561034">
    <w:pPr>
      <w:ind w:left="-720" w:right="-720"/>
      <w:jc w:val="center"/>
      <w:rPr>
        <w:sz w:val="8"/>
        <w:szCs w:val="8"/>
      </w:rPr>
    </w:pPr>
  </w:p>
  <w:p w:rsidR="00561034" w:rsidRDefault="00AB543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Periodic Table Intro: Parts of a Whole Activity – Intro to the Periodic Table Worksheet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A9" w:rsidRDefault="00780BA9" w:rsidP="00780BA9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4DCB993" wp14:editId="42C7F6FF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80BA9" w:rsidRDefault="00780BA9" w:rsidP="00780BA9">
    <w:pPr>
      <w:ind w:left="-720" w:right="-720"/>
      <w:jc w:val="center"/>
      <w:rPr>
        <w:sz w:val="8"/>
        <w:szCs w:val="8"/>
      </w:rPr>
    </w:pPr>
  </w:p>
  <w:p w:rsidR="00780BA9" w:rsidRDefault="00780BA9" w:rsidP="00780BA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Periodic Table Intro: Parts of a Whole Activity – Intro to the Periodic Table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E8" w:rsidRDefault="005B2AE8">
      <w:pPr>
        <w:spacing w:line="240" w:lineRule="auto"/>
      </w:pPr>
      <w:r>
        <w:separator/>
      </w:r>
    </w:p>
  </w:footnote>
  <w:footnote w:type="continuationSeparator" w:id="0">
    <w:p w:rsidR="005B2AE8" w:rsidRDefault="005B2A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34" w:rsidRDefault="00561034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61034" w:rsidRDefault="00561034">
    <w:pPr>
      <w:ind w:left="-720" w:right="-720"/>
      <w:rPr>
        <w:b/>
        <w:color w:val="6091BA"/>
        <w:sz w:val="16"/>
        <w:szCs w:val="16"/>
      </w:rPr>
    </w:pPr>
  </w:p>
  <w:p w:rsidR="00561034" w:rsidRDefault="00561034">
    <w:pPr>
      <w:ind w:left="-720" w:right="-720"/>
      <w:rPr>
        <w:rFonts w:ascii="Open Sans" w:eastAsia="Open Sans" w:hAnsi="Open Sans" w:cs="Open Sans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34" w:rsidRDefault="005B2AE8">
    <w:pPr>
      <w:ind w:left="-720" w:right="-720"/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580D"/>
    <w:multiLevelType w:val="multilevel"/>
    <w:tmpl w:val="7DF0FA1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34"/>
    <w:rsid w:val="00561034"/>
    <w:rsid w:val="005B2AE8"/>
    <w:rsid w:val="00780BA9"/>
    <w:rsid w:val="00A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488F"/>
  <w15:docId w15:val="{D1273AC5-82AA-40D1-87DC-60115280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54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39"/>
  </w:style>
  <w:style w:type="paragraph" w:styleId="Footer">
    <w:name w:val="footer"/>
    <w:basedOn w:val="Normal"/>
    <w:link w:val="FooterChar"/>
    <w:uiPriority w:val="99"/>
    <w:unhideWhenUsed/>
    <w:rsid w:val="00AB54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Dua Chaker</cp:lastModifiedBy>
  <cp:revision>3</cp:revision>
  <dcterms:created xsi:type="dcterms:W3CDTF">2023-08-02T19:37:00Z</dcterms:created>
  <dcterms:modified xsi:type="dcterms:W3CDTF">2023-08-02T19:44:00Z</dcterms:modified>
</cp:coreProperties>
</file>