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6ED" w:rsidRPr="001506ED" w:rsidRDefault="001506ED" w:rsidP="001506ED">
      <w:pPr>
        <w:pStyle w:val="Numbered"/>
        <w:numPr>
          <w:ilvl w:val="0"/>
          <w:numId w:val="0"/>
        </w:numPr>
        <w:spacing w:before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506ED">
        <w:rPr>
          <w:rFonts w:asciiTheme="minorHAnsi" w:hAnsiTheme="minorHAnsi" w:cstheme="minorHAnsi"/>
          <w:b/>
          <w:bCs/>
          <w:sz w:val="32"/>
          <w:szCs w:val="32"/>
        </w:rPr>
        <w:t>Post-Activity Assessment</w:t>
      </w:r>
    </w:p>
    <w:p w:rsidR="001506ED" w:rsidRPr="001506ED" w:rsidRDefault="001506ED" w:rsidP="001506ED">
      <w:pPr>
        <w:pStyle w:val="Heading1"/>
        <w:keepNext w:val="0"/>
        <w:spacing w:before="0"/>
        <w:rPr>
          <w:rFonts w:asciiTheme="minorHAnsi" w:hAnsiTheme="minorHAnsi" w:cstheme="minorHAnsi"/>
          <w:b w:val="0"/>
          <w:szCs w:val="24"/>
        </w:rPr>
      </w:pPr>
      <w:r w:rsidRPr="001506ED">
        <w:rPr>
          <w:rFonts w:asciiTheme="minorHAnsi" w:hAnsiTheme="minorHAnsi" w:cstheme="minorHAnsi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577C5DA" wp14:editId="4EEE0912">
            <wp:simplePos x="0" y="0"/>
            <wp:positionH relativeFrom="column">
              <wp:posOffset>3293745</wp:posOffset>
            </wp:positionH>
            <wp:positionV relativeFrom="paragraph">
              <wp:posOffset>184785</wp:posOffset>
            </wp:positionV>
            <wp:extent cx="1713865" cy="1249680"/>
            <wp:effectExtent l="0" t="0" r="635" b="7620"/>
            <wp:wrapNone/>
            <wp:docPr id="1028" name="Picture 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86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Given the figure, what does the x-axis represent?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stress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strain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Given the same figure, what does the region A (between the origin and point B) represent?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ductile strength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load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Young’s Modulus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Given the same figure, what does point D represent?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yield point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fracture point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load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Given the same figure, what does point B represent?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fracture point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Young’s Modulus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yield point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1CDEDF51" wp14:editId="2D29EFDB">
            <wp:simplePos x="0" y="0"/>
            <wp:positionH relativeFrom="column">
              <wp:posOffset>3966817</wp:posOffset>
            </wp:positionH>
            <wp:positionV relativeFrom="paragraph">
              <wp:posOffset>781740</wp:posOffset>
            </wp:positionV>
            <wp:extent cx="1948070" cy="1103875"/>
            <wp:effectExtent l="0" t="0" r="0" b="1270"/>
            <wp:wrapTight wrapText="bothSides">
              <wp:wrapPolygon edited="0">
                <wp:start x="0" y="0"/>
                <wp:lineTo x="0" y="21252"/>
                <wp:lineTo x="21339" y="21252"/>
                <wp:lineTo x="21339" y="0"/>
                <wp:lineTo x="0" y="0"/>
              </wp:wrapPolygon>
            </wp:wrapTight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8070" cy="110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06ED">
        <w:rPr>
          <w:rFonts w:cstheme="minorHAnsi"/>
          <w:szCs w:val="24"/>
        </w:rPr>
        <w:t xml:space="preserve">Given the same figure, if the </w:t>
      </w:r>
      <w:r w:rsidRPr="001506ED">
        <w:rPr>
          <w:rFonts w:cstheme="minorHAnsi"/>
          <w:i/>
          <w:szCs w:val="24"/>
        </w:rPr>
        <w:t>x</w:t>
      </w:r>
      <w:r w:rsidRPr="001506ED">
        <w:rPr>
          <w:rFonts w:cstheme="minorHAnsi"/>
          <w:szCs w:val="24"/>
        </w:rPr>
        <w:t xml:space="preserve">-axis represents </w:t>
      </w:r>
      <w:r w:rsidRPr="001506ED">
        <w:rPr>
          <w:rFonts w:cstheme="minorHAnsi"/>
          <w:i/>
          <w:szCs w:val="24"/>
        </w:rPr>
        <w:t>strain</w:t>
      </w:r>
      <w:r w:rsidRPr="001506ED">
        <w:rPr>
          <w:rFonts w:cstheme="minorHAnsi"/>
          <w:szCs w:val="24"/>
        </w:rPr>
        <w:t xml:space="preserve">, what does the </w:t>
      </w:r>
      <w:r w:rsidRPr="001506ED">
        <w:rPr>
          <w:rFonts w:cstheme="minorHAnsi"/>
          <w:i/>
          <w:szCs w:val="24"/>
        </w:rPr>
        <w:t>y</w:t>
      </w:r>
      <w:r w:rsidRPr="001506ED">
        <w:rPr>
          <w:rFonts w:cstheme="minorHAnsi"/>
          <w:szCs w:val="24"/>
        </w:rPr>
        <w:t>-axis represent?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force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displacement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stress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Given the figure to the right, match the properties to the material:</w:t>
      </w:r>
      <w:r w:rsidRPr="001506ED">
        <w:rPr>
          <w:rFonts w:cstheme="minorHAnsi"/>
          <w:szCs w:val="24"/>
        </w:rPr>
        <w:br/>
        <w:t>_____plastic</w:t>
      </w:r>
      <w:r w:rsidRPr="001506ED">
        <w:rPr>
          <w:rFonts w:cstheme="minorHAnsi"/>
          <w:szCs w:val="24"/>
        </w:rPr>
        <w:br/>
        <w:t>_____brittle</w:t>
      </w:r>
      <w:r w:rsidRPr="001506ED">
        <w:rPr>
          <w:rFonts w:cstheme="minorHAnsi"/>
          <w:szCs w:val="24"/>
        </w:rPr>
        <w:br/>
        <w:t>_____strong, but not ductile</w:t>
      </w:r>
      <w:r w:rsidRPr="001506ED">
        <w:rPr>
          <w:rFonts w:cstheme="minorHAnsi"/>
          <w:szCs w:val="24"/>
        </w:rPr>
        <w:br/>
        <w:t>_____ductile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Force per unit area that results from a load applied to a material defines: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stress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strain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lastRenderedPageBreak/>
        <w:t>Which is calculated by dividing the change in length of the material by the original length of the material?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stress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strain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What are the units for stress?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N/m</w:t>
      </w:r>
      <w:r w:rsidRPr="001506ED">
        <w:rPr>
          <w:rFonts w:cstheme="minorHAnsi"/>
          <w:szCs w:val="24"/>
          <w:vertAlign w:val="superscript"/>
        </w:rPr>
        <w:t>2</w:t>
      </w:r>
      <w:r w:rsidRPr="001506ED">
        <w:rPr>
          <w:rFonts w:cstheme="minorHAnsi"/>
          <w:szCs w:val="24"/>
          <w:vertAlign w:val="superscript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Nm</w:t>
      </w:r>
      <w:r w:rsidRPr="001506ED">
        <w:rPr>
          <w:rFonts w:cstheme="minorHAnsi"/>
          <w:szCs w:val="24"/>
          <w:vertAlign w:val="superscript"/>
        </w:rPr>
        <w:t>2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N/m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Nm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Which of the following factors does NOT affect the stress on a wire?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diameter of the wire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original length of the wire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load placed on the wire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cross-sectional area of the wire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Ceramics are brittle: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True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False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What is the best description of a stress-strain curve for ceramics?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parabola opening up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line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parabola opening down</w:t>
      </w:r>
      <w:r w:rsidRPr="001506ED">
        <w:rPr>
          <w:rFonts w:cstheme="minorHAnsi"/>
          <w:szCs w:val="24"/>
        </w:rPr>
        <w:br/>
      </w:r>
    </w:p>
    <w:p w:rsidR="001506ED" w:rsidRPr="001506ED" w:rsidRDefault="001506ED" w:rsidP="001506ED">
      <w:pPr>
        <w:pStyle w:val="ListParagraph"/>
        <w:numPr>
          <w:ilvl w:val="0"/>
          <w:numId w:val="5"/>
        </w:numPr>
        <w:spacing w:after="80" w:line="240" w:lineRule="auto"/>
        <w:contextualSpacing w:val="0"/>
        <w:rPr>
          <w:rFonts w:cstheme="minorHAnsi"/>
          <w:szCs w:val="24"/>
        </w:rPr>
      </w:pPr>
      <w:r w:rsidRPr="001506ED">
        <w:rPr>
          <w:rFonts w:cstheme="minorHAnsi"/>
          <w:szCs w:val="24"/>
        </w:rPr>
        <w:t>Ceramics are ductile: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True</w:t>
      </w:r>
      <w:r w:rsidRPr="001506ED">
        <w:rPr>
          <w:rFonts w:cstheme="minorHAnsi"/>
          <w:szCs w:val="24"/>
        </w:rPr>
        <w:br/>
      </w:r>
      <w:r w:rsidRPr="001506ED">
        <w:rPr>
          <w:rFonts w:cstheme="minorHAnsi"/>
          <w:szCs w:val="24"/>
        </w:rPr>
        <w:sym w:font="Wingdings" w:char="F06D"/>
      </w:r>
      <w:r w:rsidRPr="001506ED">
        <w:rPr>
          <w:rFonts w:cstheme="minorHAnsi"/>
          <w:szCs w:val="24"/>
        </w:rPr>
        <w:t xml:space="preserve">  False</w:t>
      </w:r>
    </w:p>
    <w:p w:rsidR="00647EC3" w:rsidRPr="00B22065" w:rsidRDefault="00647EC3" w:rsidP="00B22065">
      <w:pPr>
        <w:tabs>
          <w:tab w:val="left" w:pos="8900"/>
        </w:tabs>
      </w:pPr>
    </w:p>
    <w:sectPr w:rsidR="00647EC3" w:rsidRPr="00B22065" w:rsidSect="00E733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5B0" w:rsidRDefault="007975B0" w:rsidP="00B22065">
      <w:pPr>
        <w:spacing w:after="0" w:line="240" w:lineRule="auto"/>
      </w:pPr>
      <w:r>
        <w:separator/>
      </w:r>
    </w:p>
  </w:endnote>
  <w:endnote w:type="continuationSeparator" w:id="0">
    <w:p w:rsidR="007975B0" w:rsidRDefault="007975B0" w:rsidP="00B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F" w:rsidRDefault="00694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65" w:rsidRPr="006944FF" w:rsidRDefault="00E154FB" w:rsidP="001506ED">
    <w:pPr>
      <w:pStyle w:val="Footer"/>
      <w:rPr>
        <w:rFonts w:ascii="Open Sans" w:hAnsi="Open Sans" w:cs="Open Sans"/>
        <w:b/>
        <w:bCs/>
        <w:sz w:val="20"/>
        <w:szCs w:val="20"/>
      </w:rPr>
    </w:pPr>
    <w:bookmarkStart w:id="0" w:name="_GoBack"/>
    <w:r w:rsidRPr="006944FF">
      <w:rPr>
        <w:rFonts w:ascii="Open Sans" w:hAnsi="Open Sans" w:cs="Open Sans"/>
        <w:b/>
        <w:bCs/>
        <w:sz w:val="20"/>
        <w:szCs w:val="20"/>
      </w:rPr>
      <w:t xml:space="preserve">Let’s Get Cracking Activity- </w:t>
    </w:r>
    <w:r w:rsidR="001506ED" w:rsidRPr="006944FF">
      <w:rPr>
        <w:rFonts w:ascii="Open Sans" w:hAnsi="Open Sans" w:cs="Open Sans"/>
        <w:b/>
        <w:bCs/>
        <w:sz w:val="20"/>
        <w:szCs w:val="20"/>
      </w:rPr>
      <w:t xml:space="preserve">Post-Activity Assessment                                         </w:t>
    </w:r>
    <w:r w:rsidRPr="006944FF">
      <w:rPr>
        <w:rFonts w:ascii="Open Sans" w:hAnsi="Open Sans" w:cs="Open Sans"/>
        <w:b/>
        <w:bCs/>
        <w:sz w:val="20"/>
        <w:szCs w:val="20"/>
      </w:rPr>
      <w:t xml:space="preserve"> </w:t>
    </w:r>
    <w:sdt>
      <w:sdtPr>
        <w:rPr>
          <w:rFonts w:ascii="Open Sans" w:hAnsi="Open Sans" w:cs="Open Sans"/>
          <w:b/>
          <w:bCs/>
          <w:sz w:val="20"/>
          <w:szCs w:val="20"/>
        </w:rPr>
        <w:id w:val="-1735768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944FF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                     </w:t>
        </w:r>
        <w:r w:rsidR="00336607" w:rsidRPr="006944FF">
          <w:rPr>
            <w:rFonts w:ascii="Open Sans" w:hAnsi="Open Sans" w:cs="Open Sans"/>
            <w:b/>
            <w:bCs/>
            <w:sz w:val="20"/>
            <w:szCs w:val="20"/>
          </w:rPr>
          <w:t xml:space="preserve">                               </w:t>
        </w:r>
        <w:r w:rsidR="006944FF">
          <w:rPr>
            <w:rFonts w:ascii="Open Sans" w:hAnsi="Open Sans" w:cs="Open Sans"/>
            <w:b/>
            <w:bCs/>
            <w:sz w:val="20"/>
            <w:szCs w:val="20"/>
          </w:rPr>
          <w:t>TeachEngineering.org</w:t>
        </w:r>
      </w:sdtContent>
    </w:sdt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F" w:rsidRDefault="00694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5B0" w:rsidRDefault="007975B0" w:rsidP="00B22065">
      <w:pPr>
        <w:spacing w:after="0" w:line="240" w:lineRule="auto"/>
      </w:pPr>
      <w:r>
        <w:separator/>
      </w:r>
    </w:p>
  </w:footnote>
  <w:footnote w:type="continuationSeparator" w:id="0">
    <w:p w:rsidR="007975B0" w:rsidRDefault="007975B0" w:rsidP="00B2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F" w:rsidRDefault="00694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FB" w:rsidRPr="00E154FB" w:rsidRDefault="006944FF">
    <w:pPr>
      <w:pStyle w:val="Head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6400800" cy="118681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ksheets_Header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4FF" w:rsidRDefault="00694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CE1"/>
    <w:multiLevelType w:val="hybridMultilevel"/>
    <w:tmpl w:val="8802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9678F"/>
    <w:multiLevelType w:val="hybridMultilevel"/>
    <w:tmpl w:val="59CA0426"/>
    <w:lvl w:ilvl="0" w:tplc="0409000F">
      <w:start w:val="1"/>
      <w:numFmt w:val="decimal"/>
      <w:pStyle w:val="Numbered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AF2A8A"/>
    <w:multiLevelType w:val="hybridMultilevel"/>
    <w:tmpl w:val="46DE1B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5C35A5"/>
    <w:multiLevelType w:val="hybridMultilevel"/>
    <w:tmpl w:val="95B00E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42E36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81292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180F5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DC46F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BFED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C20BC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82C2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3C03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F3A5603"/>
    <w:multiLevelType w:val="hybridMultilevel"/>
    <w:tmpl w:val="EA7AE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41"/>
    <w:rsid w:val="0011408A"/>
    <w:rsid w:val="001506ED"/>
    <w:rsid w:val="002B1E36"/>
    <w:rsid w:val="00336607"/>
    <w:rsid w:val="00351CD4"/>
    <w:rsid w:val="00400173"/>
    <w:rsid w:val="00407266"/>
    <w:rsid w:val="00425DCE"/>
    <w:rsid w:val="00647EC3"/>
    <w:rsid w:val="006944FF"/>
    <w:rsid w:val="007975B0"/>
    <w:rsid w:val="008557C2"/>
    <w:rsid w:val="0092464F"/>
    <w:rsid w:val="009635B6"/>
    <w:rsid w:val="00B22065"/>
    <w:rsid w:val="00E154FB"/>
    <w:rsid w:val="00E504FE"/>
    <w:rsid w:val="00E73341"/>
    <w:rsid w:val="00E84A82"/>
    <w:rsid w:val="00E9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D1AF8"/>
  <w15:chartTrackingRefBased/>
  <w15:docId w15:val="{798EC4DB-2BBB-4A1C-B53E-BD3487E2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506ED"/>
    <w:pPr>
      <w:keepNext/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3341"/>
  </w:style>
  <w:style w:type="paragraph" w:styleId="ListParagraph">
    <w:name w:val="List Paragraph"/>
    <w:basedOn w:val="Normal"/>
    <w:uiPriority w:val="34"/>
    <w:qFormat/>
    <w:rsid w:val="00E73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7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C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65"/>
  </w:style>
  <w:style w:type="paragraph" w:styleId="Footer">
    <w:name w:val="footer"/>
    <w:basedOn w:val="Normal"/>
    <w:link w:val="FooterChar"/>
    <w:uiPriority w:val="99"/>
    <w:unhideWhenUsed/>
    <w:rsid w:val="00B2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65"/>
  </w:style>
  <w:style w:type="table" w:styleId="TableGrid">
    <w:name w:val="Table Grid"/>
    <w:basedOn w:val="TableNormal"/>
    <w:uiPriority w:val="39"/>
    <w:rsid w:val="0033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506ED"/>
    <w:rPr>
      <w:rFonts w:ascii="Arial" w:eastAsia="Times New Roman" w:hAnsi="Arial" w:cs="Times New Roman"/>
      <w:b/>
      <w:sz w:val="24"/>
      <w:szCs w:val="20"/>
    </w:rPr>
  </w:style>
  <w:style w:type="paragraph" w:customStyle="1" w:styleId="Numbered">
    <w:name w:val="Numbered"/>
    <w:basedOn w:val="Normal"/>
    <w:rsid w:val="001506ED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Diane</dc:creator>
  <cp:keywords/>
  <dc:description/>
  <cp:lastModifiedBy>Zain Iqbal</cp:lastModifiedBy>
  <cp:revision>4</cp:revision>
  <dcterms:created xsi:type="dcterms:W3CDTF">2019-07-17T03:30:00Z</dcterms:created>
  <dcterms:modified xsi:type="dcterms:W3CDTF">2019-12-29T05:12:00Z</dcterms:modified>
</cp:coreProperties>
</file>