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7FD70" w14:textId="68A61346" w:rsidR="004E0F2B" w:rsidRDefault="004E0F2B" w:rsidP="004E0F2B">
      <w:pPr>
        <w:ind w:right="-720" w:hanging="720"/>
        <w:jc w:val="center"/>
        <w:rPr>
          <w:rFonts w:eastAsia="Open Sans"/>
          <w:b/>
          <w:sz w:val="36"/>
          <w:szCs w:val="36"/>
        </w:rPr>
      </w:pPr>
      <w:r>
        <w:rPr>
          <w:rFonts w:eastAsia="Open Sans"/>
          <w:b/>
          <w:sz w:val="36"/>
          <w:szCs w:val="36"/>
        </w:rPr>
        <w:t>Muscle Spike</w:t>
      </w:r>
      <w:r w:rsidR="00835EAB">
        <w:rPr>
          <w:rFonts w:eastAsia="Open Sans"/>
          <w:b/>
          <w:sz w:val="36"/>
          <w:szCs w:val="36"/>
        </w:rPr>
        <w:t>r</w:t>
      </w:r>
      <w:r>
        <w:rPr>
          <w:rFonts w:eastAsia="Open Sans"/>
          <w:b/>
          <w:sz w:val="36"/>
          <w:szCs w:val="36"/>
        </w:rPr>
        <w:t xml:space="preserve">Box </w:t>
      </w:r>
      <w:r w:rsidR="000D4273">
        <w:rPr>
          <w:rFonts w:eastAsia="Open Sans"/>
          <w:b/>
          <w:sz w:val="36"/>
          <w:szCs w:val="36"/>
        </w:rPr>
        <w:t>P</w:t>
      </w:r>
      <w:r w:rsidR="00CE0768">
        <w:rPr>
          <w:rFonts w:eastAsia="Open Sans"/>
          <w:b/>
          <w:sz w:val="36"/>
          <w:szCs w:val="36"/>
        </w:rPr>
        <w:t>ost</w:t>
      </w:r>
      <w:r w:rsidR="000D4273">
        <w:rPr>
          <w:rFonts w:eastAsia="Open Sans"/>
          <w:b/>
          <w:sz w:val="36"/>
          <w:szCs w:val="36"/>
        </w:rPr>
        <w:t xml:space="preserve"> Assessment</w:t>
      </w:r>
      <w:r w:rsidR="0039220D">
        <w:rPr>
          <w:rFonts w:eastAsia="Open Sans"/>
          <w:b/>
          <w:sz w:val="36"/>
          <w:szCs w:val="36"/>
        </w:rPr>
        <w:t xml:space="preserve"> </w:t>
      </w:r>
      <w:r w:rsidR="0039220D" w:rsidRPr="0039220D">
        <w:rPr>
          <w:rFonts w:eastAsia="Open Sans"/>
          <w:b/>
          <w:color w:val="FF0000"/>
          <w:sz w:val="36"/>
          <w:szCs w:val="36"/>
        </w:rPr>
        <w:t>Answer Key</w:t>
      </w:r>
    </w:p>
    <w:p w14:paraId="17C43B8B" w14:textId="77777777" w:rsidR="00FE6B87" w:rsidRDefault="00FE6B87" w:rsidP="0039220D">
      <w:pPr>
        <w:ind w:right="-720" w:hanging="720"/>
        <w:rPr>
          <w:rFonts w:eastAsia="Open Sans"/>
          <w:lang w:val="en-US"/>
        </w:rPr>
      </w:pPr>
    </w:p>
    <w:p w14:paraId="48E9851A" w14:textId="68DD5A39" w:rsidR="0039220D" w:rsidRPr="00CA3190" w:rsidRDefault="0039220D" w:rsidP="00CA3190">
      <w:pPr>
        <w:pStyle w:val="ListParagraph"/>
        <w:numPr>
          <w:ilvl w:val="0"/>
          <w:numId w:val="12"/>
        </w:numPr>
        <w:ind w:right="-720"/>
        <w:rPr>
          <w:rFonts w:ascii="Arial" w:eastAsia="Open Sans" w:hAnsi="Arial" w:cs="Arial"/>
        </w:rPr>
      </w:pPr>
      <w:r w:rsidRPr="00CA3190">
        <w:rPr>
          <w:rFonts w:ascii="Arial" w:eastAsia="Open Sans" w:hAnsi="Arial" w:cs="Arial"/>
        </w:rPr>
        <w:t>What are muscles</w:t>
      </w:r>
      <w:r w:rsidR="00B0003A" w:rsidRPr="00CA3190">
        <w:rPr>
          <w:rFonts w:ascii="Arial" w:eastAsia="Open Sans" w:hAnsi="Arial" w:cs="Arial"/>
        </w:rPr>
        <w:t>,</w:t>
      </w:r>
      <w:r w:rsidRPr="00CA3190">
        <w:rPr>
          <w:rFonts w:ascii="Arial" w:eastAsia="Open Sans" w:hAnsi="Arial" w:cs="Arial"/>
        </w:rPr>
        <w:t xml:space="preserve"> and what do they do?</w:t>
      </w:r>
    </w:p>
    <w:p w14:paraId="41A414A1" w14:textId="69BA25F2" w:rsidR="0039220D" w:rsidRPr="001523DF" w:rsidRDefault="0039220D" w:rsidP="0065016F">
      <w:pPr>
        <w:ind w:left="-360" w:right="-720"/>
        <w:rPr>
          <w:rFonts w:eastAsia="Open Sans"/>
          <w:color w:val="FF0000"/>
          <w:lang w:val="en-US"/>
        </w:rPr>
      </w:pPr>
      <w:r w:rsidRPr="001523DF">
        <w:rPr>
          <w:rFonts w:eastAsia="Open Sans"/>
          <w:color w:val="FF0000"/>
          <w:lang w:val="en-US"/>
        </w:rPr>
        <w:t>Muscles are soft tissues in our bodies composed of cells that contract and relax, enabling movement, posture maintenance, and the function of vital organs. Muscles are specialized tissues that contract to create movement, maintain posture, stabilize joints, and generate heat.</w:t>
      </w:r>
      <w:r w:rsidRPr="001523DF">
        <w:rPr>
          <w:rFonts w:eastAsia="Open Sans"/>
          <w:color w:val="FF0000"/>
        </w:rPr>
        <w:t> Muscles help the heart beat, the chest rise and fall during breathing, and blood vessels regulate the pressure and flow of blood. When we smile and talk, muscles help us communicate, and when we exercise, they help us stay physically fit and healthy. They also help the body do such things as chew food and then mov</w:t>
      </w:r>
      <w:r w:rsidR="00241E00">
        <w:rPr>
          <w:rFonts w:eastAsia="Open Sans"/>
          <w:color w:val="FF0000"/>
        </w:rPr>
        <w:t>e</w:t>
      </w:r>
      <w:r w:rsidRPr="001523DF">
        <w:rPr>
          <w:rFonts w:eastAsia="Open Sans"/>
          <w:color w:val="FF0000"/>
        </w:rPr>
        <w:t xml:space="preserve"> it through the </w:t>
      </w:r>
      <w:hyperlink r:id="rId7" w:history="1">
        <w:r w:rsidRPr="001523DF">
          <w:rPr>
            <w:color w:val="FF0000"/>
          </w:rPr>
          <w:t>digestive system</w:t>
        </w:r>
      </w:hyperlink>
      <w:r w:rsidRPr="001523DF">
        <w:rPr>
          <w:rFonts w:eastAsia="Open Sans"/>
          <w:color w:val="FF0000"/>
        </w:rPr>
        <w:t xml:space="preserve">. Even when we sit perfectly still, muscles throughout the body are constantly moving. </w:t>
      </w:r>
      <w:r w:rsidR="000A79AE">
        <w:rPr>
          <w:rFonts w:eastAsia="Open Sans"/>
          <w:color w:val="FF0000"/>
          <w:lang w:val="en-US"/>
        </w:rPr>
        <w:t>Muscles</w:t>
      </w:r>
      <w:r w:rsidRPr="001523DF">
        <w:rPr>
          <w:rFonts w:eastAsia="Open Sans"/>
          <w:color w:val="FF0000"/>
        </w:rPr>
        <w:t xml:space="preserve"> pull on the joints, allowing us to move. Muscles can pull bones, but they can't push them back to the original position. So</w:t>
      </w:r>
      <w:r w:rsidR="000A79AE">
        <w:rPr>
          <w:rFonts w:eastAsia="Open Sans"/>
          <w:color w:val="FF0000"/>
        </w:rPr>
        <w:t>,</w:t>
      </w:r>
      <w:r w:rsidRPr="001523DF">
        <w:rPr>
          <w:rFonts w:eastAsia="Open Sans"/>
          <w:color w:val="FF0000"/>
        </w:rPr>
        <w:t xml:space="preserve"> they work in pairs of flexors and extensors. In other words, muscles move body parts by contracting and then relaxing.</w:t>
      </w:r>
    </w:p>
    <w:p w14:paraId="4EB84AB1" w14:textId="77777777" w:rsidR="0039220D" w:rsidRPr="001523DF" w:rsidRDefault="0039220D" w:rsidP="0039220D">
      <w:pPr>
        <w:ind w:right="-720" w:hanging="720"/>
        <w:rPr>
          <w:rFonts w:eastAsia="Open Sans"/>
          <w:color w:val="FF0000"/>
          <w:lang w:val="en-US"/>
        </w:rPr>
      </w:pPr>
    </w:p>
    <w:p w14:paraId="0F1638DA" w14:textId="77777777" w:rsidR="0039220D" w:rsidRPr="001523DF" w:rsidRDefault="0039220D" w:rsidP="00241E00">
      <w:pPr>
        <w:ind w:left="-360" w:right="-720"/>
        <w:rPr>
          <w:rFonts w:eastAsia="Open Sans"/>
          <w:color w:val="FF0000"/>
          <w:lang w:val="en-US"/>
        </w:rPr>
      </w:pPr>
      <w:r w:rsidRPr="001523DF">
        <w:rPr>
          <w:rFonts w:eastAsia="Open Sans"/>
          <w:color w:val="FF0000"/>
          <w:lang w:val="en-US"/>
        </w:rPr>
        <w:t>There are three main types:</w:t>
      </w:r>
    </w:p>
    <w:p w14:paraId="628FC0C9" w14:textId="77777777" w:rsidR="0039220D" w:rsidRPr="001523DF" w:rsidRDefault="0039220D" w:rsidP="00241E00">
      <w:pPr>
        <w:numPr>
          <w:ilvl w:val="0"/>
          <w:numId w:val="5"/>
        </w:numPr>
        <w:ind w:left="270" w:right="-720"/>
        <w:rPr>
          <w:rFonts w:eastAsia="Open Sans"/>
          <w:color w:val="FF0000"/>
          <w:lang w:val="en-US"/>
        </w:rPr>
      </w:pPr>
      <w:r w:rsidRPr="001523DF">
        <w:rPr>
          <w:rFonts w:eastAsia="Open Sans"/>
          <w:color w:val="FF0000"/>
          <w:lang w:val="en-US"/>
        </w:rPr>
        <w:t>Skeletal muscles: Enable voluntary movements (e.g., walking, writing).</w:t>
      </w:r>
    </w:p>
    <w:p w14:paraId="3FE3C4B3" w14:textId="5103D3A5" w:rsidR="0039220D" w:rsidRPr="001523DF" w:rsidRDefault="0039220D" w:rsidP="00241E00">
      <w:pPr>
        <w:numPr>
          <w:ilvl w:val="0"/>
          <w:numId w:val="5"/>
        </w:numPr>
        <w:ind w:left="270" w:right="-720"/>
        <w:rPr>
          <w:rFonts w:eastAsia="Open Sans"/>
          <w:color w:val="FF0000"/>
          <w:lang w:val="en-US"/>
        </w:rPr>
      </w:pPr>
      <w:r w:rsidRPr="001523DF">
        <w:rPr>
          <w:rFonts w:eastAsia="Open Sans"/>
          <w:color w:val="FF0000"/>
          <w:lang w:val="en-US"/>
        </w:rPr>
        <w:t>Cardiac muscles: Found in the heart</w:t>
      </w:r>
      <w:r w:rsidR="009A3DFF">
        <w:rPr>
          <w:rFonts w:eastAsia="Open Sans"/>
          <w:color w:val="FF0000"/>
          <w:lang w:val="en-US"/>
        </w:rPr>
        <w:t xml:space="preserve"> and enable</w:t>
      </w:r>
      <w:r w:rsidRPr="001523DF">
        <w:rPr>
          <w:rFonts w:eastAsia="Open Sans"/>
          <w:color w:val="FF0000"/>
          <w:lang w:val="en-US"/>
        </w:rPr>
        <w:t xml:space="preserve"> involuntary rhythmic contractions pump blood.</w:t>
      </w:r>
    </w:p>
    <w:p w14:paraId="1FFDCD2A" w14:textId="77777777" w:rsidR="0039220D" w:rsidRPr="001523DF" w:rsidRDefault="0039220D" w:rsidP="00241E00">
      <w:pPr>
        <w:numPr>
          <w:ilvl w:val="0"/>
          <w:numId w:val="5"/>
        </w:numPr>
        <w:ind w:left="270" w:right="-720"/>
        <w:rPr>
          <w:rFonts w:eastAsia="Open Sans"/>
          <w:color w:val="FF0000"/>
          <w:lang w:val="en-US"/>
        </w:rPr>
      </w:pPr>
      <w:r w:rsidRPr="001523DF">
        <w:rPr>
          <w:rFonts w:eastAsia="Open Sans"/>
          <w:color w:val="FF0000"/>
          <w:lang w:val="en-US"/>
        </w:rPr>
        <w:t>Smooth muscles: Control involuntary actions in internal organs (e.g., digestion).</w:t>
      </w:r>
    </w:p>
    <w:p w14:paraId="66B47855" w14:textId="77777777" w:rsidR="0039220D" w:rsidRPr="001523DF" w:rsidRDefault="0039220D" w:rsidP="0039220D">
      <w:pPr>
        <w:ind w:right="-720" w:hanging="720"/>
        <w:rPr>
          <w:rFonts w:eastAsia="Open Sans"/>
          <w:lang w:val="en-US"/>
        </w:rPr>
      </w:pPr>
    </w:p>
    <w:p w14:paraId="347937EF" w14:textId="709C5658" w:rsidR="0039220D" w:rsidRPr="00CA3190" w:rsidRDefault="0039220D" w:rsidP="00CA3190">
      <w:pPr>
        <w:pStyle w:val="ListParagraph"/>
        <w:numPr>
          <w:ilvl w:val="0"/>
          <w:numId w:val="12"/>
        </w:numPr>
        <w:ind w:right="-720"/>
        <w:rPr>
          <w:rFonts w:ascii="Arial" w:eastAsia="Open Sans" w:hAnsi="Arial" w:cs="Arial"/>
        </w:rPr>
      </w:pPr>
      <w:r w:rsidRPr="00CA3190">
        <w:rPr>
          <w:rFonts w:ascii="Arial" w:eastAsia="Open Sans" w:hAnsi="Arial" w:cs="Arial"/>
        </w:rPr>
        <w:t>Describe how we activate muscles in our body</w:t>
      </w:r>
      <w:r w:rsidR="00CA3190">
        <w:rPr>
          <w:rFonts w:ascii="Arial" w:eastAsia="Open Sans" w:hAnsi="Arial" w:cs="Arial"/>
        </w:rPr>
        <w:t>.</w:t>
      </w:r>
    </w:p>
    <w:p w14:paraId="2963AA9C" w14:textId="77777777" w:rsidR="0039220D" w:rsidRPr="001523DF" w:rsidRDefault="0039220D" w:rsidP="0065016F">
      <w:pPr>
        <w:ind w:left="-360" w:right="-720"/>
        <w:rPr>
          <w:rFonts w:eastAsia="Open Sans"/>
          <w:color w:val="FF0000"/>
          <w:lang w:val="en-US"/>
        </w:rPr>
      </w:pPr>
      <w:r w:rsidRPr="001523DF">
        <w:rPr>
          <w:rFonts w:eastAsia="Open Sans"/>
          <w:color w:val="FF0000"/>
        </w:rPr>
        <w:t xml:space="preserve">The movements your muscles make are coordinated and controlled by the brain and nervous system. </w:t>
      </w:r>
    </w:p>
    <w:p w14:paraId="6F94F3E4" w14:textId="7D983C6A" w:rsidR="0039220D" w:rsidRPr="001523DF" w:rsidRDefault="0039220D" w:rsidP="0065016F">
      <w:pPr>
        <w:ind w:left="-360" w:right="-720"/>
        <w:rPr>
          <w:rFonts w:eastAsia="Open Sans"/>
          <w:color w:val="FF0000"/>
          <w:lang w:val="en-US"/>
        </w:rPr>
      </w:pPr>
      <w:r w:rsidRPr="001523DF">
        <w:rPr>
          <w:rFonts w:eastAsia="Open Sans"/>
          <w:color w:val="FF0000"/>
          <w:lang w:val="en-US"/>
        </w:rPr>
        <w:t>When you decide to move, the motor cortex sends an electrical signal through the spinal cord and peripheral nerves to the muscles, causing them to contract. The motor cortex on the right side of the brain controls the muscles on the left side of the body</w:t>
      </w:r>
      <w:r w:rsidR="009978CF">
        <w:rPr>
          <w:rFonts w:eastAsia="Open Sans"/>
          <w:color w:val="FF0000"/>
          <w:lang w:val="en-US"/>
        </w:rPr>
        <w:t>,</w:t>
      </w:r>
      <w:r w:rsidRPr="001523DF">
        <w:rPr>
          <w:rFonts w:eastAsia="Open Sans"/>
          <w:color w:val="FF0000"/>
          <w:lang w:val="en-US"/>
        </w:rPr>
        <w:t xml:space="preserve"> and vice versa. Muscles are activated when motor neurons from the spinal cord transmit electrical signals (action potentials) to muscle fibers, triggering contraction via neurotransmitter release (acetylcholine) at neuromuscular junctions.</w:t>
      </w:r>
    </w:p>
    <w:p w14:paraId="405D6E22" w14:textId="77777777" w:rsidR="0039220D" w:rsidRPr="001523DF" w:rsidRDefault="0039220D" w:rsidP="0065016F">
      <w:pPr>
        <w:ind w:left="-360" w:right="-720"/>
        <w:rPr>
          <w:rFonts w:eastAsia="Open Sans"/>
          <w:color w:val="FF0000"/>
          <w:lang w:val="en-US"/>
        </w:rPr>
      </w:pPr>
      <w:r w:rsidRPr="001523DF">
        <w:rPr>
          <w:rFonts w:eastAsia="Open Sans"/>
          <w:color w:val="FF0000"/>
          <w:lang w:val="en-US"/>
        </w:rPr>
        <w:t>Muscle activation involves signals from the brain (central nervous system, CNS). The process is:</w:t>
      </w:r>
    </w:p>
    <w:p w14:paraId="5B56F560" w14:textId="1CC478E2" w:rsidR="0039220D" w:rsidRPr="001523DF" w:rsidRDefault="0039220D" w:rsidP="0065016F">
      <w:pPr>
        <w:pStyle w:val="ListParagraph"/>
        <w:numPr>
          <w:ilvl w:val="0"/>
          <w:numId w:val="10"/>
        </w:numPr>
        <w:ind w:left="270" w:right="-720" w:hanging="450"/>
        <w:rPr>
          <w:rFonts w:ascii="Arial" w:eastAsia="Open Sans" w:hAnsi="Arial" w:cs="Arial"/>
          <w:color w:val="FF0000"/>
        </w:rPr>
      </w:pPr>
      <w:r w:rsidRPr="001523DF">
        <w:rPr>
          <w:rFonts w:ascii="Arial" w:eastAsia="Open Sans" w:hAnsi="Arial" w:cs="Arial"/>
          <w:color w:val="FF0000"/>
        </w:rPr>
        <w:t>Decision</w:t>
      </w:r>
      <w:r w:rsidR="009978CF">
        <w:rPr>
          <w:rFonts w:ascii="Arial" w:eastAsia="Open Sans" w:hAnsi="Arial" w:cs="Arial"/>
          <w:color w:val="FF0000"/>
        </w:rPr>
        <w:t xml:space="preserve"> </w:t>
      </w:r>
      <w:r w:rsidRPr="001523DF">
        <w:rPr>
          <w:rFonts w:ascii="Arial" w:eastAsia="Open Sans" w:hAnsi="Arial" w:cs="Arial"/>
          <w:color w:val="FF0000"/>
        </w:rPr>
        <w:t>ma</w:t>
      </w:r>
      <w:r w:rsidR="009978CF">
        <w:rPr>
          <w:rFonts w:ascii="Arial" w:eastAsia="Open Sans" w:hAnsi="Arial" w:cs="Arial"/>
          <w:color w:val="FF0000"/>
        </w:rPr>
        <w:t xml:space="preserve">de </w:t>
      </w:r>
      <w:r w:rsidRPr="001523DF">
        <w:rPr>
          <w:rFonts w:ascii="Arial" w:eastAsia="Open Sans" w:hAnsi="Arial" w:cs="Arial"/>
          <w:color w:val="FF0000"/>
        </w:rPr>
        <w:t>in the brain (motor cortex) to perform an action.</w:t>
      </w:r>
    </w:p>
    <w:p w14:paraId="32105AB6" w14:textId="77777777" w:rsidR="0039220D" w:rsidRPr="001523DF" w:rsidRDefault="0039220D" w:rsidP="0065016F">
      <w:pPr>
        <w:pStyle w:val="ListParagraph"/>
        <w:numPr>
          <w:ilvl w:val="0"/>
          <w:numId w:val="10"/>
        </w:numPr>
        <w:ind w:left="270" w:right="-720" w:hanging="450"/>
        <w:rPr>
          <w:rFonts w:ascii="Arial" w:eastAsia="Open Sans" w:hAnsi="Arial" w:cs="Arial"/>
          <w:color w:val="FF0000"/>
        </w:rPr>
      </w:pPr>
      <w:r w:rsidRPr="001523DF">
        <w:rPr>
          <w:rFonts w:ascii="Arial" w:eastAsia="Open Sans" w:hAnsi="Arial" w:cs="Arial"/>
          <w:color w:val="FF0000"/>
        </w:rPr>
        <w:t>Signals travel via neurons down the spinal cord.</w:t>
      </w:r>
    </w:p>
    <w:p w14:paraId="3874D51B" w14:textId="77777777" w:rsidR="0039220D" w:rsidRPr="001523DF" w:rsidRDefault="0039220D" w:rsidP="0065016F">
      <w:pPr>
        <w:pStyle w:val="ListParagraph"/>
        <w:numPr>
          <w:ilvl w:val="0"/>
          <w:numId w:val="10"/>
        </w:numPr>
        <w:ind w:left="270" w:right="-720" w:hanging="450"/>
        <w:rPr>
          <w:rFonts w:ascii="Arial" w:eastAsia="Open Sans" w:hAnsi="Arial" w:cs="Arial"/>
          <w:color w:val="FF0000"/>
        </w:rPr>
      </w:pPr>
      <w:r w:rsidRPr="001523DF">
        <w:rPr>
          <w:rFonts w:ascii="Arial" w:eastAsia="Open Sans" w:hAnsi="Arial" w:cs="Arial"/>
          <w:color w:val="FF0000"/>
        </w:rPr>
        <w:t>Motor neurons carry signals from the spinal cord to the muscle.</w:t>
      </w:r>
    </w:p>
    <w:p w14:paraId="7520303E" w14:textId="77777777" w:rsidR="0039220D" w:rsidRPr="001523DF" w:rsidRDefault="0039220D" w:rsidP="0065016F">
      <w:pPr>
        <w:pStyle w:val="ListParagraph"/>
        <w:numPr>
          <w:ilvl w:val="0"/>
          <w:numId w:val="10"/>
        </w:numPr>
        <w:ind w:left="270" w:right="-720" w:hanging="450"/>
        <w:rPr>
          <w:rFonts w:ascii="Arial" w:eastAsia="Open Sans" w:hAnsi="Arial" w:cs="Arial"/>
          <w:color w:val="FF0000"/>
        </w:rPr>
      </w:pPr>
      <w:r w:rsidRPr="001523DF">
        <w:rPr>
          <w:rFonts w:ascii="Arial" w:eastAsia="Open Sans" w:hAnsi="Arial" w:cs="Arial"/>
          <w:color w:val="FF0000"/>
        </w:rPr>
        <w:t>At the neuromuscular junction, neurons release neurotransmitters (acetylcholine).</w:t>
      </w:r>
    </w:p>
    <w:p w14:paraId="6EE7A6A4" w14:textId="77777777" w:rsidR="0039220D" w:rsidRPr="001523DF" w:rsidRDefault="0039220D" w:rsidP="0065016F">
      <w:pPr>
        <w:pStyle w:val="ListParagraph"/>
        <w:numPr>
          <w:ilvl w:val="0"/>
          <w:numId w:val="10"/>
        </w:numPr>
        <w:ind w:left="270" w:right="-720" w:hanging="450"/>
        <w:rPr>
          <w:rFonts w:ascii="Arial" w:eastAsia="Open Sans" w:hAnsi="Arial" w:cs="Arial"/>
          <w:color w:val="FF0000"/>
        </w:rPr>
      </w:pPr>
      <w:r w:rsidRPr="001523DF">
        <w:rPr>
          <w:rFonts w:ascii="Arial" w:eastAsia="Open Sans" w:hAnsi="Arial" w:cs="Arial"/>
          <w:color w:val="FF0000"/>
        </w:rPr>
        <w:t>Neurotransmitters bind to muscle fibers, causing contraction and resulting in movement.</w:t>
      </w:r>
    </w:p>
    <w:p w14:paraId="47F0E5FA" w14:textId="77777777" w:rsidR="0039220D" w:rsidRPr="001523DF" w:rsidRDefault="0039220D" w:rsidP="0065016F">
      <w:pPr>
        <w:ind w:left="-360" w:right="-720"/>
        <w:rPr>
          <w:rFonts w:eastAsia="Open Sans"/>
          <w:color w:val="FF0000"/>
          <w:lang w:val="en-US"/>
        </w:rPr>
      </w:pPr>
    </w:p>
    <w:p w14:paraId="7FB38028" w14:textId="55C5BEB9" w:rsidR="0039220D" w:rsidRPr="001523DF" w:rsidRDefault="0039220D" w:rsidP="006F6983">
      <w:pPr>
        <w:ind w:left="-360" w:right="-720"/>
        <w:rPr>
          <w:rFonts w:eastAsia="Open Sans"/>
          <w:color w:val="FF0000"/>
          <w:lang w:val="en-US"/>
        </w:rPr>
      </w:pPr>
      <w:r w:rsidRPr="001523DF">
        <w:rPr>
          <w:rFonts w:eastAsia="Open Sans"/>
          <w:color w:val="FF0000"/>
          <w:lang w:val="en-US"/>
        </w:rPr>
        <w:t xml:space="preserve">Sensors in the muscles and joints send messages back through peripheral nerves to tell the cerebellum and other parts of the brain where and how the arm or leg is moving and what position it's in. This feedback results in smooth, coordinated motion. If you want to lift your arm, your brain sends a message to the muscles in your arm and you move it. When you run, the messages to the brain are more involved, because many muscles </w:t>
      </w:r>
      <w:r w:rsidR="00A05BB5">
        <w:rPr>
          <w:rFonts w:eastAsia="Open Sans"/>
          <w:color w:val="FF0000"/>
          <w:lang w:val="en-US"/>
        </w:rPr>
        <w:t>must</w:t>
      </w:r>
      <w:r w:rsidRPr="001523DF">
        <w:rPr>
          <w:rFonts w:eastAsia="Open Sans"/>
          <w:color w:val="FF0000"/>
          <w:lang w:val="en-US"/>
        </w:rPr>
        <w:t xml:space="preserve"> work in rhythm.</w:t>
      </w:r>
    </w:p>
    <w:p w14:paraId="1A554797" w14:textId="77777777" w:rsidR="0039220D" w:rsidRPr="001523DF" w:rsidRDefault="0039220D" w:rsidP="0039220D">
      <w:pPr>
        <w:ind w:right="-720" w:hanging="720"/>
        <w:rPr>
          <w:rFonts w:eastAsia="Open Sans"/>
          <w:lang w:val="en-US"/>
        </w:rPr>
      </w:pPr>
    </w:p>
    <w:p w14:paraId="0036472C" w14:textId="7A911A0C" w:rsidR="00FE6B87" w:rsidRPr="001523DF" w:rsidRDefault="00FE6B87" w:rsidP="0039220D">
      <w:pPr>
        <w:ind w:right="-720" w:hanging="720"/>
        <w:rPr>
          <w:rFonts w:eastAsia="Open Sans"/>
          <w:b/>
          <w:bCs/>
          <w:lang w:val="en-US"/>
        </w:rPr>
      </w:pPr>
    </w:p>
    <w:p w14:paraId="05C40D9A" w14:textId="77777777" w:rsidR="00FE6B87" w:rsidRPr="001523DF" w:rsidRDefault="00FE6B87">
      <w:pPr>
        <w:rPr>
          <w:rFonts w:eastAsia="Open Sans"/>
          <w:b/>
          <w:bCs/>
          <w:lang w:val="en-US"/>
        </w:rPr>
      </w:pPr>
      <w:r w:rsidRPr="001523DF">
        <w:rPr>
          <w:rFonts w:eastAsia="Open Sans"/>
          <w:b/>
          <w:bCs/>
          <w:lang w:val="en-US"/>
        </w:rPr>
        <w:br w:type="page"/>
      </w:r>
    </w:p>
    <w:p w14:paraId="54A82912" w14:textId="7D35FA64" w:rsidR="0039220D" w:rsidRPr="00CA308A" w:rsidRDefault="0039220D" w:rsidP="00CA3190">
      <w:pPr>
        <w:pStyle w:val="ListParagraph"/>
        <w:numPr>
          <w:ilvl w:val="0"/>
          <w:numId w:val="12"/>
        </w:numPr>
        <w:ind w:right="-720"/>
        <w:rPr>
          <w:rFonts w:eastAsia="Open Sans"/>
        </w:rPr>
      </w:pPr>
      <w:r w:rsidRPr="00CA3190">
        <w:rPr>
          <w:rFonts w:ascii="Arial" w:eastAsia="Open Sans" w:hAnsi="Arial" w:cs="Arial"/>
        </w:rPr>
        <w:lastRenderedPageBreak/>
        <w:t>How are wrist muscles different from finger muscles?</w:t>
      </w:r>
    </w:p>
    <w:p w14:paraId="523C80BD" w14:textId="60491161" w:rsidR="0039220D" w:rsidRPr="001523DF" w:rsidRDefault="0039220D" w:rsidP="006F6983">
      <w:pPr>
        <w:ind w:left="-360" w:right="-720"/>
        <w:rPr>
          <w:rFonts w:eastAsia="Open Sans"/>
          <w:color w:val="FF0000"/>
          <w:lang w:val="en-US"/>
        </w:rPr>
      </w:pPr>
      <w:r w:rsidRPr="001523DF">
        <w:rPr>
          <w:rFonts w:eastAsia="Open Sans"/>
          <w:color w:val="FF0000"/>
          <w:lang w:val="en-US"/>
        </w:rPr>
        <w:t xml:space="preserve">Forearm muscles provide </w:t>
      </w:r>
      <w:r w:rsidRPr="001523DF">
        <w:rPr>
          <w:rFonts w:eastAsia="Open Sans"/>
          <w:color w:val="FF0000"/>
        </w:rPr>
        <w:t>the power and control for both wrist and finger movements</w:t>
      </w:r>
      <w:r w:rsidRPr="001523DF">
        <w:rPr>
          <w:rFonts w:eastAsia="Open Sans"/>
          <w:color w:val="FF0000"/>
          <w:lang w:val="en-US"/>
        </w:rPr>
        <w:t>. Wrist muscles (extrinsic muscles) are typically larger and stronger, controlling broader motions of the hand</w:t>
      </w:r>
      <w:r w:rsidR="00992DE2">
        <w:rPr>
          <w:rFonts w:eastAsia="Open Sans"/>
          <w:color w:val="FF0000"/>
          <w:lang w:val="en-US"/>
        </w:rPr>
        <w:t>,</w:t>
      </w:r>
      <w:r w:rsidRPr="001523DF">
        <w:rPr>
          <w:rFonts w:eastAsia="Open Sans"/>
          <w:color w:val="FF0000"/>
          <w:lang w:val="en-US"/>
        </w:rPr>
        <w:t xml:space="preserve"> </w:t>
      </w:r>
      <w:r w:rsidRPr="001523DF">
        <w:rPr>
          <w:rFonts w:eastAsia="Open Sans"/>
          <w:color w:val="FF0000"/>
        </w:rPr>
        <w:t xml:space="preserve">including flexion, extension, </w:t>
      </w:r>
      <w:r w:rsidR="00992DE2">
        <w:rPr>
          <w:rFonts w:eastAsia="Open Sans"/>
          <w:color w:val="FF0000"/>
        </w:rPr>
        <w:t xml:space="preserve">and </w:t>
      </w:r>
      <w:r w:rsidRPr="001523DF">
        <w:rPr>
          <w:rFonts w:eastAsia="Open Sans"/>
          <w:color w:val="FF0000"/>
        </w:rPr>
        <w:t>deviation</w:t>
      </w:r>
      <w:r w:rsidRPr="001523DF">
        <w:rPr>
          <w:rFonts w:eastAsia="Open Sans"/>
          <w:color w:val="FF0000"/>
          <w:lang w:val="en-US"/>
        </w:rPr>
        <w:t xml:space="preserve">, while finger muscles are smaller, more precise, and allow fine motor control </w:t>
      </w:r>
    </w:p>
    <w:p w14:paraId="7623AD65" w14:textId="77777777" w:rsidR="0039220D" w:rsidRPr="001523DF" w:rsidRDefault="0039220D" w:rsidP="006F6983">
      <w:pPr>
        <w:ind w:left="-360" w:right="-720"/>
        <w:rPr>
          <w:rFonts w:eastAsia="Open Sans"/>
          <w:color w:val="FF0000"/>
          <w:lang w:val="en-US"/>
        </w:rPr>
      </w:pPr>
    </w:p>
    <w:p w14:paraId="51BFFA9F" w14:textId="5F2A3826" w:rsidR="0039220D" w:rsidRPr="001523DF" w:rsidRDefault="0039220D" w:rsidP="006F6983">
      <w:pPr>
        <w:ind w:left="-360" w:right="-720"/>
        <w:rPr>
          <w:rFonts w:eastAsia="Open Sans"/>
          <w:color w:val="FF0000"/>
          <w:lang w:val="en-US"/>
        </w:rPr>
      </w:pPr>
      <w:r w:rsidRPr="001523DF">
        <w:rPr>
          <w:rFonts w:eastAsia="Open Sans"/>
          <w:color w:val="FF0000"/>
        </w:rPr>
        <w:t xml:space="preserve">Small muscles are located within the wrist and hand are responsible for fine motor movements of the fingers. Muscles within the wrist and hand are referred to as intrinsic muscles. </w:t>
      </w:r>
      <w:r w:rsidR="00992DE2">
        <w:rPr>
          <w:rFonts w:eastAsia="Open Sans"/>
          <w:color w:val="FF0000"/>
          <w:lang w:val="en-US"/>
        </w:rPr>
        <w:t>Fi</w:t>
      </w:r>
      <w:r w:rsidRPr="001523DF">
        <w:rPr>
          <w:rFonts w:eastAsia="Open Sans"/>
          <w:color w:val="FF0000"/>
          <w:lang w:val="en-US"/>
        </w:rPr>
        <w:t xml:space="preserve">nger muscles </w:t>
      </w:r>
      <w:r w:rsidR="00992DE2">
        <w:rPr>
          <w:rFonts w:eastAsia="Open Sans"/>
          <w:color w:val="FF0000"/>
          <w:lang w:val="en-US"/>
        </w:rPr>
        <w:t xml:space="preserve">that </w:t>
      </w:r>
      <w:r w:rsidRPr="001523DF">
        <w:rPr>
          <w:rFonts w:eastAsia="Open Sans"/>
          <w:color w:val="FF0000"/>
          <w:lang w:val="en-US"/>
        </w:rPr>
        <w:t xml:space="preserve">originate in the forearm </w:t>
      </w:r>
      <w:r w:rsidR="00992DE2">
        <w:rPr>
          <w:rFonts w:eastAsia="Open Sans"/>
          <w:color w:val="FF0000"/>
          <w:lang w:val="en-US"/>
        </w:rPr>
        <w:t xml:space="preserve">are </w:t>
      </w:r>
      <w:r w:rsidRPr="001523DF">
        <w:rPr>
          <w:rFonts w:eastAsia="Open Sans"/>
          <w:color w:val="FF0000"/>
        </w:rPr>
        <w:t>referred to as extrinsic muscles</w:t>
      </w:r>
      <w:r w:rsidRPr="001523DF">
        <w:rPr>
          <w:rFonts w:eastAsia="Open Sans"/>
          <w:color w:val="FF0000"/>
          <w:lang w:val="en-US"/>
        </w:rPr>
        <w:t>, controlling finger movement through tendons.</w:t>
      </w:r>
    </w:p>
    <w:p w14:paraId="4CFE7436" w14:textId="77777777" w:rsidR="0039220D" w:rsidRPr="001523DF" w:rsidRDefault="0039220D" w:rsidP="0039220D">
      <w:pPr>
        <w:ind w:right="-720" w:hanging="720"/>
        <w:rPr>
          <w:rFonts w:eastAsia="Open Sans"/>
        </w:rPr>
      </w:pPr>
    </w:p>
    <w:p w14:paraId="58BD1C46" w14:textId="1AD3BA74" w:rsidR="0039220D" w:rsidRPr="00CA3190" w:rsidRDefault="0039220D" w:rsidP="00CA3190">
      <w:pPr>
        <w:pStyle w:val="ListParagraph"/>
        <w:numPr>
          <w:ilvl w:val="0"/>
          <w:numId w:val="12"/>
        </w:numPr>
        <w:ind w:right="-720"/>
        <w:rPr>
          <w:rFonts w:ascii="Arial" w:eastAsia="Open Sans" w:hAnsi="Arial" w:cs="Arial"/>
        </w:rPr>
      </w:pPr>
      <w:r w:rsidRPr="00CA3190">
        <w:rPr>
          <w:rFonts w:ascii="Arial" w:eastAsia="Open Sans" w:hAnsi="Arial" w:cs="Arial"/>
        </w:rPr>
        <w:t>Neural circuit controlling finger movement (from decision to motion):</w:t>
      </w:r>
    </w:p>
    <w:p w14:paraId="19746ACA" w14:textId="77777777" w:rsidR="0039220D" w:rsidRPr="001523DF" w:rsidRDefault="0039220D" w:rsidP="006F6983">
      <w:pPr>
        <w:ind w:right="-720" w:hanging="360"/>
        <w:rPr>
          <w:rFonts w:eastAsia="Open Sans"/>
          <w:color w:val="FF0000"/>
          <w:lang w:val="en-US"/>
        </w:rPr>
      </w:pPr>
      <w:r w:rsidRPr="001523DF">
        <w:rPr>
          <w:rFonts w:eastAsia="Open Sans"/>
          <w:color w:val="FF0000"/>
          <w:lang w:val="en-US"/>
        </w:rPr>
        <w:t>Here's a detailed breakdown of the neural circuit, including typical numeric values:</w:t>
      </w:r>
    </w:p>
    <w:tbl>
      <w:tblPr>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FE6B87" w:rsidRPr="001523DF" w14:paraId="62A174CB" w14:textId="77777777" w:rsidTr="00D5519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2319157" w14:textId="77777777" w:rsidR="0039220D" w:rsidRPr="001523DF" w:rsidRDefault="0039220D" w:rsidP="00D55199">
            <w:pPr>
              <w:widowControl w:val="0"/>
              <w:pBdr>
                <w:top w:val="nil"/>
                <w:left w:val="nil"/>
                <w:bottom w:val="nil"/>
                <w:right w:val="nil"/>
                <w:between w:val="nil"/>
              </w:pBdr>
              <w:jc w:val="center"/>
              <w:rPr>
                <w:rFonts w:eastAsia="Open Sans"/>
                <w:b/>
                <w:color w:val="FF0000"/>
              </w:rPr>
            </w:pPr>
            <w:r w:rsidRPr="001523DF">
              <w:rPr>
                <w:color w:val="FF0000"/>
              </w:rPr>
              <w:t>Flowchart for neuronal circuit</w:t>
            </w:r>
          </w:p>
        </w:tc>
      </w:tr>
      <w:tr w:rsidR="00FE6B87" w:rsidRPr="001523DF" w14:paraId="3C56FB1D" w14:textId="77777777" w:rsidTr="00D55199">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980"/>
              <w:gridCol w:w="1775"/>
              <w:gridCol w:w="3420"/>
              <w:gridCol w:w="1945"/>
            </w:tblGrid>
            <w:tr w:rsidR="00FE6B87" w:rsidRPr="001523DF" w14:paraId="0D47CA63" w14:textId="77777777" w:rsidTr="00D55199">
              <w:trPr>
                <w:trHeight w:val="552"/>
              </w:trPr>
              <w:tc>
                <w:tcPr>
                  <w:tcW w:w="980" w:type="dxa"/>
                  <w:shd w:val="clear" w:color="auto" w:fill="auto"/>
                  <w:vAlign w:val="center"/>
                  <w:hideMark/>
                </w:tcPr>
                <w:p w14:paraId="670A86CE" w14:textId="77777777" w:rsidR="0039220D" w:rsidRPr="001523DF" w:rsidRDefault="0039220D" w:rsidP="00D55199">
                  <w:pPr>
                    <w:jc w:val="center"/>
                    <w:rPr>
                      <w:rFonts w:eastAsia="Times New Roman"/>
                      <w:b/>
                      <w:bCs/>
                      <w:color w:val="FF0000"/>
                      <w:lang w:val="en-US"/>
                    </w:rPr>
                  </w:pPr>
                  <w:r w:rsidRPr="001523DF">
                    <w:rPr>
                      <w:rFonts w:eastAsia="Times New Roman"/>
                      <w:b/>
                      <w:bCs/>
                      <w:color w:val="FF0000"/>
                      <w:lang w:val="en-US"/>
                    </w:rPr>
                    <w:t>Stage</w:t>
                  </w:r>
                </w:p>
              </w:tc>
              <w:tc>
                <w:tcPr>
                  <w:tcW w:w="1980" w:type="dxa"/>
                  <w:shd w:val="clear" w:color="auto" w:fill="auto"/>
                  <w:vAlign w:val="center"/>
                  <w:hideMark/>
                </w:tcPr>
                <w:p w14:paraId="19E27EBB" w14:textId="77777777" w:rsidR="0039220D" w:rsidRPr="001523DF" w:rsidRDefault="0039220D" w:rsidP="00D55199">
                  <w:pPr>
                    <w:jc w:val="center"/>
                    <w:rPr>
                      <w:rFonts w:eastAsia="Times New Roman"/>
                      <w:b/>
                      <w:bCs/>
                      <w:color w:val="FF0000"/>
                      <w:lang w:val="en-US"/>
                    </w:rPr>
                  </w:pPr>
                  <w:r w:rsidRPr="001523DF">
                    <w:rPr>
                      <w:rFonts w:eastAsia="Times New Roman"/>
                      <w:b/>
                      <w:bCs/>
                      <w:color w:val="FF0000"/>
                      <w:lang w:val="en-US"/>
                    </w:rPr>
                    <w:t>Component</w:t>
                  </w:r>
                </w:p>
              </w:tc>
              <w:tc>
                <w:tcPr>
                  <w:tcW w:w="1775" w:type="dxa"/>
                  <w:shd w:val="clear" w:color="auto" w:fill="auto"/>
                  <w:vAlign w:val="center"/>
                  <w:hideMark/>
                </w:tcPr>
                <w:p w14:paraId="21248302" w14:textId="77777777" w:rsidR="0039220D" w:rsidRPr="001523DF" w:rsidRDefault="0039220D" w:rsidP="00D55199">
                  <w:pPr>
                    <w:jc w:val="center"/>
                    <w:rPr>
                      <w:rFonts w:eastAsia="Times New Roman"/>
                      <w:b/>
                      <w:bCs/>
                      <w:color w:val="FF0000"/>
                      <w:lang w:val="en-US"/>
                    </w:rPr>
                  </w:pPr>
                  <w:r w:rsidRPr="001523DF">
                    <w:rPr>
                      <w:rFonts w:eastAsia="Times New Roman"/>
                      <w:b/>
                      <w:bCs/>
                      <w:color w:val="FF0000"/>
                      <w:lang w:val="en-US"/>
                    </w:rPr>
                    <w:t>Signal type</w:t>
                  </w:r>
                </w:p>
              </w:tc>
              <w:tc>
                <w:tcPr>
                  <w:tcW w:w="3420" w:type="dxa"/>
                  <w:shd w:val="clear" w:color="auto" w:fill="auto"/>
                  <w:vAlign w:val="center"/>
                  <w:hideMark/>
                </w:tcPr>
                <w:p w14:paraId="10C2AA9D" w14:textId="77777777" w:rsidR="0039220D" w:rsidRPr="001523DF" w:rsidRDefault="0039220D" w:rsidP="00D55199">
                  <w:pPr>
                    <w:jc w:val="center"/>
                    <w:rPr>
                      <w:rFonts w:eastAsia="Times New Roman"/>
                      <w:b/>
                      <w:bCs/>
                      <w:color w:val="FF0000"/>
                      <w:lang w:val="en-US"/>
                    </w:rPr>
                  </w:pPr>
                  <w:r w:rsidRPr="001523DF">
                    <w:rPr>
                      <w:rFonts w:eastAsia="Times New Roman"/>
                      <w:b/>
                      <w:bCs/>
                      <w:color w:val="FF0000"/>
                      <w:lang w:val="en-US"/>
                    </w:rPr>
                    <w:t>Firing Rate / Signal Strength</w:t>
                  </w:r>
                </w:p>
              </w:tc>
              <w:tc>
                <w:tcPr>
                  <w:tcW w:w="1945" w:type="dxa"/>
                  <w:shd w:val="clear" w:color="auto" w:fill="auto"/>
                  <w:vAlign w:val="center"/>
                  <w:hideMark/>
                </w:tcPr>
                <w:p w14:paraId="1717F612" w14:textId="77777777" w:rsidR="0039220D" w:rsidRPr="001523DF" w:rsidRDefault="0039220D" w:rsidP="00D55199">
                  <w:pPr>
                    <w:jc w:val="center"/>
                    <w:rPr>
                      <w:rFonts w:eastAsia="Times New Roman"/>
                      <w:b/>
                      <w:bCs/>
                      <w:color w:val="FF0000"/>
                      <w:lang w:val="en-US"/>
                    </w:rPr>
                  </w:pPr>
                  <w:r w:rsidRPr="001523DF">
                    <w:rPr>
                      <w:rFonts w:eastAsia="Times New Roman"/>
                      <w:b/>
                      <w:bCs/>
                      <w:color w:val="FF0000"/>
                      <w:lang w:val="en-US"/>
                    </w:rPr>
                    <w:t>Transmission velocity</w:t>
                  </w:r>
                </w:p>
              </w:tc>
            </w:tr>
            <w:tr w:rsidR="00FE6B87" w:rsidRPr="001523DF" w14:paraId="2B104561" w14:textId="77777777" w:rsidTr="00D55199">
              <w:trPr>
                <w:trHeight w:val="288"/>
              </w:trPr>
              <w:tc>
                <w:tcPr>
                  <w:tcW w:w="980" w:type="dxa"/>
                  <w:shd w:val="clear" w:color="auto" w:fill="auto"/>
                  <w:vAlign w:val="center"/>
                  <w:hideMark/>
                </w:tcPr>
                <w:p w14:paraId="162BF423"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1</w:t>
                  </w:r>
                </w:p>
              </w:tc>
              <w:tc>
                <w:tcPr>
                  <w:tcW w:w="1980" w:type="dxa"/>
                  <w:shd w:val="clear" w:color="auto" w:fill="auto"/>
                  <w:vAlign w:val="center"/>
                  <w:hideMark/>
                </w:tcPr>
                <w:p w14:paraId="2F4190B9" w14:textId="6BF9652C" w:rsidR="0039220D" w:rsidRPr="001523DF" w:rsidRDefault="0039220D" w:rsidP="00D55199">
                  <w:pPr>
                    <w:jc w:val="center"/>
                    <w:rPr>
                      <w:rFonts w:eastAsia="Times New Roman"/>
                      <w:color w:val="FF0000"/>
                      <w:lang w:val="en-US"/>
                    </w:rPr>
                  </w:pPr>
                  <w:r w:rsidRPr="001523DF">
                    <w:rPr>
                      <w:rFonts w:eastAsia="Times New Roman"/>
                      <w:color w:val="FF0000"/>
                      <w:lang w:val="en-US"/>
                    </w:rPr>
                    <w:t>Decision</w:t>
                  </w:r>
                  <w:r w:rsidR="00BE4FB8">
                    <w:rPr>
                      <w:rFonts w:eastAsia="Times New Roman"/>
                      <w:color w:val="FF0000"/>
                      <w:lang w:val="en-US"/>
                    </w:rPr>
                    <w:t xml:space="preserve"> M</w:t>
                  </w:r>
                  <w:r w:rsidRPr="001523DF">
                    <w:rPr>
                      <w:rFonts w:eastAsia="Times New Roman"/>
                      <w:color w:val="FF0000"/>
                      <w:lang w:val="en-US"/>
                    </w:rPr>
                    <w:t>aking</w:t>
                  </w:r>
                </w:p>
              </w:tc>
              <w:tc>
                <w:tcPr>
                  <w:tcW w:w="1775" w:type="dxa"/>
                  <w:shd w:val="clear" w:color="auto" w:fill="auto"/>
                  <w:vAlign w:val="center"/>
                  <w:hideMark/>
                </w:tcPr>
                <w:p w14:paraId="0159D0EB"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Prefrontal Cortex</w:t>
                  </w:r>
                </w:p>
              </w:tc>
              <w:tc>
                <w:tcPr>
                  <w:tcW w:w="3420" w:type="dxa"/>
                  <w:shd w:val="clear" w:color="auto" w:fill="auto"/>
                  <w:vAlign w:val="center"/>
                  <w:hideMark/>
                </w:tcPr>
                <w:p w14:paraId="6DB07453"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~20 Hz</w:t>
                  </w:r>
                </w:p>
              </w:tc>
              <w:tc>
                <w:tcPr>
                  <w:tcW w:w="1945" w:type="dxa"/>
                  <w:shd w:val="clear" w:color="auto" w:fill="auto"/>
                  <w:vAlign w:val="center"/>
                  <w:hideMark/>
                </w:tcPr>
                <w:p w14:paraId="256B93C2"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n/a (local computation)</w:t>
                  </w:r>
                </w:p>
              </w:tc>
            </w:tr>
            <w:tr w:rsidR="00FE6B87" w:rsidRPr="001523DF" w14:paraId="0C1E69EF" w14:textId="77777777" w:rsidTr="00D55199">
              <w:trPr>
                <w:trHeight w:val="552"/>
              </w:trPr>
              <w:tc>
                <w:tcPr>
                  <w:tcW w:w="980" w:type="dxa"/>
                  <w:shd w:val="clear" w:color="auto" w:fill="auto"/>
                  <w:vAlign w:val="center"/>
                  <w:hideMark/>
                </w:tcPr>
                <w:p w14:paraId="2A427427"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2</w:t>
                  </w:r>
                </w:p>
              </w:tc>
              <w:tc>
                <w:tcPr>
                  <w:tcW w:w="1980" w:type="dxa"/>
                  <w:shd w:val="clear" w:color="auto" w:fill="auto"/>
                  <w:vAlign w:val="center"/>
                  <w:hideMark/>
                </w:tcPr>
                <w:p w14:paraId="526ED4CF"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Implementation</w:t>
                  </w:r>
                </w:p>
              </w:tc>
              <w:tc>
                <w:tcPr>
                  <w:tcW w:w="1775" w:type="dxa"/>
                  <w:shd w:val="clear" w:color="auto" w:fill="auto"/>
                  <w:vAlign w:val="center"/>
                  <w:hideMark/>
                </w:tcPr>
                <w:p w14:paraId="00E6DE79"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Motor Cortex (primary motor area)</w:t>
                  </w:r>
                </w:p>
              </w:tc>
              <w:tc>
                <w:tcPr>
                  <w:tcW w:w="3420" w:type="dxa"/>
                  <w:shd w:val="clear" w:color="auto" w:fill="auto"/>
                  <w:vAlign w:val="center"/>
                  <w:hideMark/>
                </w:tcPr>
                <w:p w14:paraId="33F17032"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~50 Hz</w:t>
                  </w:r>
                </w:p>
              </w:tc>
              <w:tc>
                <w:tcPr>
                  <w:tcW w:w="1945" w:type="dxa"/>
                  <w:shd w:val="clear" w:color="auto" w:fill="auto"/>
                  <w:vAlign w:val="center"/>
                  <w:hideMark/>
                </w:tcPr>
                <w:p w14:paraId="5069F665"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n/a</w:t>
                  </w:r>
                </w:p>
              </w:tc>
            </w:tr>
            <w:tr w:rsidR="00FE6B87" w:rsidRPr="001523DF" w14:paraId="5E5BC0B8" w14:textId="77777777" w:rsidTr="00D55199">
              <w:trPr>
                <w:trHeight w:val="552"/>
              </w:trPr>
              <w:tc>
                <w:tcPr>
                  <w:tcW w:w="980" w:type="dxa"/>
                  <w:shd w:val="clear" w:color="auto" w:fill="auto"/>
                  <w:vAlign w:val="center"/>
                  <w:hideMark/>
                </w:tcPr>
                <w:p w14:paraId="05D29A8B"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3</w:t>
                  </w:r>
                </w:p>
              </w:tc>
              <w:tc>
                <w:tcPr>
                  <w:tcW w:w="1980" w:type="dxa"/>
                  <w:shd w:val="clear" w:color="auto" w:fill="auto"/>
                  <w:vAlign w:val="center"/>
                  <w:hideMark/>
                </w:tcPr>
                <w:p w14:paraId="7B7F7A1E"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Signal Transmission</w:t>
                  </w:r>
                </w:p>
              </w:tc>
              <w:tc>
                <w:tcPr>
                  <w:tcW w:w="1775" w:type="dxa"/>
                  <w:shd w:val="clear" w:color="auto" w:fill="auto"/>
                  <w:vAlign w:val="center"/>
                  <w:hideMark/>
                </w:tcPr>
                <w:p w14:paraId="647CD6DE"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Corticospinal Tract (axon bundles)</w:t>
                  </w:r>
                </w:p>
              </w:tc>
              <w:tc>
                <w:tcPr>
                  <w:tcW w:w="3420" w:type="dxa"/>
                  <w:shd w:val="clear" w:color="auto" w:fill="auto"/>
                  <w:vAlign w:val="center"/>
                  <w:hideMark/>
                </w:tcPr>
                <w:p w14:paraId="244BFA29"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~40–60 Hz (spiking activity)</w:t>
                  </w:r>
                </w:p>
              </w:tc>
              <w:tc>
                <w:tcPr>
                  <w:tcW w:w="1945" w:type="dxa"/>
                  <w:shd w:val="clear" w:color="auto" w:fill="auto"/>
                  <w:vAlign w:val="center"/>
                  <w:hideMark/>
                </w:tcPr>
                <w:p w14:paraId="11C8C5DF"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~50–100 m/s</w:t>
                  </w:r>
                </w:p>
              </w:tc>
            </w:tr>
            <w:tr w:rsidR="00FE6B87" w:rsidRPr="001523DF" w14:paraId="5D2C4D21" w14:textId="77777777" w:rsidTr="00D55199">
              <w:trPr>
                <w:trHeight w:val="552"/>
              </w:trPr>
              <w:tc>
                <w:tcPr>
                  <w:tcW w:w="980" w:type="dxa"/>
                  <w:shd w:val="clear" w:color="auto" w:fill="auto"/>
                  <w:vAlign w:val="center"/>
                  <w:hideMark/>
                </w:tcPr>
                <w:p w14:paraId="00FD4257"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4</w:t>
                  </w:r>
                </w:p>
              </w:tc>
              <w:tc>
                <w:tcPr>
                  <w:tcW w:w="1980" w:type="dxa"/>
                  <w:shd w:val="clear" w:color="auto" w:fill="auto"/>
                  <w:vAlign w:val="center"/>
                  <w:hideMark/>
                </w:tcPr>
                <w:p w14:paraId="0EE6C1E0"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Muscle Activation</w:t>
                  </w:r>
                </w:p>
              </w:tc>
              <w:tc>
                <w:tcPr>
                  <w:tcW w:w="1775" w:type="dxa"/>
                  <w:shd w:val="clear" w:color="auto" w:fill="auto"/>
                  <w:vAlign w:val="center"/>
                  <w:hideMark/>
                </w:tcPr>
                <w:p w14:paraId="45A85FAE"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Motor neuron</w:t>
                  </w:r>
                </w:p>
              </w:tc>
              <w:tc>
                <w:tcPr>
                  <w:tcW w:w="3420" w:type="dxa"/>
                  <w:shd w:val="clear" w:color="auto" w:fill="auto"/>
                  <w:vAlign w:val="center"/>
                  <w:hideMark/>
                </w:tcPr>
                <w:p w14:paraId="676B691E"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~80–120 Hz (intense activity)</w:t>
                  </w:r>
                </w:p>
              </w:tc>
              <w:tc>
                <w:tcPr>
                  <w:tcW w:w="1945" w:type="dxa"/>
                  <w:shd w:val="clear" w:color="auto" w:fill="auto"/>
                  <w:vAlign w:val="center"/>
                  <w:hideMark/>
                </w:tcPr>
                <w:p w14:paraId="1EAC9066"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~50–120 m/s (myelinated)</w:t>
                  </w:r>
                </w:p>
              </w:tc>
            </w:tr>
            <w:tr w:rsidR="00FE6B87" w:rsidRPr="001523DF" w14:paraId="3EA302C3" w14:textId="77777777" w:rsidTr="00D55199">
              <w:trPr>
                <w:trHeight w:val="828"/>
              </w:trPr>
              <w:tc>
                <w:tcPr>
                  <w:tcW w:w="980" w:type="dxa"/>
                  <w:shd w:val="clear" w:color="auto" w:fill="auto"/>
                  <w:vAlign w:val="center"/>
                  <w:hideMark/>
                </w:tcPr>
                <w:p w14:paraId="0797CE0C"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5</w:t>
                  </w:r>
                </w:p>
              </w:tc>
              <w:tc>
                <w:tcPr>
                  <w:tcW w:w="1980" w:type="dxa"/>
                  <w:shd w:val="clear" w:color="auto" w:fill="auto"/>
                  <w:vAlign w:val="center"/>
                  <w:hideMark/>
                </w:tcPr>
                <w:p w14:paraId="65C85AC7"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Muscle Contraction</w:t>
                  </w:r>
                </w:p>
              </w:tc>
              <w:tc>
                <w:tcPr>
                  <w:tcW w:w="1775" w:type="dxa"/>
                  <w:shd w:val="clear" w:color="auto" w:fill="auto"/>
                  <w:vAlign w:val="center"/>
                  <w:hideMark/>
                </w:tcPr>
                <w:p w14:paraId="524F7BE1"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Neuromuscular Junction</w:t>
                  </w:r>
                </w:p>
              </w:tc>
              <w:tc>
                <w:tcPr>
                  <w:tcW w:w="3420" w:type="dxa"/>
                  <w:shd w:val="clear" w:color="auto" w:fill="auto"/>
                  <w:vAlign w:val="center"/>
                  <w:hideMark/>
                </w:tcPr>
                <w:p w14:paraId="4E503CAE"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~80–100 Hz (acetylcholine release rate)</w:t>
                  </w:r>
                </w:p>
              </w:tc>
              <w:tc>
                <w:tcPr>
                  <w:tcW w:w="1945" w:type="dxa"/>
                  <w:shd w:val="clear" w:color="auto" w:fill="auto"/>
                  <w:vAlign w:val="center"/>
                  <w:hideMark/>
                </w:tcPr>
                <w:p w14:paraId="7734C629" w14:textId="77777777" w:rsidR="0039220D" w:rsidRPr="001523DF" w:rsidRDefault="0039220D" w:rsidP="00D55199">
                  <w:pPr>
                    <w:jc w:val="center"/>
                    <w:rPr>
                      <w:rFonts w:eastAsia="Times New Roman"/>
                      <w:color w:val="FF0000"/>
                      <w:lang w:val="en-US"/>
                    </w:rPr>
                  </w:pPr>
                  <w:r w:rsidRPr="001523DF">
                    <w:rPr>
                      <w:rFonts w:eastAsia="Open Sans"/>
                      <w:color w:val="FF0000"/>
                      <w:lang w:val="en-US"/>
                    </w:rPr>
                    <w:t>Chemical Synaptic delay due to diffusion (~1 ms)</w:t>
                  </w:r>
                </w:p>
              </w:tc>
            </w:tr>
            <w:tr w:rsidR="00FE6B87" w:rsidRPr="001523DF" w14:paraId="695AF4C7" w14:textId="77777777" w:rsidTr="00D55199">
              <w:trPr>
                <w:trHeight w:val="552"/>
              </w:trPr>
              <w:tc>
                <w:tcPr>
                  <w:tcW w:w="980" w:type="dxa"/>
                  <w:shd w:val="clear" w:color="auto" w:fill="auto"/>
                  <w:vAlign w:val="center"/>
                  <w:hideMark/>
                </w:tcPr>
                <w:p w14:paraId="0EADD406"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6</w:t>
                  </w:r>
                </w:p>
              </w:tc>
              <w:tc>
                <w:tcPr>
                  <w:tcW w:w="1980" w:type="dxa"/>
                  <w:shd w:val="clear" w:color="auto" w:fill="auto"/>
                  <w:vAlign w:val="center"/>
                  <w:hideMark/>
                </w:tcPr>
                <w:p w14:paraId="3DABB436"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Motion</w:t>
                  </w:r>
                </w:p>
              </w:tc>
              <w:tc>
                <w:tcPr>
                  <w:tcW w:w="1775" w:type="dxa"/>
                  <w:shd w:val="clear" w:color="auto" w:fill="auto"/>
                  <w:vAlign w:val="center"/>
                  <w:hideMark/>
                </w:tcPr>
                <w:p w14:paraId="7F2D40C6"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Muscle fiber contraction</w:t>
                  </w:r>
                </w:p>
              </w:tc>
              <w:tc>
                <w:tcPr>
                  <w:tcW w:w="3420" w:type="dxa"/>
                  <w:shd w:val="clear" w:color="auto" w:fill="auto"/>
                  <w:vAlign w:val="center"/>
                  <w:hideMark/>
                </w:tcPr>
                <w:p w14:paraId="061ADEE0" w14:textId="77777777" w:rsidR="0039220D" w:rsidRPr="001523DF" w:rsidRDefault="0039220D" w:rsidP="00D55199">
                  <w:pPr>
                    <w:ind w:right="-720" w:hanging="720"/>
                    <w:jc w:val="center"/>
                    <w:rPr>
                      <w:rFonts w:eastAsia="Open Sans"/>
                      <w:color w:val="FF0000"/>
                      <w:lang w:val="en-US"/>
                    </w:rPr>
                  </w:pPr>
                  <w:r w:rsidRPr="001523DF">
                    <w:rPr>
                      <w:rFonts w:eastAsia="Open Sans"/>
                      <w:color w:val="FF0000"/>
                      <w:lang w:val="en-US"/>
                    </w:rPr>
                    <w:t>- Weak contraction ≈ 5-15 Hz</w:t>
                  </w:r>
                </w:p>
                <w:p w14:paraId="4FE4DD10" w14:textId="77777777" w:rsidR="0039220D" w:rsidRPr="001523DF" w:rsidRDefault="0039220D" w:rsidP="00D55199">
                  <w:pPr>
                    <w:ind w:right="-720" w:hanging="720"/>
                    <w:jc w:val="center"/>
                    <w:rPr>
                      <w:rFonts w:eastAsia="Open Sans"/>
                      <w:color w:val="FF0000"/>
                      <w:lang w:val="en-US"/>
                    </w:rPr>
                  </w:pPr>
                  <w:r w:rsidRPr="001523DF">
                    <w:rPr>
                      <w:rFonts w:eastAsia="Open Sans"/>
                      <w:color w:val="FF0000"/>
                      <w:lang w:val="en-US"/>
                    </w:rPr>
                    <w:t>- Moderate contraction ≈ 15-30 Hz</w:t>
                  </w:r>
                </w:p>
                <w:p w14:paraId="1A0196AA" w14:textId="77777777" w:rsidR="0039220D" w:rsidRPr="001523DF" w:rsidRDefault="0039220D" w:rsidP="00D55199">
                  <w:pPr>
                    <w:ind w:right="-720" w:hanging="720"/>
                    <w:jc w:val="center"/>
                    <w:rPr>
                      <w:rFonts w:eastAsia="Open Sans"/>
                      <w:color w:val="FF0000"/>
                      <w:lang w:val="en-US"/>
                    </w:rPr>
                  </w:pPr>
                  <w:r w:rsidRPr="001523DF">
                    <w:rPr>
                      <w:rFonts w:eastAsia="Open Sans"/>
                      <w:color w:val="FF0000"/>
                      <w:lang w:val="en-US"/>
                    </w:rPr>
                    <w:t xml:space="preserve">- Strong contraction ≈ 30-60+ Hz </w:t>
                  </w:r>
                </w:p>
                <w:p w14:paraId="49FDC828" w14:textId="77777777" w:rsidR="0039220D" w:rsidRPr="001523DF" w:rsidRDefault="0039220D" w:rsidP="00D55199">
                  <w:pPr>
                    <w:jc w:val="center"/>
                    <w:rPr>
                      <w:rFonts w:eastAsia="Times New Roman"/>
                      <w:color w:val="FF0000"/>
                      <w:lang w:val="en-US"/>
                    </w:rPr>
                  </w:pPr>
                  <w:r w:rsidRPr="001523DF">
                    <w:rPr>
                      <w:rFonts w:eastAsia="Open Sans"/>
                      <w:color w:val="FF0000"/>
                      <w:lang w:val="en-US"/>
                    </w:rPr>
                    <w:t>(sustained strong force)</w:t>
                  </w:r>
                </w:p>
              </w:tc>
              <w:tc>
                <w:tcPr>
                  <w:tcW w:w="1945" w:type="dxa"/>
                  <w:shd w:val="clear" w:color="auto" w:fill="auto"/>
                  <w:vAlign w:val="center"/>
                  <w:hideMark/>
                </w:tcPr>
                <w:p w14:paraId="27F47C8D" w14:textId="77777777" w:rsidR="0039220D" w:rsidRPr="001523DF" w:rsidRDefault="0039220D" w:rsidP="00D55199">
                  <w:pPr>
                    <w:jc w:val="center"/>
                    <w:rPr>
                      <w:rFonts w:eastAsia="Times New Roman"/>
                      <w:color w:val="FF0000"/>
                      <w:lang w:val="en-US"/>
                    </w:rPr>
                  </w:pPr>
                  <w:r w:rsidRPr="001523DF">
                    <w:rPr>
                      <w:rFonts w:eastAsia="Times New Roman"/>
                      <w:color w:val="FF0000"/>
                      <w:lang w:val="en-US"/>
                    </w:rPr>
                    <w:t>n/a (muscle fiber contraction)</w:t>
                  </w:r>
                </w:p>
              </w:tc>
            </w:tr>
          </w:tbl>
          <w:p w14:paraId="616D620A" w14:textId="77777777" w:rsidR="0039220D" w:rsidRPr="001523DF" w:rsidRDefault="0039220D" w:rsidP="00D55199">
            <w:pPr>
              <w:widowControl w:val="0"/>
              <w:pBdr>
                <w:top w:val="nil"/>
                <w:left w:val="nil"/>
                <w:bottom w:val="nil"/>
                <w:right w:val="nil"/>
                <w:between w:val="nil"/>
              </w:pBdr>
              <w:ind w:right="-795"/>
              <w:rPr>
                <w:rFonts w:eastAsia="Open Sans"/>
                <w:color w:val="FF0000"/>
              </w:rPr>
            </w:pPr>
          </w:p>
        </w:tc>
      </w:tr>
    </w:tbl>
    <w:p w14:paraId="6FEC6D6F" w14:textId="77777777" w:rsidR="0039220D" w:rsidRPr="001523DF" w:rsidRDefault="0039220D" w:rsidP="0039220D">
      <w:pPr>
        <w:ind w:right="-720"/>
        <w:rPr>
          <w:rFonts w:eastAsia="Open Sans"/>
          <w:color w:val="FF0000"/>
          <w:lang w:val="en-US"/>
        </w:rPr>
      </w:pPr>
    </w:p>
    <w:p w14:paraId="5C2F3CB9" w14:textId="77777777" w:rsidR="0039220D" w:rsidRPr="001523DF" w:rsidRDefault="0039220D" w:rsidP="00FE6B87">
      <w:pPr>
        <w:tabs>
          <w:tab w:val="left" w:pos="460"/>
        </w:tabs>
        <w:ind w:left="-540" w:right="381"/>
        <w:rPr>
          <w:rFonts w:eastAsia="Open Sans"/>
          <w:b/>
          <w:bCs/>
          <w:color w:val="FF0000"/>
          <w:lang w:val="en-US"/>
        </w:rPr>
      </w:pPr>
      <w:r w:rsidRPr="001523DF">
        <w:rPr>
          <w:rFonts w:eastAsia="Open Sans"/>
          <w:b/>
          <w:bCs/>
          <w:color w:val="FF0000"/>
          <w:lang w:val="en-US"/>
        </w:rPr>
        <w:t>Explanation of Flowchart Components:</w:t>
      </w:r>
    </w:p>
    <w:p w14:paraId="1B3979B9" w14:textId="059A2D71" w:rsidR="0039220D" w:rsidRPr="001523DF" w:rsidRDefault="0039220D" w:rsidP="00FE6B87">
      <w:pPr>
        <w:numPr>
          <w:ilvl w:val="0"/>
          <w:numId w:val="8"/>
        </w:numPr>
        <w:tabs>
          <w:tab w:val="clear" w:pos="720"/>
          <w:tab w:val="left" w:pos="460"/>
          <w:tab w:val="num" w:pos="1080"/>
        </w:tabs>
        <w:ind w:left="-180" w:right="381"/>
        <w:rPr>
          <w:rFonts w:eastAsia="Open Sans"/>
          <w:color w:val="FF0000"/>
          <w:lang w:val="en-US"/>
        </w:rPr>
      </w:pPr>
      <w:r w:rsidRPr="001523DF">
        <w:rPr>
          <w:rFonts w:eastAsia="Open Sans"/>
          <w:color w:val="FF0000"/>
          <w:lang w:val="en-US"/>
        </w:rPr>
        <w:t>Decision</w:t>
      </w:r>
      <w:r w:rsidR="003C6C2C">
        <w:rPr>
          <w:rFonts w:eastAsia="Open Sans"/>
          <w:color w:val="FF0000"/>
          <w:lang w:val="en-US"/>
        </w:rPr>
        <w:t xml:space="preserve"> </w:t>
      </w:r>
      <w:r w:rsidRPr="001523DF">
        <w:rPr>
          <w:rFonts w:eastAsia="Open Sans"/>
          <w:color w:val="FF0000"/>
          <w:lang w:val="en-US"/>
        </w:rPr>
        <w:t>making:</w:t>
      </w:r>
      <w:r w:rsidR="003C6C2C">
        <w:rPr>
          <w:rFonts w:eastAsia="Open Sans"/>
          <w:color w:val="FF0000"/>
          <w:lang w:val="en-US"/>
        </w:rPr>
        <w:t xml:space="preserve"> </w:t>
      </w:r>
      <w:r w:rsidRPr="001523DF">
        <w:rPr>
          <w:rFonts w:eastAsia="Open Sans"/>
          <w:color w:val="FF0000"/>
          <w:lang w:val="en-US"/>
        </w:rPr>
        <w:t>Prefrontal cortex and associative areas makes voluntary decisions about movements.</w:t>
      </w:r>
    </w:p>
    <w:p w14:paraId="06FF72FF" w14:textId="0125AB93" w:rsidR="0039220D" w:rsidRPr="001523DF" w:rsidRDefault="0039220D" w:rsidP="00FE6B87">
      <w:pPr>
        <w:numPr>
          <w:ilvl w:val="0"/>
          <w:numId w:val="8"/>
        </w:numPr>
        <w:tabs>
          <w:tab w:val="clear" w:pos="720"/>
          <w:tab w:val="left" w:pos="460"/>
          <w:tab w:val="num" w:pos="1080"/>
        </w:tabs>
        <w:ind w:left="-180" w:right="381"/>
        <w:rPr>
          <w:rFonts w:eastAsia="Open Sans"/>
          <w:color w:val="FF0000"/>
          <w:lang w:val="en-US"/>
        </w:rPr>
      </w:pPr>
      <w:r w:rsidRPr="001523DF">
        <w:rPr>
          <w:rFonts w:eastAsia="Open Sans"/>
          <w:color w:val="FF0000"/>
          <w:lang w:val="en-US"/>
        </w:rPr>
        <w:lastRenderedPageBreak/>
        <w:t>Implementation of Decision:</w:t>
      </w:r>
      <w:r w:rsidR="003C6C2C">
        <w:rPr>
          <w:rFonts w:eastAsia="Open Sans"/>
          <w:color w:val="FF0000"/>
          <w:lang w:val="en-US"/>
        </w:rPr>
        <w:t xml:space="preserve"> </w:t>
      </w:r>
      <w:r w:rsidRPr="001523DF">
        <w:rPr>
          <w:rFonts w:eastAsia="Open Sans"/>
          <w:color w:val="FF0000"/>
          <w:lang w:val="en-US"/>
        </w:rPr>
        <w:t xml:space="preserve">Motor </w:t>
      </w:r>
      <w:r w:rsidR="003C6C2C">
        <w:rPr>
          <w:rFonts w:eastAsia="Open Sans"/>
          <w:color w:val="FF0000"/>
          <w:lang w:val="en-US"/>
        </w:rPr>
        <w:t>p</w:t>
      </w:r>
      <w:r w:rsidRPr="001523DF">
        <w:rPr>
          <w:rFonts w:eastAsia="Open Sans"/>
          <w:color w:val="FF0000"/>
          <w:lang w:val="en-US"/>
        </w:rPr>
        <w:t xml:space="preserve">lanning </w:t>
      </w:r>
      <w:r w:rsidR="003C6C2C">
        <w:rPr>
          <w:rFonts w:eastAsia="Open Sans"/>
          <w:color w:val="FF0000"/>
          <w:lang w:val="en-US"/>
        </w:rPr>
        <w:t>a</w:t>
      </w:r>
      <w:r w:rsidRPr="001523DF">
        <w:rPr>
          <w:rFonts w:eastAsia="Open Sans"/>
          <w:color w:val="FF0000"/>
          <w:lang w:val="en-US"/>
        </w:rPr>
        <w:t xml:space="preserve">reas such as the motor cortex prepare movement patterns based on the intended motor action. The </w:t>
      </w:r>
      <w:r w:rsidR="003C6C2C">
        <w:rPr>
          <w:rFonts w:eastAsia="Open Sans"/>
          <w:color w:val="FF0000"/>
          <w:lang w:val="en-US"/>
        </w:rPr>
        <w:t>p</w:t>
      </w:r>
      <w:r w:rsidRPr="001523DF">
        <w:rPr>
          <w:rFonts w:eastAsia="Open Sans"/>
          <w:color w:val="FF0000"/>
          <w:lang w:val="en-US"/>
        </w:rPr>
        <w:t xml:space="preserve">rimary </w:t>
      </w:r>
      <w:r w:rsidR="003C6C2C">
        <w:rPr>
          <w:rFonts w:eastAsia="Open Sans"/>
          <w:color w:val="FF0000"/>
          <w:lang w:val="en-US"/>
        </w:rPr>
        <w:t>m</w:t>
      </w:r>
      <w:r w:rsidRPr="001523DF">
        <w:rPr>
          <w:rFonts w:eastAsia="Open Sans"/>
          <w:color w:val="FF0000"/>
          <w:lang w:val="en-US"/>
        </w:rPr>
        <w:t xml:space="preserve">otor </w:t>
      </w:r>
      <w:r w:rsidR="003C6C2C">
        <w:rPr>
          <w:rFonts w:eastAsia="Open Sans"/>
          <w:color w:val="FF0000"/>
          <w:lang w:val="en-US"/>
        </w:rPr>
        <w:t>c</w:t>
      </w:r>
      <w:r w:rsidRPr="001523DF">
        <w:rPr>
          <w:rFonts w:eastAsia="Open Sans"/>
          <w:color w:val="FF0000"/>
          <w:lang w:val="en-US"/>
        </w:rPr>
        <w:t>ortex generates specific motor commands for muscle activation.</w:t>
      </w:r>
    </w:p>
    <w:p w14:paraId="10EB4A60" w14:textId="62D55ACF" w:rsidR="0039220D" w:rsidRPr="001523DF" w:rsidRDefault="0039220D" w:rsidP="00FE6B87">
      <w:pPr>
        <w:numPr>
          <w:ilvl w:val="0"/>
          <w:numId w:val="8"/>
        </w:numPr>
        <w:tabs>
          <w:tab w:val="clear" w:pos="720"/>
          <w:tab w:val="left" w:pos="460"/>
          <w:tab w:val="num" w:pos="1080"/>
        </w:tabs>
        <w:ind w:left="-180" w:right="381"/>
        <w:rPr>
          <w:rFonts w:eastAsia="Open Sans"/>
          <w:color w:val="FF0000"/>
          <w:lang w:val="en-US"/>
        </w:rPr>
      </w:pPr>
      <w:r w:rsidRPr="001523DF">
        <w:rPr>
          <w:rFonts w:eastAsia="Open Sans"/>
          <w:color w:val="FF0000"/>
          <w:lang w:val="en-US"/>
        </w:rPr>
        <w:t>Transmission of Decision:</w:t>
      </w:r>
      <w:r w:rsidR="003C6C2C">
        <w:rPr>
          <w:rFonts w:eastAsia="Open Sans"/>
          <w:color w:val="FF0000"/>
          <w:lang w:val="en-US"/>
        </w:rPr>
        <w:t xml:space="preserve"> </w:t>
      </w:r>
      <w:r w:rsidRPr="001523DF">
        <w:rPr>
          <w:rFonts w:eastAsia="Open Sans"/>
          <w:color w:val="FF0000"/>
          <w:lang w:val="en-US"/>
        </w:rPr>
        <w:t xml:space="preserve">Motor commands are transmitted down the </w:t>
      </w:r>
      <w:r w:rsidR="003C6C2C">
        <w:rPr>
          <w:rFonts w:eastAsia="Open Sans"/>
          <w:color w:val="FF0000"/>
          <w:lang w:val="en-US"/>
        </w:rPr>
        <w:t>c</w:t>
      </w:r>
      <w:r w:rsidRPr="001523DF">
        <w:rPr>
          <w:rFonts w:eastAsia="Open Sans"/>
          <w:color w:val="FF0000"/>
          <w:lang w:val="en-US"/>
        </w:rPr>
        <w:t xml:space="preserve">orticospinal </w:t>
      </w:r>
      <w:r w:rsidR="003C6C2C">
        <w:rPr>
          <w:rFonts w:eastAsia="Open Sans"/>
          <w:color w:val="FF0000"/>
          <w:lang w:val="en-US"/>
        </w:rPr>
        <w:t>t</w:t>
      </w:r>
      <w:r w:rsidRPr="001523DF">
        <w:rPr>
          <w:rFonts w:eastAsia="Open Sans"/>
          <w:color w:val="FF0000"/>
          <w:lang w:val="en-US"/>
        </w:rPr>
        <w:t xml:space="preserve">ract from </w:t>
      </w:r>
      <w:r w:rsidR="003C6C2C">
        <w:rPr>
          <w:rFonts w:eastAsia="Open Sans"/>
          <w:color w:val="FF0000"/>
          <w:lang w:val="en-US"/>
        </w:rPr>
        <w:t xml:space="preserve">the </w:t>
      </w:r>
      <w:r w:rsidRPr="001523DF">
        <w:rPr>
          <w:rFonts w:eastAsia="Open Sans"/>
          <w:color w:val="FF0000"/>
          <w:lang w:val="en-US"/>
        </w:rPr>
        <w:t xml:space="preserve">brain to </w:t>
      </w:r>
      <w:r w:rsidR="003C6C2C">
        <w:rPr>
          <w:rFonts w:eastAsia="Open Sans"/>
          <w:color w:val="FF0000"/>
          <w:lang w:val="en-US"/>
        </w:rPr>
        <w:t xml:space="preserve">the </w:t>
      </w:r>
      <w:r w:rsidRPr="001523DF">
        <w:rPr>
          <w:rFonts w:eastAsia="Open Sans"/>
          <w:color w:val="FF0000"/>
          <w:lang w:val="en-US"/>
        </w:rPr>
        <w:t xml:space="preserve">spinal cord. The signal reaches the </w:t>
      </w:r>
      <w:r w:rsidR="003C6C2C">
        <w:rPr>
          <w:rFonts w:eastAsia="Open Sans"/>
          <w:color w:val="FF0000"/>
          <w:lang w:val="en-US"/>
        </w:rPr>
        <w:t>s</w:t>
      </w:r>
      <w:r w:rsidRPr="001523DF">
        <w:rPr>
          <w:rFonts w:eastAsia="Open Sans"/>
          <w:color w:val="FF0000"/>
          <w:lang w:val="en-US"/>
        </w:rPr>
        <w:t xml:space="preserve">pinal </w:t>
      </w:r>
      <w:r w:rsidR="003C6C2C">
        <w:rPr>
          <w:rFonts w:eastAsia="Open Sans"/>
          <w:color w:val="FF0000"/>
          <w:lang w:val="en-US"/>
        </w:rPr>
        <w:t>c</w:t>
      </w:r>
      <w:r w:rsidRPr="001523DF">
        <w:rPr>
          <w:rFonts w:eastAsia="Open Sans"/>
          <w:color w:val="FF0000"/>
          <w:lang w:val="en-US"/>
        </w:rPr>
        <w:t>ord at the relevant motor neuron pool in the anterior horn, which modulates and relays it to peripheral nerves. Peripheral nerves deliver signals to specific wrist muscles.</w:t>
      </w:r>
    </w:p>
    <w:p w14:paraId="2D90FF05" w14:textId="457FA496" w:rsidR="0039220D" w:rsidRPr="001523DF" w:rsidRDefault="0039220D" w:rsidP="00FE6B87">
      <w:pPr>
        <w:numPr>
          <w:ilvl w:val="0"/>
          <w:numId w:val="8"/>
        </w:numPr>
        <w:tabs>
          <w:tab w:val="clear" w:pos="720"/>
          <w:tab w:val="left" w:pos="460"/>
          <w:tab w:val="num" w:pos="1080"/>
        </w:tabs>
        <w:ind w:left="-180" w:right="381"/>
        <w:rPr>
          <w:rFonts w:eastAsia="Open Sans"/>
          <w:color w:val="FF0000"/>
          <w:lang w:val="en-US"/>
        </w:rPr>
      </w:pPr>
      <w:r w:rsidRPr="001523DF">
        <w:rPr>
          <w:rFonts w:eastAsia="Open Sans"/>
          <w:color w:val="FF0000"/>
          <w:lang w:val="en-US"/>
        </w:rPr>
        <w:t>Neuromuscular Junction:</w:t>
      </w:r>
      <w:r w:rsidR="003C6C2C">
        <w:rPr>
          <w:rFonts w:eastAsia="Open Sans"/>
          <w:color w:val="FF0000"/>
          <w:lang w:val="en-US"/>
        </w:rPr>
        <w:t xml:space="preserve"> </w:t>
      </w:r>
      <w:r w:rsidRPr="001523DF">
        <w:rPr>
          <w:rFonts w:eastAsia="Open Sans"/>
          <w:color w:val="FF0000"/>
          <w:lang w:val="en-US"/>
        </w:rPr>
        <w:t xml:space="preserve">At the </w:t>
      </w:r>
      <w:r w:rsidR="003C6C2C">
        <w:rPr>
          <w:rFonts w:eastAsia="Open Sans"/>
          <w:color w:val="FF0000"/>
          <w:lang w:val="en-US"/>
        </w:rPr>
        <w:t>n</w:t>
      </w:r>
      <w:r w:rsidRPr="001523DF">
        <w:rPr>
          <w:rFonts w:eastAsia="Open Sans"/>
          <w:color w:val="FF0000"/>
          <w:lang w:val="en-US"/>
        </w:rPr>
        <w:t xml:space="preserve">euromuscular </w:t>
      </w:r>
      <w:r w:rsidR="003C6C2C">
        <w:rPr>
          <w:rFonts w:eastAsia="Open Sans"/>
          <w:color w:val="FF0000"/>
          <w:lang w:val="en-US"/>
        </w:rPr>
        <w:t>j</w:t>
      </w:r>
      <w:r w:rsidRPr="001523DF">
        <w:rPr>
          <w:rFonts w:eastAsia="Open Sans"/>
          <w:color w:val="FF0000"/>
          <w:lang w:val="en-US"/>
        </w:rPr>
        <w:t>unction, nerve impulses are converted into chemical signals (acetylcholine release), initiating muscle fiber contraction.</w:t>
      </w:r>
    </w:p>
    <w:p w14:paraId="2E943ADC" w14:textId="14C40655" w:rsidR="0039220D" w:rsidRPr="001523DF" w:rsidRDefault="0039220D" w:rsidP="00FE6B87">
      <w:pPr>
        <w:numPr>
          <w:ilvl w:val="0"/>
          <w:numId w:val="8"/>
        </w:numPr>
        <w:tabs>
          <w:tab w:val="clear" w:pos="720"/>
          <w:tab w:val="left" w:pos="460"/>
          <w:tab w:val="num" w:pos="1080"/>
        </w:tabs>
        <w:ind w:left="-180" w:right="381"/>
        <w:rPr>
          <w:rFonts w:eastAsia="Open Sans"/>
          <w:color w:val="FF0000"/>
          <w:lang w:val="en-US"/>
        </w:rPr>
      </w:pPr>
      <w:r w:rsidRPr="001523DF">
        <w:rPr>
          <w:rFonts w:eastAsia="Open Sans"/>
          <w:color w:val="FF0000"/>
          <w:lang w:val="en-US"/>
        </w:rPr>
        <w:t>Muscle Contraction:</w:t>
      </w:r>
      <w:r w:rsidR="003C6C2C">
        <w:rPr>
          <w:rFonts w:eastAsia="Open Sans"/>
          <w:color w:val="FF0000"/>
          <w:lang w:val="en-US"/>
        </w:rPr>
        <w:t xml:space="preserve"> </w:t>
      </w:r>
      <w:r w:rsidRPr="001523DF">
        <w:rPr>
          <w:rFonts w:eastAsia="Open Sans"/>
          <w:color w:val="FF0000"/>
          <w:lang w:val="en-US"/>
        </w:rPr>
        <w:t xml:space="preserve">Wrist </w:t>
      </w:r>
      <w:r w:rsidR="003C6C2C">
        <w:rPr>
          <w:rFonts w:eastAsia="Open Sans"/>
          <w:color w:val="FF0000"/>
          <w:lang w:val="en-US"/>
        </w:rPr>
        <w:t>m</w:t>
      </w:r>
      <w:r w:rsidRPr="001523DF">
        <w:rPr>
          <w:rFonts w:eastAsia="Open Sans"/>
          <w:color w:val="FF0000"/>
          <w:lang w:val="en-US"/>
        </w:rPr>
        <w:t>uscles (e.g., flexors/extensors) contract in response to nerve signals.</w:t>
      </w:r>
    </w:p>
    <w:p w14:paraId="0BBE4768" w14:textId="6A971F46" w:rsidR="0039220D" w:rsidRPr="003C6C2C" w:rsidRDefault="0039220D" w:rsidP="00FE6B87">
      <w:pPr>
        <w:numPr>
          <w:ilvl w:val="0"/>
          <w:numId w:val="8"/>
        </w:numPr>
        <w:tabs>
          <w:tab w:val="clear" w:pos="720"/>
          <w:tab w:val="left" w:pos="460"/>
          <w:tab w:val="num" w:pos="1080"/>
        </w:tabs>
        <w:ind w:left="-180" w:right="381"/>
        <w:rPr>
          <w:rFonts w:eastAsia="Open Sans"/>
          <w:color w:val="FF0000"/>
          <w:lang w:val="en-US"/>
        </w:rPr>
      </w:pPr>
      <w:r w:rsidRPr="003C6C2C">
        <w:rPr>
          <w:rFonts w:eastAsia="Open Sans"/>
          <w:color w:val="FF0000"/>
          <w:lang w:val="en-US"/>
        </w:rPr>
        <w:t>Output Motion:</w:t>
      </w:r>
      <w:r w:rsidR="003C6C2C" w:rsidRPr="003C6C2C">
        <w:rPr>
          <w:rFonts w:eastAsia="Open Sans"/>
          <w:color w:val="FF0000"/>
          <w:lang w:val="en-US"/>
        </w:rPr>
        <w:t xml:space="preserve"> </w:t>
      </w:r>
      <w:r w:rsidRPr="003C6C2C">
        <w:rPr>
          <w:rFonts w:eastAsia="Open Sans"/>
          <w:color w:val="FF0000"/>
          <w:lang w:val="en-US"/>
        </w:rPr>
        <w:t>Finally, the muscle contraction produces the desired wrist movement (end-effector motion).</w:t>
      </w:r>
    </w:p>
    <w:p w14:paraId="1DC62604" w14:textId="77777777" w:rsidR="0039220D" w:rsidRPr="001523DF" w:rsidRDefault="0039220D" w:rsidP="0039220D">
      <w:pPr>
        <w:ind w:right="-720" w:hanging="720"/>
        <w:rPr>
          <w:rFonts w:eastAsia="Open Sans"/>
          <w:lang w:val="en-US"/>
        </w:rPr>
      </w:pPr>
    </w:p>
    <w:p w14:paraId="55AD3AFF" w14:textId="7ED6EFD3" w:rsidR="0039220D" w:rsidRPr="00CA3190" w:rsidRDefault="0039220D" w:rsidP="00CA3190">
      <w:pPr>
        <w:pStyle w:val="ListParagraph"/>
        <w:numPr>
          <w:ilvl w:val="0"/>
          <w:numId w:val="12"/>
        </w:numPr>
        <w:ind w:right="-720"/>
        <w:rPr>
          <w:rFonts w:ascii="Arial" w:eastAsia="Open Sans" w:hAnsi="Arial" w:cs="Arial"/>
        </w:rPr>
      </w:pPr>
      <w:r w:rsidRPr="00CA3190">
        <w:rPr>
          <w:rFonts w:ascii="Arial" w:eastAsia="Open Sans" w:hAnsi="Arial" w:cs="Arial"/>
        </w:rPr>
        <w:t>What happens to muscles as we age?</w:t>
      </w:r>
    </w:p>
    <w:p w14:paraId="71BD36C7" w14:textId="77777777" w:rsidR="0039220D" w:rsidRPr="001523DF" w:rsidRDefault="0039220D" w:rsidP="006F6983">
      <w:pPr>
        <w:ind w:left="-360" w:right="-720"/>
        <w:rPr>
          <w:rFonts w:eastAsia="Open Sans"/>
          <w:b/>
          <w:bCs/>
          <w:color w:val="FF0000"/>
          <w:lang w:val="en-US"/>
        </w:rPr>
      </w:pPr>
      <w:bookmarkStart w:id="0" w:name="_Hlk193632633"/>
      <w:r w:rsidRPr="001523DF">
        <w:rPr>
          <w:rFonts w:eastAsia="Open Sans"/>
          <w:color w:val="FF0000"/>
        </w:rPr>
        <w:t>Aging generally leads to decreased muscle mass, strength, and flexibility</w:t>
      </w:r>
      <w:bookmarkEnd w:id="0"/>
      <w:r w:rsidRPr="001523DF">
        <w:rPr>
          <w:rFonts w:eastAsia="Open Sans"/>
          <w:color w:val="FF0000"/>
        </w:rPr>
        <w:t>, a condition called sarcopenia.</w:t>
      </w:r>
      <w:r w:rsidRPr="001523DF">
        <w:rPr>
          <w:color w:val="FF0000"/>
        </w:rPr>
        <w:t xml:space="preserve"> </w:t>
      </w:r>
      <w:r w:rsidRPr="001523DF">
        <w:rPr>
          <w:rFonts w:eastAsia="Open Sans"/>
          <w:color w:val="FF0000"/>
        </w:rPr>
        <w:t xml:space="preserve">The changes that affect muscle structure, strength, and functional capacity include: </w:t>
      </w:r>
    </w:p>
    <w:p w14:paraId="02EB70F3" w14:textId="42863769" w:rsidR="0039220D" w:rsidRPr="001523DF" w:rsidRDefault="0039220D" w:rsidP="006F6983">
      <w:pPr>
        <w:numPr>
          <w:ilvl w:val="0"/>
          <w:numId w:val="7"/>
        </w:numPr>
        <w:ind w:left="180" w:right="-720"/>
        <w:rPr>
          <w:rFonts w:eastAsia="Open Sans"/>
          <w:color w:val="FF0000"/>
          <w:lang w:val="en-US"/>
        </w:rPr>
      </w:pPr>
      <w:r w:rsidRPr="001523DF">
        <w:rPr>
          <w:rFonts w:eastAsia="Open Sans"/>
          <w:color w:val="FF0000"/>
          <w:lang w:val="en-US"/>
        </w:rPr>
        <w:t>Loss of muscle mass and strength (sarcopenia)</w:t>
      </w:r>
      <w:r w:rsidR="00992E70">
        <w:rPr>
          <w:rFonts w:eastAsia="Open Sans"/>
          <w:color w:val="FF0000"/>
          <w:lang w:val="en-US"/>
        </w:rPr>
        <w:t>.</w:t>
      </w:r>
    </w:p>
    <w:p w14:paraId="1D58C91C" w14:textId="32087F4D" w:rsidR="0039220D" w:rsidRPr="001523DF" w:rsidRDefault="0039220D" w:rsidP="006F6983">
      <w:pPr>
        <w:numPr>
          <w:ilvl w:val="0"/>
          <w:numId w:val="7"/>
        </w:numPr>
        <w:ind w:left="180" w:right="-720"/>
        <w:rPr>
          <w:rFonts w:eastAsia="Open Sans"/>
          <w:color w:val="FF0000"/>
          <w:lang w:val="en-US"/>
        </w:rPr>
      </w:pPr>
      <w:r w:rsidRPr="001523DF">
        <w:rPr>
          <w:rFonts w:eastAsia="Open Sans"/>
          <w:color w:val="FF0000"/>
          <w:lang w:val="en-US"/>
        </w:rPr>
        <w:t>Reduced muscle fiber size and number</w:t>
      </w:r>
      <w:r w:rsidR="00992E70">
        <w:rPr>
          <w:rFonts w:eastAsia="Open Sans"/>
          <w:color w:val="FF0000"/>
          <w:lang w:val="en-US"/>
        </w:rPr>
        <w:t>.</w:t>
      </w:r>
    </w:p>
    <w:p w14:paraId="7227FECE" w14:textId="0B0883BE" w:rsidR="0039220D" w:rsidRPr="001523DF" w:rsidRDefault="0039220D" w:rsidP="006F6983">
      <w:pPr>
        <w:numPr>
          <w:ilvl w:val="0"/>
          <w:numId w:val="7"/>
        </w:numPr>
        <w:ind w:left="180" w:right="-720"/>
        <w:rPr>
          <w:rFonts w:eastAsia="Open Sans"/>
          <w:color w:val="FF0000"/>
          <w:lang w:val="en-US"/>
        </w:rPr>
      </w:pPr>
      <w:r w:rsidRPr="001523DF">
        <w:rPr>
          <w:rFonts w:eastAsia="Open Sans"/>
          <w:color w:val="FF0000"/>
          <w:lang w:val="en-US"/>
        </w:rPr>
        <w:t>Slower reaction times and reduced fine motor control</w:t>
      </w:r>
      <w:r w:rsidR="00992E70">
        <w:rPr>
          <w:rFonts w:eastAsia="Open Sans"/>
          <w:color w:val="FF0000"/>
          <w:lang w:val="en-US"/>
        </w:rPr>
        <w:t>.</w:t>
      </w:r>
    </w:p>
    <w:p w14:paraId="03670832" w14:textId="60B2D089" w:rsidR="0039220D" w:rsidRPr="001523DF" w:rsidRDefault="0039220D" w:rsidP="006F6983">
      <w:pPr>
        <w:numPr>
          <w:ilvl w:val="0"/>
          <w:numId w:val="7"/>
        </w:numPr>
        <w:ind w:left="180" w:right="-720"/>
        <w:rPr>
          <w:rFonts w:eastAsia="Open Sans"/>
          <w:color w:val="FF0000"/>
          <w:lang w:val="en-US"/>
        </w:rPr>
      </w:pPr>
      <w:r w:rsidRPr="001523DF">
        <w:rPr>
          <w:rFonts w:eastAsia="Open Sans"/>
          <w:color w:val="FF0000"/>
          <w:lang w:val="en-US"/>
        </w:rPr>
        <w:t>Increased fatigue and decreased endurance</w:t>
      </w:r>
      <w:r w:rsidR="00992E70">
        <w:rPr>
          <w:rFonts w:eastAsia="Open Sans"/>
          <w:color w:val="FF0000"/>
          <w:lang w:val="en-US"/>
        </w:rPr>
        <w:t>.</w:t>
      </w:r>
    </w:p>
    <w:p w14:paraId="22B2143F" w14:textId="46F700AB" w:rsidR="0039220D" w:rsidRPr="001523DF" w:rsidRDefault="0039220D" w:rsidP="006F6983">
      <w:pPr>
        <w:numPr>
          <w:ilvl w:val="0"/>
          <w:numId w:val="7"/>
        </w:numPr>
        <w:ind w:left="180" w:right="-720"/>
        <w:rPr>
          <w:rFonts w:eastAsia="Open Sans"/>
          <w:color w:val="FF0000"/>
          <w:lang w:val="en-US"/>
        </w:rPr>
      </w:pPr>
      <w:r w:rsidRPr="001523DF">
        <w:rPr>
          <w:rFonts w:eastAsia="Open Sans"/>
          <w:color w:val="FF0000"/>
          <w:lang w:val="en-US"/>
        </w:rPr>
        <w:t>Changes in neuromuscular communication, affecting muscle responsiveness</w:t>
      </w:r>
      <w:r w:rsidR="00992E70">
        <w:rPr>
          <w:rFonts w:eastAsia="Open Sans"/>
          <w:color w:val="FF0000"/>
          <w:lang w:val="en-US"/>
        </w:rPr>
        <w:t>.</w:t>
      </w:r>
    </w:p>
    <w:p w14:paraId="24BF8390" w14:textId="77777777" w:rsidR="0039220D" w:rsidRPr="001523DF" w:rsidRDefault="0039220D" w:rsidP="0039220D">
      <w:pPr>
        <w:ind w:right="-720" w:hanging="720"/>
        <w:rPr>
          <w:rFonts w:eastAsia="Open Sans"/>
          <w:lang w:val="en-US"/>
        </w:rPr>
      </w:pPr>
    </w:p>
    <w:p w14:paraId="6226FA83" w14:textId="470875CD" w:rsidR="0039220D" w:rsidRPr="00CA3190" w:rsidRDefault="0039220D" w:rsidP="00CA3190">
      <w:pPr>
        <w:pStyle w:val="ListParagraph"/>
        <w:numPr>
          <w:ilvl w:val="0"/>
          <w:numId w:val="12"/>
        </w:numPr>
        <w:ind w:right="-720"/>
        <w:rPr>
          <w:rFonts w:ascii="Arial" w:eastAsia="Open Sans" w:hAnsi="Arial" w:cs="Arial"/>
        </w:rPr>
      </w:pPr>
      <w:r w:rsidRPr="00CA3190">
        <w:rPr>
          <w:rFonts w:ascii="Arial" w:eastAsia="Open Sans" w:hAnsi="Arial" w:cs="Arial"/>
        </w:rPr>
        <w:t>Do you think engineers need to know about muscles? Why?</w:t>
      </w:r>
    </w:p>
    <w:p w14:paraId="0C654D35" w14:textId="77777777" w:rsidR="0039220D" w:rsidRPr="001523DF" w:rsidRDefault="0039220D" w:rsidP="006F6983">
      <w:pPr>
        <w:ind w:left="-360" w:right="-720"/>
        <w:rPr>
          <w:rFonts w:eastAsia="Open Sans"/>
          <w:color w:val="FF0000"/>
        </w:rPr>
      </w:pPr>
      <w:r w:rsidRPr="001523DF">
        <w:rPr>
          <w:rFonts w:eastAsia="Open Sans"/>
          <w:color w:val="FF0000"/>
        </w:rPr>
        <w:t>Yes, engineers designing prosthetics, robots, and medical devices must understand muscle mechanics, structure, and control to create functional and realistic devices that effectively interact with the human body. Engineers apply knowledge about muscles and biomechanics to develop safer, more effective products and equipment. Knowledge of muscles helps engineers design actuators that mimic natural muscle strength, responsiveness, and precision. Engineers use software and computational models to simulate and predict muscle forces, joint movements, and energy efficiency, improving treatment and device designs. Understanding muscle activation patterns helps optimize designs for artificial limbs or exoskeletons.</w:t>
      </w:r>
    </w:p>
    <w:p w14:paraId="11B29B45" w14:textId="77777777" w:rsidR="00CA3190" w:rsidRPr="00CA3190" w:rsidRDefault="00CA3190" w:rsidP="00CA3190">
      <w:pPr>
        <w:ind w:right="-720"/>
        <w:rPr>
          <w:rFonts w:eastAsia="Open Sans"/>
        </w:rPr>
      </w:pPr>
    </w:p>
    <w:p w14:paraId="109C15CC" w14:textId="56157EE9" w:rsidR="00FE6B87" w:rsidRPr="00CA308A" w:rsidRDefault="0039220D" w:rsidP="00CA3190">
      <w:pPr>
        <w:pStyle w:val="ListParagraph"/>
        <w:numPr>
          <w:ilvl w:val="0"/>
          <w:numId w:val="12"/>
        </w:numPr>
        <w:ind w:right="-720"/>
        <w:rPr>
          <w:rFonts w:ascii="Arial" w:eastAsia="Open Sans" w:hAnsi="Arial" w:cs="Arial"/>
        </w:rPr>
      </w:pPr>
      <w:r w:rsidRPr="00CA308A">
        <w:rPr>
          <w:rFonts w:ascii="Arial" w:eastAsia="Open Sans" w:hAnsi="Arial" w:cs="Arial"/>
        </w:rPr>
        <w:t>How do robots use ideas of muscles?</w:t>
      </w:r>
    </w:p>
    <w:p w14:paraId="220D4179" w14:textId="4775E341" w:rsidR="0039220D" w:rsidRPr="001523DF" w:rsidRDefault="0039220D" w:rsidP="006F6983">
      <w:pPr>
        <w:pStyle w:val="ListParagraph"/>
        <w:ind w:left="-360" w:right="-720"/>
        <w:rPr>
          <w:rFonts w:ascii="Arial" w:eastAsia="Open Sans" w:hAnsi="Arial" w:cs="Arial"/>
          <w:b/>
          <w:bCs/>
        </w:rPr>
      </w:pPr>
      <w:r w:rsidRPr="001523DF">
        <w:rPr>
          <w:rFonts w:ascii="Arial" w:eastAsia="Open Sans" w:hAnsi="Arial" w:cs="Arial"/>
          <w:color w:val="FF0000"/>
        </w:rPr>
        <w:t>Robots often take inspiration from muscles to achieve more efficient, precise, and adaptable movements. This practice is called biomimicry and incorporates biological principles into robotic design. Muscle biomimicry provides significant innovation opportunities, driving robotics toward greater sophistication, human compatibility, and real-world applicability. Robots often mimic muscles with:</w:t>
      </w:r>
    </w:p>
    <w:p w14:paraId="719582FD" w14:textId="77777777" w:rsidR="0039220D" w:rsidRPr="00CA3190" w:rsidRDefault="0039220D" w:rsidP="0039220D">
      <w:pPr>
        <w:pStyle w:val="ListParagraph"/>
        <w:numPr>
          <w:ilvl w:val="0"/>
          <w:numId w:val="9"/>
        </w:numPr>
        <w:spacing w:after="0" w:line="276" w:lineRule="auto"/>
        <w:ind w:right="-720"/>
        <w:rPr>
          <w:rFonts w:ascii="Arial" w:eastAsia="Open Sans" w:hAnsi="Arial" w:cs="Arial"/>
          <w:color w:val="FF0000"/>
        </w:rPr>
      </w:pPr>
      <w:r w:rsidRPr="00CA3190">
        <w:rPr>
          <w:rFonts w:ascii="Arial" w:eastAsia="Open Sans" w:hAnsi="Arial" w:cs="Arial"/>
          <w:color w:val="FF0000"/>
        </w:rPr>
        <w:t>Actuators: Motors, pneumatics, hydraulics, artificial muscles that contract and expand.</w:t>
      </w:r>
    </w:p>
    <w:p w14:paraId="0FCF216B" w14:textId="77777777" w:rsidR="0039220D" w:rsidRPr="00CA3190" w:rsidRDefault="0039220D" w:rsidP="0039220D">
      <w:pPr>
        <w:pStyle w:val="ListParagraph"/>
        <w:numPr>
          <w:ilvl w:val="0"/>
          <w:numId w:val="9"/>
        </w:numPr>
        <w:spacing w:after="0" w:line="276" w:lineRule="auto"/>
        <w:ind w:right="-720"/>
        <w:rPr>
          <w:rFonts w:ascii="Arial" w:eastAsia="Open Sans" w:hAnsi="Arial" w:cs="Arial"/>
          <w:color w:val="FF0000"/>
        </w:rPr>
      </w:pPr>
      <w:r w:rsidRPr="00CA3190">
        <w:rPr>
          <w:rFonts w:ascii="Arial" w:eastAsia="Open Sans" w:hAnsi="Arial" w:cs="Arial"/>
          <w:color w:val="FF0000"/>
        </w:rPr>
        <w:t>Tendons and pulleys: Mimic muscle-tendon interaction for smooth and precise motion.</w:t>
      </w:r>
    </w:p>
    <w:p w14:paraId="1841C2F1" w14:textId="77777777" w:rsidR="0039220D" w:rsidRPr="001523DF" w:rsidRDefault="0039220D" w:rsidP="0039220D">
      <w:pPr>
        <w:pStyle w:val="ListParagraph"/>
        <w:numPr>
          <w:ilvl w:val="0"/>
          <w:numId w:val="9"/>
        </w:numPr>
        <w:spacing w:after="0" w:line="276" w:lineRule="auto"/>
        <w:ind w:right="-720"/>
        <w:rPr>
          <w:rFonts w:ascii="Arial" w:eastAsia="Open Sans" w:hAnsi="Arial" w:cs="Arial"/>
          <w:color w:val="FF0000"/>
        </w:rPr>
      </w:pPr>
      <w:r w:rsidRPr="00CA3190">
        <w:rPr>
          <w:rFonts w:ascii="Arial" w:eastAsia="Open Sans" w:hAnsi="Arial" w:cs="Arial"/>
          <w:color w:val="FF0000"/>
        </w:rPr>
        <w:t>Feedback sensors:</w:t>
      </w:r>
      <w:r w:rsidRPr="001523DF">
        <w:rPr>
          <w:rFonts w:ascii="Arial" w:eastAsia="Open Sans" w:hAnsi="Arial" w:cs="Arial"/>
          <w:color w:val="FF0000"/>
        </w:rPr>
        <w:t xml:space="preserve"> Mimic neural feedback, adjusting strength, position, and force.</w:t>
      </w:r>
    </w:p>
    <w:p w14:paraId="60D08FC0" w14:textId="77777777" w:rsidR="00FE6B87" w:rsidRPr="001523DF" w:rsidRDefault="00FE6B87" w:rsidP="006F6983">
      <w:pPr>
        <w:ind w:right="-720"/>
        <w:rPr>
          <w:rFonts w:eastAsia="Open Sans"/>
          <w:lang w:val="en-US"/>
        </w:rPr>
      </w:pPr>
    </w:p>
    <w:p w14:paraId="59E3E657" w14:textId="77777777" w:rsidR="00FE6B87" w:rsidRPr="001523DF" w:rsidRDefault="00FE6B87" w:rsidP="0039220D">
      <w:pPr>
        <w:ind w:right="-720" w:hanging="720"/>
        <w:rPr>
          <w:rFonts w:eastAsia="Open Sans"/>
          <w:lang w:val="en-US"/>
        </w:rPr>
      </w:pPr>
    </w:p>
    <w:p w14:paraId="74A97888" w14:textId="2481E30F" w:rsidR="00FE6B87" w:rsidRPr="00CA308A" w:rsidRDefault="0039220D" w:rsidP="00CA3190">
      <w:pPr>
        <w:pStyle w:val="ListParagraph"/>
        <w:numPr>
          <w:ilvl w:val="0"/>
          <w:numId w:val="12"/>
        </w:numPr>
        <w:ind w:right="-720"/>
        <w:rPr>
          <w:rFonts w:ascii="Arial" w:eastAsia="Open Sans" w:hAnsi="Arial" w:cs="Arial"/>
        </w:rPr>
      </w:pPr>
      <w:r w:rsidRPr="00CA308A">
        <w:rPr>
          <w:rFonts w:ascii="Arial" w:eastAsia="Open Sans" w:hAnsi="Arial" w:cs="Arial"/>
        </w:rPr>
        <w:t>What are some applications of robot experiments using muscle-inspired designs?</w:t>
      </w:r>
    </w:p>
    <w:p w14:paraId="3EC67C4B" w14:textId="48E0D71E" w:rsidR="0039220D" w:rsidRPr="001523DF" w:rsidRDefault="0039220D" w:rsidP="006F6983">
      <w:pPr>
        <w:pStyle w:val="ListParagraph"/>
        <w:ind w:left="-360" w:right="-720"/>
        <w:rPr>
          <w:rFonts w:ascii="Arial" w:eastAsia="Open Sans" w:hAnsi="Arial" w:cs="Arial"/>
          <w:b/>
          <w:bCs/>
          <w:color w:val="FF0000"/>
        </w:rPr>
      </w:pPr>
      <w:r w:rsidRPr="001523DF">
        <w:rPr>
          <w:rFonts w:ascii="Arial" w:eastAsia="Open Sans" w:hAnsi="Arial" w:cs="Arial"/>
          <w:color w:val="FF0000"/>
        </w:rPr>
        <w:t xml:space="preserve">Humanoid robots or prosthetics often use pairs of pneumatic muscles or actuators arranged like the human biceps and triceps. Also, certain surgical robots help surgeons perform muscle-related procedures accurately (e.g., tendon repairs). </w:t>
      </w:r>
    </w:p>
    <w:p w14:paraId="5F9B1E96" w14:textId="77777777" w:rsidR="0039220D" w:rsidRPr="001523DF" w:rsidRDefault="0039220D" w:rsidP="0039220D">
      <w:pPr>
        <w:ind w:left="720" w:right="-720"/>
        <w:rPr>
          <w:rFonts w:eastAsia="Open Sans"/>
          <w:lang w:val="en-US"/>
        </w:rPr>
      </w:pPr>
    </w:p>
    <w:p w14:paraId="0B1600EF" w14:textId="662E8B91" w:rsidR="00FE6B87" w:rsidRPr="00CA308A" w:rsidRDefault="0039220D" w:rsidP="00CA3190">
      <w:pPr>
        <w:pStyle w:val="ListParagraph"/>
        <w:numPr>
          <w:ilvl w:val="0"/>
          <w:numId w:val="12"/>
        </w:numPr>
        <w:ind w:right="-720"/>
        <w:rPr>
          <w:rFonts w:ascii="Arial" w:eastAsia="Open Sans" w:hAnsi="Arial" w:cs="Arial"/>
        </w:rPr>
      </w:pPr>
      <w:r w:rsidRPr="00CA308A">
        <w:rPr>
          <w:rFonts w:ascii="Arial" w:eastAsia="Open Sans" w:hAnsi="Arial" w:cs="Arial"/>
        </w:rPr>
        <w:t>How do you think gender plays a role in muscle? Are male muscles different than females?</w:t>
      </w:r>
    </w:p>
    <w:p w14:paraId="327385B5" w14:textId="17A76611" w:rsidR="0039220D" w:rsidRPr="001523DF" w:rsidRDefault="0039220D" w:rsidP="006F6983">
      <w:pPr>
        <w:pStyle w:val="ListParagraph"/>
        <w:ind w:left="-360" w:right="-720"/>
        <w:rPr>
          <w:rFonts w:ascii="Arial" w:eastAsia="Open Sans" w:hAnsi="Arial" w:cs="Arial"/>
          <w:color w:val="FF0000"/>
        </w:rPr>
      </w:pPr>
      <w:r w:rsidRPr="001523DF">
        <w:rPr>
          <w:rFonts w:ascii="Arial" w:eastAsia="Open Sans" w:hAnsi="Arial" w:cs="Arial"/>
          <w:color w:val="FF0000"/>
        </w:rPr>
        <w:t>Males have about 10-20 times higher testosterone levels compared to females, directly contributing to greater</w:t>
      </w:r>
      <w:r w:rsidR="00FE6B87" w:rsidRPr="001523DF">
        <w:rPr>
          <w:rFonts w:ascii="Arial" w:eastAsia="Open Sans" w:hAnsi="Arial" w:cs="Arial"/>
          <w:color w:val="FF0000"/>
        </w:rPr>
        <w:t xml:space="preserve"> </w:t>
      </w:r>
      <w:r w:rsidRPr="001523DF">
        <w:rPr>
          <w:rFonts w:ascii="Arial" w:eastAsia="Open Sans" w:hAnsi="Arial" w:cs="Arial"/>
          <w:color w:val="FF0000"/>
        </w:rPr>
        <w:t>muscle size, growth potential, and strength. Estrogen and Progesterone levels which are higher in females affect muscle growth and recovery differently, sometimes protective against muscle damage. Female fiber composition also contributes to enhanced muscle endurance and recovery, fatigue resistance, and sustained aerobic performance.</w:t>
      </w:r>
    </w:p>
    <w:p w14:paraId="247A9E1D" w14:textId="77777777" w:rsidR="00FE6B87" w:rsidRPr="00CA308A" w:rsidRDefault="00FE6B87" w:rsidP="00FE6B87">
      <w:pPr>
        <w:pStyle w:val="ListParagraph"/>
        <w:ind w:left="-180" w:right="-720"/>
        <w:rPr>
          <w:rFonts w:ascii="Arial" w:eastAsia="Open Sans" w:hAnsi="Arial" w:cs="Arial"/>
          <w:color w:val="FF0000"/>
        </w:rPr>
      </w:pPr>
    </w:p>
    <w:p w14:paraId="29E69314" w14:textId="69363710" w:rsidR="00FE6B87" w:rsidRPr="00CA308A" w:rsidRDefault="0039220D" w:rsidP="00CA3190">
      <w:pPr>
        <w:pStyle w:val="ListParagraph"/>
        <w:numPr>
          <w:ilvl w:val="0"/>
          <w:numId w:val="12"/>
        </w:numPr>
        <w:ind w:right="-720"/>
        <w:rPr>
          <w:rFonts w:ascii="Arial" w:eastAsia="Open Sans" w:hAnsi="Arial" w:cs="Arial"/>
        </w:rPr>
      </w:pPr>
      <w:r w:rsidRPr="00CA308A">
        <w:rPr>
          <w:rFonts w:ascii="Arial" w:eastAsia="Open Sans" w:hAnsi="Arial" w:cs="Arial"/>
        </w:rPr>
        <w:t>Elaborate if there’s a topic you are curious about based on today’s experiment (</w:t>
      </w:r>
      <w:r w:rsidR="00904CF6">
        <w:rPr>
          <w:rFonts w:ascii="Arial" w:eastAsia="Open Sans" w:hAnsi="Arial" w:cs="Arial"/>
        </w:rPr>
        <w:t>e</w:t>
      </w:r>
      <w:r w:rsidRPr="00CA308A">
        <w:rPr>
          <w:rFonts w:ascii="Arial" w:eastAsia="Open Sans" w:hAnsi="Arial" w:cs="Arial"/>
        </w:rPr>
        <w:t xml:space="preserve">xperimental, </w:t>
      </w:r>
      <w:r w:rsidR="00904CF6">
        <w:rPr>
          <w:rFonts w:ascii="Arial" w:eastAsia="Open Sans" w:hAnsi="Arial" w:cs="Arial"/>
        </w:rPr>
        <w:t>e</w:t>
      </w:r>
      <w:r w:rsidRPr="00CA308A">
        <w:rPr>
          <w:rFonts w:ascii="Arial" w:eastAsia="Open Sans" w:hAnsi="Arial" w:cs="Arial"/>
        </w:rPr>
        <w:t xml:space="preserve">ngineering, CS, </w:t>
      </w:r>
      <w:r w:rsidR="00904CF6">
        <w:rPr>
          <w:rFonts w:ascii="Arial" w:eastAsia="Open Sans" w:hAnsi="Arial" w:cs="Arial"/>
        </w:rPr>
        <w:t>n</w:t>
      </w:r>
      <w:r w:rsidRPr="00CA308A">
        <w:rPr>
          <w:rFonts w:ascii="Arial" w:eastAsia="Open Sans" w:hAnsi="Arial" w:cs="Arial"/>
        </w:rPr>
        <w:t>euroscience)</w:t>
      </w:r>
      <w:r w:rsidR="00CA308A">
        <w:rPr>
          <w:rFonts w:ascii="Arial" w:eastAsia="Open Sans" w:hAnsi="Arial" w:cs="Arial"/>
        </w:rPr>
        <w:t>.</w:t>
      </w:r>
    </w:p>
    <w:p w14:paraId="44BBE9FC" w14:textId="69D5F901" w:rsidR="0039220D" w:rsidRPr="001523DF" w:rsidRDefault="0039220D" w:rsidP="006F6983">
      <w:pPr>
        <w:pStyle w:val="ListParagraph"/>
        <w:ind w:left="-360" w:right="-720"/>
        <w:rPr>
          <w:rFonts w:ascii="Arial" w:eastAsia="Open Sans" w:hAnsi="Arial" w:cs="Arial"/>
          <w:b/>
          <w:bCs/>
          <w:color w:val="FF0000"/>
        </w:rPr>
      </w:pPr>
      <w:r w:rsidRPr="00CA3190">
        <w:rPr>
          <w:rFonts w:ascii="Arial" w:eastAsia="Open Sans" w:hAnsi="Arial" w:cs="Arial"/>
          <w:color w:val="FF0000"/>
        </w:rPr>
        <w:t xml:space="preserve">Neuromorphic </w:t>
      </w:r>
      <w:r w:rsidR="00102688">
        <w:rPr>
          <w:rFonts w:ascii="Arial" w:eastAsia="Open Sans" w:hAnsi="Arial" w:cs="Arial"/>
          <w:color w:val="FF0000"/>
        </w:rPr>
        <w:t>c</w:t>
      </w:r>
      <w:r w:rsidRPr="00CA3190">
        <w:rPr>
          <w:rFonts w:ascii="Arial" w:eastAsia="Open Sans" w:hAnsi="Arial" w:cs="Arial"/>
          <w:color w:val="FF0000"/>
        </w:rPr>
        <w:t xml:space="preserve">omputing and </w:t>
      </w:r>
      <w:r w:rsidR="00102688">
        <w:rPr>
          <w:rFonts w:ascii="Arial" w:eastAsia="Open Sans" w:hAnsi="Arial" w:cs="Arial"/>
          <w:color w:val="FF0000"/>
        </w:rPr>
        <w:t>n</w:t>
      </w:r>
      <w:r w:rsidRPr="00CA3190">
        <w:rPr>
          <w:rFonts w:ascii="Arial" w:eastAsia="Open Sans" w:hAnsi="Arial" w:cs="Arial"/>
          <w:color w:val="FF0000"/>
        </w:rPr>
        <w:t>eurofeedback.</w:t>
      </w:r>
      <w:r w:rsidRPr="001523DF">
        <w:rPr>
          <w:rFonts w:ascii="Arial" w:eastAsia="Open Sans" w:hAnsi="Arial" w:cs="Arial"/>
          <w:color w:val="FF0000"/>
        </w:rPr>
        <w:t xml:space="preserve"> Neuromorphic computing, inspired by the human brain, and neurofeedback, a technique using real-time brainwave feedback, are intertwined fields with potential for advancements in brain-computer interfaces and neurorehabilitation. Research questions include </w:t>
      </w:r>
      <w:r w:rsidR="00102688">
        <w:rPr>
          <w:rFonts w:ascii="Arial" w:eastAsia="Open Sans" w:hAnsi="Arial" w:cs="Arial"/>
          <w:color w:val="FF0000"/>
        </w:rPr>
        <w:t>determining h</w:t>
      </w:r>
      <w:r w:rsidRPr="001523DF">
        <w:rPr>
          <w:rFonts w:ascii="Arial" w:eastAsia="Open Sans" w:hAnsi="Arial" w:cs="Arial"/>
          <w:color w:val="FF0000"/>
        </w:rPr>
        <w:t>ow robotic systems can precisely replicate complex human neuromuscular feedback mechanisms. Specifically, how can we enhance prosthetic or robotic control using microcontrollers (e.g., Arduino) combined with neural data or artificial intelligence to achieve naturalistic and responsive motions?</w:t>
      </w:r>
    </w:p>
    <w:sectPr w:rsidR="0039220D" w:rsidRPr="001523DF">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C5F93" w14:textId="77777777" w:rsidR="00E11DAF" w:rsidRDefault="00E11DAF">
      <w:pPr>
        <w:spacing w:line="240" w:lineRule="auto"/>
      </w:pPr>
      <w:r>
        <w:separator/>
      </w:r>
    </w:p>
  </w:endnote>
  <w:endnote w:type="continuationSeparator" w:id="0">
    <w:p w14:paraId="10C3C323" w14:textId="77777777" w:rsidR="00E11DAF" w:rsidRDefault="00E11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C024" w14:textId="77777777" w:rsidR="004E0F2B" w:rsidRDefault="004E0F2B" w:rsidP="004E0F2B">
    <w:pPr>
      <w:ind w:left="-720" w:right="-720"/>
      <w:rPr>
        <w:noProof/>
        <w:lang w:val="en-US"/>
      </w:rPr>
    </w:pPr>
  </w:p>
  <w:p w14:paraId="0C68DD0E" w14:textId="77777777" w:rsidR="004E0F2B" w:rsidRDefault="004E0F2B" w:rsidP="004E0F2B">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2C7A3BCF" wp14:editId="6855328A">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780B6C5" wp14:editId="0FF066DB">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4A219996" w:rsidR="005C4DD6" w:rsidRDefault="004E0F2B" w:rsidP="004E0F2B">
    <w:pPr>
      <w:tabs>
        <w:tab w:val="left" w:pos="6710"/>
      </w:tabs>
      <w:ind w:left="-720" w:right="-720"/>
    </w:pPr>
    <w:r w:rsidRPr="004E0F2B">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Build a Virtual Lab: Exploring Neuroscience Using Microcontrollers Activity – Muscle Spike</w:t>
    </w:r>
    <w:r w:rsidR="00835EAB">
      <w:rPr>
        <w:rFonts w:ascii="Open Sans" w:eastAsia="Open Sans" w:hAnsi="Open Sans" w:cs="Open Sans"/>
        <w:color w:val="6091BA"/>
        <w:sz w:val="16"/>
        <w:szCs w:val="16"/>
        <w:u w:val="single"/>
      </w:rPr>
      <w:t>r</w:t>
    </w:r>
    <w:r>
      <w:rPr>
        <w:rFonts w:ascii="Open Sans" w:eastAsia="Open Sans" w:hAnsi="Open Sans" w:cs="Open Sans"/>
        <w:color w:val="6091BA"/>
        <w:sz w:val="16"/>
        <w:szCs w:val="16"/>
        <w:u w:val="single"/>
      </w:rPr>
      <w:t>Box Post Assessment</w:t>
    </w:r>
    <w:r w:rsidR="00B0003A">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4D459" w14:textId="77777777" w:rsidR="00E11DAF" w:rsidRDefault="00E11DAF">
      <w:pPr>
        <w:spacing w:line="240" w:lineRule="auto"/>
      </w:pPr>
      <w:r>
        <w:separator/>
      </w:r>
    </w:p>
  </w:footnote>
  <w:footnote w:type="continuationSeparator" w:id="0">
    <w:p w14:paraId="72D11FE8" w14:textId="77777777" w:rsidR="00E11DAF" w:rsidRDefault="00E11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616"/>
    <w:multiLevelType w:val="multilevel"/>
    <w:tmpl w:val="0B2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90639"/>
    <w:multiLevelType w:val="multilevel"/>
    <w:tmpl w:val="C866769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21127143"/>
    <w:multiLevelType w:val="hybridMultilevel"/>
    <w:tmpl w:val="AB68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A7BEC"/>
    <w:multiLevelType w:val="multilevel"/>
    <w:tmpl w:val="C25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96081"/>
    <w:multiLevelType w:val="hybridMultilevel"/>
    <w:tmpl w:val="18FAADD0"/>
    <w:lvl w:ilvl="0" w:tplc="7B026216">
      <w:start w:val="1"/>
      <w:numFmt w:val="decimal"/>
      <w:lvlText w:val="%1."/>
      <w:lvlJc w:val="left"/>
      <w:pPr>
        <w:ind w:left="705"/>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1" w:tplc="5DACE562">
      <w:start w:val="1"/>
      <w:numFmt w:val="lowerLetter"/>
      <w:lvlText w:val="%2"/>
      <w:lvlJc w:val="left"/>
      <w:pPr>
        <w:ind w:left="127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2" w:tplc="77F6A4B2">
      <w:start w:val="1"/>
      <w:numFmt w:val="lowerRoman"/>
      <w:lvlText w:val="%3"/>
      <w:lvlJc w:val="left"/>
      <w:pPr>
        <w:ind w:left="199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3" w:tplc="BA8058B4">
      <w:start w:val="1"/>
      <w:numFmt w:val="decimal"/>
      <w:lvlText w:val="%4"/>
      <w:lvlJc w:val="left"/>
      <w:pPr>
        <w:ind w:left="271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4" w:tplc="597A19A2">
      <w:start w:val="1"/>
      <w:numFmt w:val="lowerLetter"/>
      <w:lvlText w:val="%5"/>
      <w:lvlJc w:val="left"/>
      <w:pPr>
        <w:ind w:left="343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5" w:tplc="B792CB6A">
      <w:start w:val="1"/>
      <w:numFmt w:val="lowerRoman"/>
      <w:lvlText w:val="%6"/>
      <w:lvlJc w:val="left"/>
      <w:pPr>
        <w:ind w:left="415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6" w:tplc="60503ABE">
      <w:start w:val="1"/>
      <w:numFmt w:val="decimal"/>
      <w:lvlText w:val="%7"/>
      <w:lvlJc w:val="left"/>
      <w:pPr>
        <w:ind w:left="487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7" w:tplc="17EC29C0">
      <w:start w:val="1"/>
      <w:numFmt w:val="lowerLetter"/>
      <w:lvlText w:val="%8"/>
      <w:lvlJc w:val="left"/>
      <w:pPr>
        <w:ind w:left="559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8" w:tplc="3596294A">
      <w:start w:val="1"/>
      <w:numFmt w:val="lowerRoman"/>
      <w:lvlText w:val="%9"/>
      <w:lvlJc w:val="left"/>
      <w:pPr>
        <w:ind w:left="6316"/>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abstractNum>
  <w:abstractNum w:abstractNumId="5" w15:restartNumberingAfterBreak="0">
    <w:nsid w:val="45D114D3"/>
    <w:multiLevelType w:val="hybridMultilevel"/>
    <w:tmpl w:val="180A9D7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61B10BC"/>
    <w:multiLevelType w:val="multilevel"/>
    <w:tmpl w:val="C86676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D2E6EFB"/>
    <w:multiLevelType w:val="hybridMultilevel"/>
    <w:tmpl w:val="AB021B4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E8C6816"/>
    <w:multiLevelType w:val="hybridMultilevel"/>
    <w:tmpl w:val="63088B6A"/>
    <w:lvl w:ilvl="0" w:tplc="8E749B5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6BBC53C0"/>
    <w:multiLevelType w:val="multilevel"/>
    <w:tmpl w:val="6E5C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82910"/>
    <w:multiLevelType w:val="hybridMultilevel"/>
    <w:tmpl w:val="1F264FD2"/>
    <w:lvl w:ilvl="0" w:tplc="B61CF9A8">
      <w:start w:val="13"/>
      <w:numFmt w:val="decimal"/>
      <w:lvlText w:val="%1."/>
      <w:lvlJc w:val="left"/>
      <w:pPr>
        <w:ind w:left="1425"/>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1" w:tplc="50E24E24">
      <w:start w:val="1"/>
      <w:numFmt w:val="lowerLetter"/>
      <w:lvlText w:val="%2"/>
      <w:lvlJc w:val="left"/>
      <w:pPr>
        <w:ind w:left="108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2" w:tplc="25D00EF6">
      <w:start w:val="1"/>
      <w:numFmt w:val="lowerRoman"/>
      <w:lvlText w:val="%3"/>
      <w:lvlJc w:val="left"/>
      <w:pPr>
        <w:ind w:left="180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3" w:tplc="44643516">
      <w:start w:val="1"/>
      <w:numFmt w:val="decimal"/>
      <w:lvlText w:val="%4"/>
      <w:lvlJc w:val="left"/>
      <w:pPr>
        <w:ind w:left="252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4" w:tplc="0B180166">
      <w:start w:val="1"/>
      <w:numFmt w:val="lowerLetter"/>
      <w:lvlText w:val="%5"/>
      <w:lvlJc w:val="left"/>
      <w:pPr>
        <w:ind w:left="324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5" w:tplc="F3861D1A">
      <w:start w:val="1"/>
      <w:numFmt w:val="lowerRoman"/>
      <w:lvlText w:val="%6"/>
      <w:lvlJc w:val="left"/>
      <w:pPr>
        <w:ind w:left="396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6" w:tplc="C35E5FE2">
      <w:start w:val="1"/>
      <w:numFmt w:val="decimal"/>
      <w:lvlText w:val="%7"/>
      <w:lvlJc w:val="left"/>
      <w:pPr>
        <w:ind w:left="468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7" w:tplc="DFE00FC8">
      <w:start w:val="1"/>
      <w:numFmt w:val="lowerLetter"/>
      <w:lvlText w:val="%8"/>
      <w:lvlJc w:val="left"/>
      <w:pPr>
        <w:ind w:left="540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lvl w:ilvl="8" w:tplc="BC4059A2">
      <w:start w:val="1"/>
      <w:numFmt w:val="lowerRoman"/>
      <w:lvlText w:val="%9"/>
      <w:lvlJc w:val="left"/>
      <w:pPr>
        <w:ind w:left="6120"/>
      </w:pPr>
      <w:rPr>
        <w:rFonts w:ascii="Garamond" w:eastAsia="Garamond" w:hAnsi="Garamond" w:cs="Garamond"/>
        <w:b w:val="0"/>
        <w:i w:val="0"/>
        <w:strike w:val="0"/>
        <w:dstrike w:val="0"/>
        <w:color w:val="333333"/>
        <w:sz w:val="32"/>
        <w:szCs w:val="32"/>
        <w:u w:val="none" w:color="000000"/>
        <w:bdr w:val="none" w:sz="0" w:space="0" w:color="auto"/>
        <w:shd w:val="clear" w:color="auto" w:fill="auto"/>
        <w:vertAlign w:val="baseline"/>
      </w:rPr>
    </w:lvl>
  </w:abstractNum>
  <w:abstractNum w:abstractNumId="11" w15:restartNumberingAfterBreak="0">
    <w:nsid w:val="7B333328"/>
    <w:multiLevelType w:val="multilevel"/>
    <w:tmpl w:val="885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579129">
    <w:abstractNumId w:val="4"/>
  </w:num>
  <w:num w:numId="2" w16cid:durableId="163859503">
    <w:abstractNumId w:val="10"/>
  </w:num>
  <w:num w:numId="3" w16cid:durableId="1631204407">
    <w:abstractNumId w:val="9"/>
  </w:num>
  <w:num w:numId="4" w16cid:durableId="942765563">
    <w:abstractNumId w:val="2"/>
  </w:num>
  <w:num w:numId="5" w16cid:durableId="1289702362">
    <w:abstractNumId w:val="3"/>
  </w:num>
  <w:num w:numId="6" w16cid:durableId="271132714">
    <w:abstractNumId w:val="1"/>
  </w:num>
  <w:num w:numId="7" w16cid:durableId="1222592033">
    <w:abstractNumId w:val="11"/>
  </w:num>
  <w:num w:numId="8" w16cid:durableId="929005174">
    <w:abstractNumId w:val="0"/>
  </w:num>
  <w:num w:numId="9" w16cid:durableId="1168326124">
    <w:abstractNumId w:val="6"/>
  </w:num>
  <w:num w:numId="10" w16cid:durableId="1961912385">
    <w:abstractNumId w:val="7"/>
  </w:num>
  <w:num w:numId="11" w16cid:durableId="959842759">
    <w:abstractNumId w:val="5"/>
  </w:num>
  <w:num w:numId="12" w16cid:durableId="1155102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A79AE"/>
    <w:rsid w:val="000D4273"/>
    <w:rsid w:val="000E36F8"/>
    <w:rsid w:val="00102688"/>
    <w:rsid w:val="00114D42"/>
    <w:rsid w:val="00115E14"/>
    <w:rsid w:val="001523DF"/>
    <w:rsid w:val="00241E00"/>
    <w:rsid w:val="002540B6"/>
    <w:rsid w:val="002E5940"/>
    <w:rsid w:val="00366D35"/>
    <w:rsid w:val="0039220D"/>
    <w:rsid w:val="003C6C2C"/>
    <w:rsid w:val="003F5C95"/>
    <w:rsid w:val="004E0F2B"/>
    <w:rsid w:val="004F7D35"/>
    <w:rsid w:val="00570B38"/>
    <w:rsid w:val="005C4DD6"/>
    <w:rsid w:val="0064565D"/>
    <w:rsid w:val="0065016F"/>
    <w:rsid w:val="00677F12"/>
    <w:rsid w:val="006C41D3"/>
    <w:rsid w:val="006E40BD"/>
    <w:rsid w:val="006F1E5C"/>
    <w:rsid w:val="006F6983"/>
    <w:rsid w:val="00835EAB"/>
    <w:rsid w:val="00871A0A"/>
    <w:rsid w:val="0088534A"/>
    <w:rsid w:val="00904CF6"/>
    <w:rsid w:val="009430BD"/>
    <w:rsid w:val="00992DE2"/>
    <w:rsid w:val="00992E70"/>
    <w:rsid w:val="009978CF"/>
    <w:rsid w:val="009A3DFF"/>
    <w:rsid w:val="009F51F6"/>
    <w:rsid w:val="00A05BB5"/>
    <w:rsid w:val="00B0003A"/>
    <w:rsid w:val="00BB3C42"/>
    <w:rsid w:val="00BC6178"/>
    <w:rsid w:val="00BE4FB8"/>
    <w:rsid w:val="00C137FB"/>
    <w:rsid w:val="00C87DD1"/>
    <w:rsid w:val="00CA308A"/>
    <w:rsid w:val="00CA3190"/>
    <w:rsid w:val="00CE0768"/>
    <w:rsid w:val="00CE2367"/>
    <w:rsid w:val="00E11DAF"/>
    <w:rsid w:val="00FE6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CE0768"/>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idshealth.org/en/teens/digestive-syste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18</cp:revision>
  <cp:lastPrinted>2020-02-05T17:53:00Z</cp:lastPrinted>
  <dcterms:created xsi:type="dcterms:W3CDTF">2025-05-13T20:33:00Z</dcterms:created>
  <dcterms:modified xsi:type="dcterms:W3CDTF">2025-05-22T19:05:00Z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28711240-95d9-4ab5-ade0-83fc4bd29658</vt:lpwstr>
  </property>
</Properties>
</file>