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5690" w14:textId="5100045D" w:rsidR="005C4DD6" w:rsidRDefault="00D1611E" w:rsidP="004252E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Plasticity </w:t>
      </w:r>
      <w:r w:rsidR="00152674">
        <w:rPr>
          <w:rFonts w:eastAsia="Open Sans"/>
          <w:b/>
          <w:sz w:val="36"/>
          <w:szCs w:val="36"/>
        </w:rPr>
        <w:t>Pre-</w:t>
      </w:r>
      <w:r w:rsidR="004252EE">
        <w:rPr>
          <w:rFonts w:eastAsia="Open Sans"/>
          <w:b/>
          <w:sz w:val="36"/>
          <w:szCs w:val="36"/>
        </w:rPr>
        <w:t>A</w:t>
      </w:r>
      <w:r w:rsidR="00152674">
        <w:rPr>
          <w:rFonts w:eastAsia="Open Sans"/>
          <w:b/>
          <w:sz w:val="36"/>
          <w:szCs w:val="36"/>
        </w:rPr>
        <w:t>ssessment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13E5FA" w14:textId="77777777" w:rsidR="00677F12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You are not expected to know the answers, and this </w:t>
            </w:r>
          </w:p>
          <w:p w14:paraId="23A44738" w14:textId="06C78FBB" w:rsidR="00152674" w:rsidRPr="00677F12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assignment will not be graded.</w:t>
            </w:r>
          </w:p>
        </w:tc>
      </w:tr>
    </w:tbl>
    <w:p w14:paraId="562124D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A3DAD80" w14:textId="663FABF2" w:rsidR="00892FE5" w:rsidRPr="004252EE" w:rsidRDefault="004A0209" w:rsidP="00892FE5">
      <w:pPr>
        <w:pStyle w:val="ListParagraph"/>
        <w:numPr>
          <w:ilvl w:val="0"/>
          <w:numId w:val="3"/>
        </w:numPr>
        <w:spacing w:after="160" w:line="259" w:lineRule="auto"/>
        <w:ind w:right="-720"/>
        <w:rPr>
          <w:rFonts w:asciiTheme="minorBidi" w:eastAsia="Open Sans" w:hAnsiTheme="minorBidi"/>
          <w:sz w:val="22"/>
          <w:szCs w:val="22"/>
        </w:rPr>
      </w:pPr>
      <w:r w:rsidRPr="004252EE">
        <w:rPr>
          <w:rFonts w:asciiTheme="minorBidi" w:hAnsiTheme="minorBidi"/>
          <w:sz w:val="22"/>
          <w:szCs w:val="22"/>
        </w:rPr>
        <w:t>How do sound waves get converted to electric impulses (spikes of neurons) in our ear</w:t>
      </w:r>
      <w:r w:rsidR="00892FE5" w:rsidRPr="004252EE">
        <w:rPr>
          <w:rFonts w:asciiTheme="minorBidi" w:hAnsiTheme="minorBidi"/>
          <w:sz w:val="22"/>
          <w:szCs w:val="22"/>
        </w:rPr>
        <w:t>?</w:t>
      </w:r>
    </w:p>
    <w:p w14:paraId="0B35E889" w14:textId="2079DBFB" w:rsidR="00892FE5" w:rsidRPr="004252EE" w:rsidRDefault="00892FE5" w:rsidP="00892FE5">
      <w:pPr>
        <w:ind w:right="-720"/>
        <w:rPr>
          <w:rFonts w:asciiTheme="minorBidi" w:eastAsia="Open Sans" w:hAnsiTheme="minorBidi" w:cstheme="minorBidi"/>
        </w:rPr>
      </w:pPr>
    </w:p>
    <w:p w14:paraId="7DF8F802" w14:textId="534F5E09" w:rsidR="004A0209" w:rsidRPr="004252EE" w:rsidRDefault="004A0209" w:rsidP="00892FE5">
      <w:pPr>
        <w:ind w:right="-720"/>
        <w:rPr>
          <w:rFonts w:asciiTheme="minorBidi" w:eastAsia="Open Sans" w:hAnsiTheme="minorBidi" w:cstheme="minorBidi"/>
        </w:rPr>
      </w:pPr>
    </w:p>
    <w:p w14:paraId="26D75C1C" w14:textId="77777777" w:rsidR="004A0209" w:rsidRPr="004252EE" w:rsidRDefault="004A0209" w:rsidP="00892FE5">
      <w:pPr>
        <w:ind w:right="-720"/>
        <w:rPr>
          <w:rFonts w:asciiTheme="minorBidi" w:eastAsia="Open Sans" w:hAnsiTheme="minorBidi" w:cstheme="minorBidi"/>
        </w:rPr>
      </w:pPr>
    </w:p>
    <w:p w14:paraId="2E268BDD" w14:textId="77777777" w:rsidR="00892FE5" w:rsidRPr="004252EE" w:rsidRDefault="00892FE5" w:rsidP="00892FE5">
      <w:pPr>
        <w:ind w:right="-720"/>
        <w:rPr>
          <w:rFonts w:asciiTheme="minorBidi" w:eastAsia="Open Sans" w:hAnsiTheme="minorBidi" w:cstheme="minorBidi"/>
        </w:rPr>
      </w:pPr>
    </w:p>
    <w:p w14:paraId="17D06AB0" w14:textId="347E7609" w:rsidR="00892FE5" w:rsidRPr="004252EE" w:rsidRDefault="004A0209" w:rsidP="004A0209">
      <w:pPr>
        <w:pStyle w:val="ListParagraph"/>
        <w:numPr>
          <w:ilvl w:val="0"/>
          <w:numId w:val="3"/>
        </w:numPr>
        <w:spacing w:after="160" w:line="259" w:lineRule="auto"/>
        <w:ind w:right="-720"/>
        <w:rPr>
          <w:rFonts w:asciiTheme="minorBidi" w:eastAsia="Open Sans" w:hAnsiTheme="minorBidi"/>
          <w:sz w:val="22"/>
          <w:szCs w:val="22"/>
        </w:rPr>
      </w:pPr>
      <w:r w:rsidRPr="004252EE">
        <w:rPr>
          <w:rFonts w:asciiTheme="minorBidi" w:eastAsia="Open Sans" w:hAnsiTheme="minorBidi"/>
          <w:sz w:val="22"/>
          <w:szCs w:val="22"/>
        </w:rPr>
        <w:t>How does sound get transmitted from the ear to the amygdala, the fear center of our brain</w:t>
      </w:r>
      <w:r w:rsidR="00892FE5" w:rsidRPr="004252EE">
        <w:rPr>
          <w:rFonts w:asciiTheme="minorBidi" w:eastAsia="Open Sans" w:hAnsiTheme="minorBidi"/>
          <w:sz w:val="22"/>
          <w:szCs w:val="22"/>
        </w:rPr>
        <w:t xml:space="preserve">? </w:t>
      </w:r>
      <w:r w:rsidRPr="004252EE">
        <w:rPr>
          <w:rFonts w:asciiTheme="minorBidi" w:eastAsia="Open Sans" w:hAnsiTheme="minorBidi"/>
          <w:sz w:val="22"/>
          <w:szCs w:val="22"/>
        </w:rPr>
        <w:t>Do normal sounds cause the amygdala to elicit fear, and if so, how?</w:t>
      </w:r>
    </w:p>
    <w:p w14:paraId="3199ADC4" w14:textId="77777777" w:rsidR="00892FE5" w:rsidRPr="004252EE" w:rsidRDefault="00892FE5" w:rsidP="00892FE5">
      <w:pPr>
        <w:pStyle w:val="ListParagraph"/>
        <w:ind w:right="-720"/>
        <w:rPr>
          <w:rFonts w:asciiTheme="minorBidi" w:eastAsia="Open Sans" w:hAnsiTheme="minorBidi"/>
          <w:sz w:val="22"/>
          <w:szCs w:val="22"/>
        </w:rPr>
      </w:pPr>
    </w:p>
    <w:p w14:paraId="6FAC0B25" w14:textId="2EF553AC" w:rsidR="00892FE5" w:rsidRPr="004252EE" w:rsidRDefault="00892FE5" w:rsidP="00892FE5">
      <w:pPr>
        <w:pStyle w:val="ListParagraph"/>
        <w:ind w:right="-720"/>
        <w:rPr>
          <w:rFonts w:asciiTheme="minorBidi" w:eastAsia="Open Sans" w:hAnsiTheme="minorBidi"/>
          <w:sz w:val="22"/>
          <w:szCs w:val="22"/>
        </w:rPr>
      </w:pPr>
    </w:p>
    <w:p w14:paraId="1497BB7D" w14:textId="569AED30" w:rsidR="004A0209" w:rsidRPr="004252EE" w:rsidRDefault="004A0209" w:rsidP="00892FE5">
      <w:pPr>
        <w:pStyle w:val="ListParagraph"/>
        <w:ind w:right="-720"/>
        <w:rPr>
          <w:rFonts w:asciiTheme="minorBidi" w:eastAsia="Open Sans" w:hAnsiTheme="minorBidi"/>
          <w:sz w:val="22"/>
          <w:szCs w:val="22"/>
        </w:rPr>
      </w:pPr>
    </w:p>
    <w:p w14:paraId="108A4074" w14:textId="77777777" w:rsidR="0089577E" w:rsidRPr="004252EE" w:rsidRDefault="0089577E" w:rsidP="00892FE5">
      <w:pPr>
        <w:pStyle w:val="ListParagraph"/>
        <w:ind w:right="-720"/>
        <w:rPr>
          <w:rFonts w:asciiTheme="minorBidi" w:eastAsia="Open Sans" w:hAnsiTheme="minorBidi"/>
          <w:sz w:val="22"/>
          <w:szCs w:val="22"/>
        </w:rPr>
      </w:pPr>
    </w:p>
    <w:p w14:paraId="36348D91" w14:textId="77777777" w:rsidR="00892FE5" w:rsidRPr="004252EE" w:rsidRDefault="00892FE5" w:rsidP="00892FE5">
      <w:pPr>
        <w:pStyle w:val="ListParagraph"/>
        <w:ind w:right="-720"/>
        <w:rPr>
          <w:rFonts w:asciiTheme="minorBidi" w:eastAsia="Open Sans" w:hAnsiTheme="minorBidi"/>
          <w:sz w:val="22"/>
          <w:szCs w:val="22"/>
        </w:rPr>
      </w:pPr>
    </w:p>
    <w:p w14:paraId="1927C8B9" w14:textId="0FE72CE6" w:rsidR="00892FE5" w:rsidRPr="004252EE" w:rsidRDefault="004A0209" w:rsidP="00892FE5">
      <w:pPr>
        <w:pStyle w:val="ListParagraph"/>
        <w:numPr>
          <w:ilvl w:val="0"/>
          <w:numId w:val="3"/>
        </w:numPr>
        <w:spacing w:after="160" w:line="259" w:lineRule="auto"/>
        <w:ind w:right="-720"/>
        <w:rPr>
          <w:rFonts w:asciiTheme="minorBidi" w:eastAsia="Open Sans" w:hAnsiTheme="minorBidi"/>
          <w:sz w:val="22"/>
          <w:szCs w:val="22"/>
        </w:rPr>
      </w:pPr>
      <w:r w:rsidRPr="004252EE">
        <w:rPr>
          <w:rFonts w:asciiTheme="minorBidi" w:eastAsia="Open Sans" w:hAnsiTheme="minorBidi"/>
          <w:sz w:val="22"/>
          <w:szCs w:val="22"/>
        </w:rPr>
        <w:t>Similar to the previous question, what is the neural pathway for the transmission of shock to the amygdala?  Do you think shock causes the amygdala to elicit fear and i</w:t>
      </w:r>
      <w:r w:rsidR="00571781">
        <w:rPr>
          <w:rFonts w:asciiTheme="minorBidi" w:eastAsia="Open Sans" w:hAnsiTheme="minorBidi"/>
          <w:sz w:val="22"/>
          <w:szCs w:val="22"/>
        </w:rPr>
        <w:t>f</w:t>
      </w:r>
      <w:r w:rsidRPr="004252EE">
        <w:rPr>
          <w:rFonts w:asciiTheme="minorBidi" w:eastAsia="Open Sans" w:hAnsiTheme="minorBidi"/>
          <w:sz w:val="22"/>
          <w:szCs w:val="22"/>
        </w:rPr>
        <w:t xml:space="preserve"> so, how?</w:t>
      </w:r>
    </w:p>
    <w:p w14:paraId="7C496E31" w14:textId="7FBACF76" w:rsidR="00892FE5" w:rsidRPr="004252EE" w:rsidRDefault="00892FE5" w:rsidP="00892FE5">
      <w:pPr>
        <w:ind w:right="-720"/>
        <w:rPr>
          <w:rFonts w:asciiTheme="minorBidi" w:eastAsia="Open Sans" w:hAnsiTheme="minorBidi" w:cstheme="minorBidi"/>
        </w:rPr>
      </w:pPr>
    </w:p>
    <w:p w14:paraId="3CB5D28F" w14:textId="4D2BB20F" w:rsidR="004A0209" w:rsidRPr="004252EE" w:rsidRDefault="004A0209" w:rsidP="00892FE5">
      <w:pPr>
        <w:ind w:right="-720"/>
        <w:rPr>
          <w:rFonts w:asciiTheme="minorBidi" w:eastAsia="Open Sans" w:hAnsiTheme="minorBidi" w:cstheme="minorBidi"/>
        </w:rPr>
      </w:pPr>
    </w:p>
    <w:p w14:paraId="205ACDEE" w14:textId="77777777" w:rsidR="0089577E" w:rsidRPr="004252EE" w:rsidRDefault="0089577E" w:rsidP="00892FE5">
      <w:pPr>
        <w:ind w:right="-720"/>
        <w:rPr>
          <w:rFonts w:asciiTheme="minorBidi" w:eastAsia="Open Sans" w:hAnsiTheme="minorBidi" w:cstheme="minorBidi"/>
        </w:rPr>
      </w:pPr>
    </w:p>
    <w:p w14:paraId="2308B7A4" w14:textId="77777777" w:rsidR="004A0209" w:rsidRPr="004252EE" w:rsidRDefault="004A0209" w:rsidP="00892FE5">
      <w:pPr>
        <w:ind w:right="-720"/>
        <w:rPr>
          <w:rFonts w:asciiTheme="minorBidi" w:eastAsia="Open Sans" w:hAnsiTheme="minorBidi" w:cstheme="minorBidi"/>
        </w:rPr>
      </w:pPr>
    </w:p>
    <w:p w14:paraId="28155041" w14:textId="482F8ED6" w:rsidR="00892FE5" w:rsidRPr="004252EE" w:rsidRDefault="004A0209" w:rsidP="00892FE5">
      <w:pPr>
        <w:pStyle w:val="ListParagraph"/>
        <w:numPr>
          <w:ilvl w:val="0"/>
          <w:numId w:val="3"/>
        </w:numPr>
        <w:spacing w:after="160" w:line="259" w:lineRule="auto"/>
        <w:ind w:right="-720"/>
        <w:rPr>
          <w:rFonts w:asciiTheme="minorBidi" w:eastAsia="Open Sans" w:hAnsiTheme="minorBidi"/>
          <w:sz w:val="22"/>
          <w:szCs w:val="22"/>
        </w:rPr>
      </w:pPr>
      <w:r w:rsidRPr="004252EE">
        <w:rPr>
          <w:rFonts w:asciiTheme="minorBidi" w:eastAsia="Open Sans" w:hAnsiTheme="minorBidi"/>
          <w:sz w:val="22"/>
          <w:szCs w:val="22"/>
        </w:rPr>
        <w:t xml:space="preserve">What </w:t>
      </w:r>
      <w:r w:rsidR="000D67D1">
        <w:rPr>
          <w:rFonts w:asciiTheme="minorBidi" w:eastAsia="Open Sans" w:hAnsiTheme="minorBidi"/>
          <w:sz w:val="22"/>
          <w:szCs w:val="22"/>
        </w:rPr>
        <w:t xml:space="preserve">does it mean that the </w:t>
      </w:r>
      <w:r w:rsidR="0089577E" w:rsidRPr="004252EE">
        <w:rPr>
          <w:rFonts w:asciiTheme="minorBidi" w:eastAsia="Open Sans" w:hAnsiTheme="minorBidi"/>
          <w:sz w:val="22"/>
          <w:szCs w:val="22"/>
        </w:rPr>
        <w:t>amygdala learn</w:t>
      </w:r>
      <w:r w:rsidR="000D67D1">
        <w:rPr>
          <w:rFonts w:asciiTheme="minorBidi" w:eastAsia="Open Sans" w:hAnsiTheme="minorBidi"/>
          <w:sz w:val="22"/>
          <w:szCs w:val="22"/>
        </w:rPr>
        <w:t>s</w:t>
      </w:r>
      <w:r w:rsidR="0089577E" w:rsidRPr="004252EE">
        <w:rPr>
          <w:rFonts w:asciiTheme="minorBidi" w:eastAsia="Open Sans" w:hAnsiTheme="minorBidi"/>
          <w:sz w:val="22"/>
          <w:szCs w:val="22"/>
        </w:rPr>
        <w:t xml:space="preserve"> fear? </w:t>
      </w:r>
    </w:p>
    <w:p w14:paraId="54B48A3B" w14:textId="01F6D323" w:rsidR="00892FE5" w:rsidRPr="004252EE" w:rsidRDefault="00892FE5" w:rsidP="00892FE5">
      <w:pPr>
        <w:ind w:right="-720"/>
        <w:rPr>
          <w:rFonts w:asciiTheme="minorBidi" w:eastAsia="Open Sans" w:hAnsiTheme="minorBidi" w:cstheme="minorBidi"/>
        </w:rPr>
      </w:pPr>
    </w:p>
    <w:p w14:paraId="750EA061" w14:textId="77777777" w:rsidR="0089577E" w:rsidRPr="004252EE" w:rsidRDefault="0089577E" w:rsidP="00892FE5">
      <w:pPr>
        <w:ind w:right="-720"/>
        <w:rPr>
          <w:rFonts w:asciiTheme="minorBidi" w:eastAsia="Open Sans" w:hAnsiTheme="minorBidi" w:cstheme="minorBidi"/>
        </w:rPr>
      </w:pPr>
    </w:p>
    <w:p w14:paraId="2D27D140" w14:textId="77777777" w:rsidR="00892FE5" w:rsidRPr="004252EE" w:rsidRDefault="00892FE5" w:rsidP="00892FE5">
      <w:pPr>
        <w:ind w:right="-720"/>
        <w:rPr>
          <w:rFonts w:asciiTheme="minorBidi" w:eastAsia="Open Sans" w:hAnsiTheme="minorBidi" w:cstheme="minorBidi"/>
        </w:rPr>
      </w:pPr>
    </w:p>
    <w:p w14:paraId="6B935997" w14:textId="77777777" w:rsidR="00892FE5" w:rsidRPr="004252EE" w:rsidRDefault="00892FE5" w:rsidP="00892FE5">
      <w:pPr>
        <w:pStyle w:val="ListParagraph"/>
        <w:ind w:right="-720"/>
        <w:rPr>
          <w:rFonts w:asciiTheme="minorBidi" w:eastAsia="Open Sans" w:hAnsiTheme="minorBidi"/>
          <w:sz w:val="22"/>
          <w:szCs w:val="22"/>
        </w:rPr>
      </w:pPr>
    </w:p>
    <w:p w14:paraId="0EE0F1CA" w14:textId="59182C94" w:rsidR="00892FE5" w:rsidRPr="004252EE" w:rsidRDefault="004A0209" w:rsidP="196B7ED1">
      <w:pPr>
        <w:pStyle w:val="ListParagraph"/>
        <w:numPr>
          <w:ilvl w:val="0"/>
          <w:numId w:val="3"/>
        </w:numPr>
        <w:spacing w:after="160" w:line="259" w:lineRule="auto"/>
        <w:ind w:right="-720"/>
        <w:rPr>
          <w:rFonts w:asciiTheme="minorBidi" w:eastAsia="Open Sans" w:hAnsiTheme="minorBidi"/>
          <w:sz w:val="22"/>
          <w:szCs w:val="22"/>
        </w:rPr>
      </w:pPr>
      <w:r w:rsidRPr="004252EE">
        <w:rPr>
          <w:rFonts w:asciiTheme="minorBidi" w:eastAsia="Open Sans" w:hAnsiTheme="minorBidi"/>
          <w:sz w:val="22"/>
          <w:szCs w:val="22"/>
        </w:rPr>
        <w:t xml:space="preserve">Explain how </w:t>
      </w:r>
      <w:r w:rsidR="00FC4192">
        <w:rPr>
          <w:rFonts w:asciiTheme="minorBidi" w:eastAsia="Open Sans" w:hAnsiTheme="minorBidi"/>
          <w:sz w:val="22"/>
          <w:szCs w:val="22"/>
        </w:rPr>
        <w:t xml:space="preserve">the </w:t>
      </w:r>
      <w:r w:rsidRPr="004252EE">
        <w:rPr>
          <w:rFonts w:asciiTheme="minorBidi" w:eastAsia="Open Sans" w:hAnsiTheme="minorBidi"/>
          <w:sz w:val="22"/>
          <w:szCs w:val="22"/>
        </w:rPr>
        <w:t>pairing of tone and shock cause</w:t>
      </w:r>
      <w:r w:rsidR="0089577E" w:rsidRPr="004252EE">
        <w:rPr>
          <w:rFonts w:asciiTheme="minorBidi" w:eastAsia="Open Sans" w:hAnsiTheme="minorBidi"/>
          <w:sz w:val="22"/>
          <w:szCs w:val="22"/>
        </w:rPr>
        <w:t>s the amygdala to learn fear</w:t>
      </w:r>
      <w:r w:rsidR="76879832" w:rsidRPr="004252EE">
        <w:rPr>
          <w:rFonts w:asciiTheme="minorBidi" w:eastAsia="Open Sans" w:hAnsiTheme="minorBidi"/>
          <w:sz w:val="22"/>
          <w:szCs w:val="22"/>
        </w:rPr>
        <w:t>.</w:t>
      </w:r>
    </w:p>
    <w:p w14:paraId="66A896A4" w14:textId="77777777" w:rsidR="00892FE5" w:rsidRPr="004252EE" w:rsidRDefault="00892FE5" w:rsidP="00892FE5">
      <w:pPr>
        <w:ind w:right="-720"/>
        <w:rPr>
          <w:rFonts w:asciiTheme="minorBidi" w:eastAsia="Open Sans" w:hAnsiTheme="minorBidi" w:cstheme="minorBidi"/>
        </w:rPr>
      </w:pPr>
    </w:p>
    <w:p w14:paraId="6CA7FD9F" w14:textId="77777777" w:rsidR="00892FE5" w:rsidRPr="004252EE" w:rsidRDefault="00892FE5" w:rsidP="00892FE5">
      <w:pPr>
        <w:ind w:right="-720"/>
        <w:rPr>
          <w:rFonts w:asciiTheme="minorBidi" w:eastAsia="Open Sans" w:hAnsiTheme="minorBidi" w:cstheme="minorBidi"/>
        </w:rPr>
      </w:pPr>
    </w:p>
    <w:p w14:paraId="0725E665" w14:textId="77777777" w:rsidR="00892FE5" w:rsidRPr="004252EE" w:rsidRDefault="00892FE5" w:rsidP="00892FE5">
      <w:pPr>
        <w:ind w:right="-720"/>
        <w:rPr>
          <w:rFonts w:asciiTheme="minorBidi" w:eastAsia="Open Sans" w:hAnsiTheme="minorBidi" w:cstheme="minorBidi"/>
        </w:rPr>
      </w:pPr>
    </w:p>
    <w:p w14:paraId="54046DD5" w14:textId="77777777" w:rsidR="00892FE5" w:rsidRPr="004252EE" w:rsidRDefault="00892FE5" w:rsidP="00892FE5">
      <w:pPr>
        <w:ind w:right="-720"/>
        <w:rPr>
          <w:rFonts w:asciiTheme="minorBidi" w:eastAsia="Open Sans" w:hAnsiTheme="minorBidi" w:cstheme="minorBidi"/>
        </w:rPr>
      </w:pPr>
    </w:p>
    <w:p w14:paraId="67258A42" w14:textId="1BF1034C" w:rsidR="4C53C0EB" w:rsidRPr="004252EE" w:rsidRDefault="4C53C0EB" w:rsidP="4C53C0EB">
      <w:pPr>
        <w:ind w:right="-720"/>
        <w:rPr>
          <w:rFonts w:asciiTheme="minorBidi" w:eastAsia="Cambria" w:hAnsiTheme="minorBidi" w:cstheme="minorBidi"/>
        </w:rPr>
      </w:pPr>
    </w:p>
    <w:sectPr w:rsidR="4C53C0EB" w:rsidRPr="00425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FB554" w14:textId="77777777" w:rsidR="002160B7" w:rsidRDefault="002160B7">
      <w:pPr>
        <w:spacing w:line="240" w:lineRule="auto"/>
      </w:pPr>
      <w:r>
        <w:separator/>
      </w:r>
    </w:p>
  </w:endnote>
  <w:endnote w:type="continuationSeparator" w:id="0">
    <w:p w14:paraId="466BD9FD" w14:textId="77777777" w:rsidR="002160B7" w:rsidRDefault="00216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C124" w14:textId="77777777" w:rsidR="00E324CF" w:rsidRDefault="00E32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382A" w14:textId="77777777" w:rsidR="004252EE" w:rsidRDefault="004252EE" w:rsidP="004252EE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F74A74" wp14:editId="17F01EBB">
          <wp:simplePos x="0" y="0"/>
          <wp:positionH relativeFrom="column">
            <wp:posOffset>5060950</wp:posOffset>
          </wp:positionH>
          <wp:positionV relativeFrom="paragraph">
            <wp:posOffset>88265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D7B68F" wp14:editId="7B8388DA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B2EB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3E10426C" w14:textId="5711A353" w:rsidR="005C4DD6" w:rsidRPr="004252EE" w:rsidRDefault="004252EE" w:rsidP="004252EE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What </w:t>
    </w:r>
    <w:r w:rsidR="00E324CF">
      <w:rPr>
        <w:rFonts w:ascii="Open Sans" w:eastAsia="Open Sans" w:hAnsi="Open Sans" w:cs="Open Sans"/>
        <w:color w:val="6091BA"/>
        <w:sz w:val="16"/>
        <w:szCs w:val="16"/>
        <w:u w:val="single"/>
      </w:rPr>
      <w:t>are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Tone and Shock? Activity – Plasticity Pre-Assessment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7D596" w14:textId="77777777" w:rsidR="00E324CF" w:rsidRDefault="00E3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BF72D" w14:textId="77777777" w:rsidR="002160B7" w:rsidRDefault="002160B7">
      <w:pPr>
        <w:spacing w:line="240" w:lineRule="auto"/>
      </w:pPr>
      <w:r>
        <w:separator/>
      </w:r>
    </w:p>
  </w:footnote>
  <w:footnote w:type="continuationSeparator" w:id="0">
    <w:p w14:paraId="1D865582" w14:textId="77777777" w:rsidR="002160B7" w:rsidRDefault="00216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C18F8" w14:textId="77777777" w:rsidR="00E324CF" w:rsidRDefault="00E32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68D19D31" w:rsidP="68D19D31">
    <w:pPr>
      <w:ind w:left="-720" w:right="-720"/>
      <w:rPr>
        <w:rFonts w:eastAsia="Open Sans"/>
        <w:b/>
        <w:bCs/>
        <w:color w:val="6091BA"/>
        <w:lang w:val="en-US"/>
      </w:rPr>
    </w:pPr>
    <w:r w:rsidRPr="68D19D31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68D19D31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68D19D31">
      <w:rPr>
        <w:rFonts w:eastAsia="Open Sans"/>
        <w:b/>
        <w:bCs/>
        <w:color w:val="6091BA"/>
        <w:lang w:val="en-US"/>
      </w:rPr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CB6BC" w14:textId="77777777" w:rsidR="00E324CF" w:rsidRDefault="00E32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8528F"/>
    <w:multiLevelType w:val="hybridMultilevel"/>
    <w:tmpl w:val="D10A0D72"/>
    <w:lvl w:ilvl="0" w:tplc="53C0603E">
      <w:start w:val="1"/>
      <w:numFmt w:val="decimal"/>
      <w:lvlText w:val="%1."/>
      <w:lvlJc w:val="left"/>
      <w:pPr>
        <w:ind w:left="720" w:hanging="360"/>
      </w:pPr>
    </w:lvl>
    <w:lvl w:ilvl="1" w:tplc="955A0800">
      <w:start w:val="1"/>
      <w:numFmt w:val="lowerLetter"/>
      <w:lvlText w:val="%2."/>
      <w:lvlJc w:val="left"/>
      <w:pPr>
        <w:ind w:left="1440" w:hanging="360"/>
      </w:pPr>
    </w:lvl>
    <w:lvl w:ilvl="2" w:tplc="66AE9130">
      <w:start w:val="1"/>
      <w:numFmt w:val="lowerRoman"/>
      <w:lvlText w:val="%3."/>
      <w:lvlJc w:val="right"/>
      <w:pPr>
        <w:ind w:left="2160" w:hanging="180"/>
      </w:pPr>
    </w:lvl>
    <w:lvl w:ilvl="3" w:tplc="5304291E">
      <w:start w:val="1"/>
      <w:numFmt w:val="decimal"/>
      <w:lvlText w:val="%4."/>
      <w:lvlJc w:val="left"/>
      <w:pPr>
        <w:ind w:left="2880" w:hanging="360"/>
      </w:pPr>
    </w:lvl>
    <w:lvl w:ilvl="4" w:tplc="BBD0CA4A">
      <w:start w:val="1"/>
      <w:numFmt w:val="lowerLetter"/>
      <w:lvlText w:val="%5."/>
      <w:lvlJc w:val="left"/>
      <w:pPr>
        <w:ind w:left="3600" w:hanging="360"/>
      </w:pPr>
    </w:lvl>
    <w:lvl w:ilvl="5" w:tplc="10584972">
      <w:start w:val="1"/>
      <w:numFmt w:val="lowerRoman"/>
      <w:lvlText w:val="%6."/>
      <w:lvlJc w:val="right"/>
      <w:pPr>
        <w:ind w:left="4320" w:hanging="180"/>
      </w:pPr>
    </w:lvl>
    <w:lvl w:ilvl="6" w:tplc="22DC94D6">
      <w:start w:val="1"/>
      <w:numFmt w:val="decimal"/>
      <w:lvlText w:val="%7."/>
      <w:lvlJc w:val="left"/>
      <w:pPr>
        <w:ind w:left="5040" w:hanging="360"/>
      </w:pPr>
    </w:lvl>
    <w:lvl w:ilvl="7" w:tplc="722C9C16">
      <w:start w:val="1"/>
      <w:numFmt w:val="lowerLetter"/>
      <w:lvlText w:val="%8."/>
      <w:lvlJc w:val="left"/>
      <w:pPr>
        <w:ind w:left="5760" w:hanging="360"/>
      </w:pPr>
    </w:lvl>
    <w:lvl w:ilvl="8" w:tplc="7CD811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F5EE0"/>
    <w:multiLevelType w:val="hybridMultilevel"/>
    <w:tmpl w:val="337228FA"/>
    <w:lvl w:ilvl="0" w:tplc="5ED2FF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076785">
    <w:abstractNumId w:val="0"/>
  </w:num>
  <w:num w:numId="2" w16cid:durableId="165480609">
    <w:abstractNumId w:val="1"/>
  </w:num>
  <w:num w:numId="3" w16cid:durableId="64586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D67D1"/>
    <w:rsid w:val="00152674"/>
    <w:rsid w:val="002160B7"/>
    <w:rsid w:val="002B28B6"/>
    <w:rsid w:val="00303743"/>
    <w:rsid w:val="004252EE"/>
    <w:rsid w:val="004A0209"/>
    <w:rsid w:val="004B6985"/>
    <w:rsid w:val="004B7414"/>
    <w:rsid w:val="00557878"/>
    <w:rsid w:val="00571781"/>
    <w:rsid w:val="00582FFC"/>
    <w:rsid w:val="005C4DD6"/>
    <w:rsid w:val="00677F12"/>
    <w:rsid w:val="006C41D3"/>
    <w:rsid w:val="006C510C"/>
    <w:rsid w:val="007D05E9"/>
    <w:rsid w:val="00871A0A"/>
    <w:rsid w:val="0088534A"/>
    <w:rsid w:val="00892FE5"/>
    <w:rsid w:val="0089577E"/>
    <w:rsid w:val="009A275A"/>
    <w:rsid w:val="00A72C5F"/>
    <w:rsid w:val="00BC6178"/>
    <w:rsid w:val="00C22C52"/>
    <w:rsid w:val="00D1611E"/>
    <w:rsid w:val="00E324CF"/>
    <w:rsid w:val="00F03DA3"/>
    <w:rsid w:val="00FC4192"/>
    <w:rsid w:val="196B7ED1"/>
    <w:rsid w:val="3F25487A"/>
    <w:rsid w:val="4C53C0EB"/>
    <w:rsid w:val="57589FE0"/>
    <w:rsid w:val="68D19D31"/>
    <w:rsid w:val="76879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Johnson</dc:creator>
  <cp:lastModifiedBy>Beth McElroy</cp:lastModifiedBy>
  <cp:revision>13</cp:revision>
  <cp:lastPrinted>2020-02-05T17:53:00Z</cp:lastPrinted>
  <dcterms:created xsi:type="dcterms:W3CDTF">2022-09-09T23:06:00Z</dcterms:created>
  <dcterms:modified xsi:type="dcterms:W3CDTF">2025-02-20T16:27:00Z</dcterms:modified>
</cp:coreProperties>
</file>