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91FF5" w14:textId="77777777" w:rsidR="00976FB7" w:rsidRDefault="00631A42" w:rsidP="00F41128">
      <w:pPr>
        <w:ind w:right="-720" w:hanging="720"/>
        <w:rPr>
          <w:b/>
          <w:sz w:val="36"/>
          <w:szCs w:val="36"/>
        </w:rPr>
      </w:pPr>
      <w:r>
        <w:rPr>
          <w:b/>
          <w:sz w:val="36"/>
          <w:szCs w:val="36"/>
        </w:rPr>
        <w:t>Project</w:t>
      </w:r>
      <w:r w:rsidR="00DC745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Rubric</w:t>
      </w:r>
    </w:p>
    <w:p w14:paraId="7D9BE406" w14:textId="77777777" w:rsidR="00631A42" w:rsidRPr="00016FB9" w:rsidRDefault="00631A42" w:rsidP="00631A42">
      <w:pPr>
        <w:rPr>
          <w:rFonts w:ascii="Open Sans" w:hAnsi="Open Sans" w:cs="Open Sans"/>
          <w:color w:val="262626"/>
          <w:sz w:val="20"/>
          <w:szCs w:val="20"/>
        </w:rPr>
      </w:pPr>
    </w:p>
    <w:tbl>
      <w:tblPr>
        <w:tblW w:w="9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96"/>
        <w:gridCol w:w="1281"/>
        <w:gridCol w:w="1278"/>
        <w:gridCol w:w="1284"/>
      </w:tblGrid>
      <w:tr w:rsidR="00631A42" w:rsidRPr="00CD6E55" w14:paraId="74D8E5AD" w14:textId="77777777" w:rsidTr="00F41128">
        <w:trPr>
          <w:trHeight w:val="611"/>
        </w:trPr>
        <w:tc>
          <w:tcPr>
            <w:tcW w:w="5896" w:type="dxa"/>
            <w:shd w:val="clear" w:color="auto" w:fill="4F81BD" w:themeFill="accent1"/>
            <w:vAlign w:val="center"/>
          </w:tcPr>
          <w:p w14:paraId="5225B200" w14:textId="77777777" w:rsidR="00631A42" w:rsidRPr="00F41128" w:rsidRDefault="00631A42" w:rsidP="00F41128">
            <w:pPr>
              <w:spacing w:line="240" w:lineRule="auto"/>
              <w:jc w:val="center"/>
              <w:rPr>
                <w:rFonts w:ascii="Open Sans" w:hAnsi="Open Sans" w:cs="Open Sans"/>
                <w:b/>
                <w:color w:val="FFFFFF" w:themeColor="background1"/>
              </w:rPr>
            </w:pPr>
            <w:r w:rsidRPr="00F41128">
              <w:rPr>
                <w:rFonts w:ascii="Open Sans" w:hAnsi="Open Sans" w:cs="Open Sans"/>
                <w:b/>
                <w:color w:val="FFFFFF" w:themeColor="background1"/>
              </w:rPr>
              <w:t>Gumdrop Reaction Rubric</w:t>
            </w:r>
          </w:p>
        </w:tc>
        <w:tc>
          <w:tcPr>
            <w:tcW w:w="1281" w:type="dxa"/>
            <w:shd w:val="clear" w:color="auto" w:fill="4F81BD" w:themeFill="accent1"/>
            <w:vAlign w:val="center"/>
          </w:tcPr>
          <w:p w14:paraId="7A0AB586" w14:textId="0F8CE4E4" w:rsidR="00631A42" w:rsidRPr="00F41128" w:rsidRDefault="00631A42" w:rsidP="00F41128">
            <w:pPr>
              <w:spacing w:line="240" w:lineRule="auto"/>
              <w:jc w:val="center"/>
              <w:rPr>
                <w:rFonts w:ascii="Open Sans" w:hAnsi="Open Sans" w:cs="Open Sans"/>
                <w:b/>
                <w:color w:val="FFFFFF" w:themeColor="background1"/>
              </w:rPr>
            </w:pPr>
            <w:r w:rsidRPr="00F41128">
              <w:rPr>
                <w:rFonts w:ascii="Open Sans" w:hAnsi="Open Sans" w:cs="Open Sans"/>
                <w:b/>
                <w:color w:val="FFFFFF" w:themeColor="background1"/>
              </w:rPr>
              <w:t>No</w:t>
            </w:r>
            <w:r w:rsidR="00CD6E55">
              <w:rPr>
                <w:rFonts w:ascii="Open Sans" w:hAnsi="Open Sans" w:cs="Open Sans"/>
                <w:b/>
                <w:color w:val="FFFFFF" w:themeColor="background1"/>
              </w:rPr>
              <w:t xml:space="preserve">       </w:t>
            </w:r>
            <w:proofErr w:type="gramStart"/>
            <w:r w:rsidR="00CD6E55">
              <w:rPr>
                <w:rFonts w:ascii="Open Sans" w:hAnsi="Open Sans" w:cs="Open Sans"/>
                <w:b/>
                <w:color w:val="FFFFFF" w:themeColor="background1"/>
              </w:rPr>
              <w:t xml:space="preserve">   </w:t>
            </w:r>
            <w:r w:rsidRPr="00F41128">
              <w:rPr>
                <w:rFonts w:ascii="Open Sans" w:hAnsi="Open Sans" w:cs="Open Sans"/>
                <w:b/>
                <w:color w:val="FFFFFF" w:themeColor="background1"/>
              </w:rPr>
              <w:t>(</w:t>
            </w:r>
            <w:proofErr w:type="gramEnd"/>
            <w:r w:rsidRPr="00F41128">
              <w:rPr>
                <w:rFonts w:ascii="Open Sans" w:hAnsi="Open Sans" w:cs="Open Sans"/>
                <w:b/>
                <w:color w:val="FFFFFF" w:themeColor="background1"/>
              </w:rPr>
              <w:t>0 points)</w:t>
            </w:r>
          </w:p>
        </w:tc>
        <w:tc>
          <w:tcPr>
            <w:tcW w:w="1278" w:type="dxa"/>
            <w:shd w:val="clear" w:color="auto" w:fill="4F81BD" w:themeFill="accent1"/>
            <w:vAlign w:val="center"/>
          </w:tcPr>
          <w:p w14:paraId="07E2C82D" w14:textId="77777777" w:rsidR="00631A42" w:rsidRPr="00F41128" w:rsidRDefault="00631A42" w:rsidP="00F41128">
            <w:pPr>
              <w:spacing w:line="240" w:lineRule="auto"/>
              <w:jc w:val="center"/>
              <w:rPr>
                <w:rFonts w:ascii="Open Sans" w:hAnsi="Open Sans" w:cs="Open Sans"/>
                <w:b/>
                <w:color w:val="FFFFFF" w:themeColor="background1"/>
              </w:rPr>
            </w:pPr>
            <w:r w:rsidRPr="00F41128">
              <w:rPr>
                <w:rFonts w:ascii="Open Sans" w:hAnsi="Open Sans" w:cs="Open Sans"/>
                <w:b/>
                <w:color w:val="FFFFFF" w:themeColor="background1"/>
              </w:rPr>
              <w:t>Sort of</w:t>
            </w:r>
          </w:p>
          <w:p w14:paraId="22260871" w14:textId="77777777" w:rsidR="00631A42" w:rsidRPr="00F41128" w:rsidRDefault="00631A42" w:rsidP="00F41128">
            <w:pPr>
              <w:spacing w:line="240" w:lineRule="auto"/>
              <w:jc w:val="center"/>
              <w:rPr>
                <w:rFonts w:ascii="Open Sans" w:hAnsi="Open Sans" w:cs="Open Sans"/>
                <w:b/>
                <w:color w:val="FFFFFF" w:themeColor="background1"/>
              </w:rPr>
            </w:pPr>
            <w:r w:rsidRPr="00F41128">
              <w:rPr>
                <w:rFonts w:ascii="Open Sans" w:hAnsi="Open Sans" w:cs="Open Sans"/>
                <w:b/>
                <w:color w:val="FFFFFF" w:themeColor="background1"/>
              </w:rPr>
              <w:t>(1 point)</w:t>
            </w:r>
          </w:p>
        </w:tc>
        <w:tc>
          <w:tcPr>
            <w:tcW w:w="1284" w:type="dxa"/>
            <w:shd w:val="clear" w:color="auto" w:fill="4F81BD" w:themeFill="accent1"/>
            <w:vAlign w:val="center"/>
          </w:tcPr>
          <w:p w14:paraId="281EA354" w14:textId="77777777" w:rsidR="00631A42" w:rsidRPr="00F41128" w:rsidRDefault="00631A42" w:rsidP="00F41128">
            <w:pPr>
              <w:spacing w:line="240" w:lineRule="auto"/>
              <w:jc w:val="center"/>
              <w:rPr>
                <w:rFonts w:ascii="Open Sans" w:hAnsi="Open Sans" w:cs="Open Sans"/>
                <w:b/>
                <w:color w:val="FFFFFF" w:themeColor="background1"/>
              </w:rPr>
            </w:pPr>
            <w:r w:rsidRPr="00F41128">
              <w:rPr>
                <w:rFonts w:ascii="Open Sans" w:hAnsi="Open Sans" w:cs="Open Sans"/>
                <w:b/>
                <w:color w:val="FFFFFF" w:themeColor="background1"/>
              </w:rPr>
              <w:t>Yes</w:t>
            </w:r>
          </w:p>
          <w:p w14:paraId="3A6CA3E9" w14:textId="77777777" w:rsidR="00631A42" w:rsidRPr="00F41128" w:rsidRDefault="00631A42" w:rsidP="00F41128">
            <w:pPr>
              <w:spacing w:line="240" w:lineRule="auto"/>
              <w:jc w:val="center"/>
              <w:rPr>
                <w:rFonts w:ascii="Open Sans" w:hAnsi="Open Sans" w:cs="Open Sans"/>
                <w:b/>
                <w:color w:val="FFFFFF" w:themeColor="background1"/>
              </w:rPr>
            </w:pPr>
            <w:r w:rsidRPr="00F41128">
              <w:rPr>
                <w:rFonts w:ascii="Open Sans" w:hAnsi="Open Sans" w:cs="Open Sans"/>
                <w:b/>
                <w:color w:val="FFFFFF" w:themeColor="background1"/>
              </w:rPr>
              <w:t>(2 points)</w:t>
            </w:r>
          </w:p>
        </w:tc>
      </w:tr>
      <w:tr w:rsidR="00631A42" w:rsidRPr="00CD6E55" w14:paraId="0447D90D" w14:textId="77777777" w:rsidTr="00F41128">
        <w:trPr>
          <w:trHeight w:val="643"/>
        </w:trPr>
        <w:tc>
          <w:tcPr>
            <w:tcW w:w="5896" w:type="dxa"/>
            <w:vAlign w:val="center"/>
          </w:tcPr>
          <w:p w14:paraId="3FF01B5A" w14:textId="77777777" w:rsidR="00631A42" w:rsidRPr="00F41128" w:rsidRDefault="00631A42" w:rsidP="00F41128">
            <w:pPr>
              <w:spacing w:before="100" w:beforeAutospacing="1" w:after="100" w:afterAutospacing="1" w:line="240" w:lineRule="auto"/>
              <w:rPr>
                <w:rFonts w:ascii="Open Sans" w:hAnsi="Open Sans" w:cs="Open Sans"/>
              </w:rPr>
            </w:pPr>
            <w:r w:rsidRPr="00F41128">
              <w:rPr>
                <w:rFonts w:ascii="Open Sans" w:hAnsi="Open Sans" w:cs="Open Sans"/>
              </w:rPr>
              <w:t>The reactants are clearly on the left side of the arrow and the products are clearly on the right.</w:t>
            </w:r>
          </w:p>
        </w:tc>
        <w:tc>
          <w:tcPr>
            <w:tcW w:w="1281" w:type="dxa"/>
            <w:vAlign w:val="center"/>
          </w:tcPr>
          <w:p w14:paraId="79562F1F" w14:textId="77777777" w:rsidR="00631A42" w:rsidRPr="00F41128" w:rsidRDefault="00631A42" w:rsidP="00F41128">
            <w:pPr>
              <w:spacing w:before="100" w:beforeAutospacing="1" w:after="100" w:afterAutospacing="1" w:line="240" w:lineRule="auto"/>
              <w:rPr>
                <w:rFonts w:ascii="Open Sans" w:hAnsi="Open Sans" w:cs="Open Sans"/>
                <w:color w:val="262626"/>
              </w:rPr>
            </w:pPr>
          </w:p>
        </w:tc>
        <w:tc>
          <w:tcPr>
            <w:tcW w:w="1278" w:type="dxa"/>
            <w:vAlign w:val="center"/>
          </w:tcPr>
          <w:p w14:paraId="7A5AB9E2" w14:textId="77777777" w:rsidR="00631A42" w:rsidRPr="00F41128" w:rsidRDefault="00631A42" w:rsidP="00F41128">
            <w:pPr>
              <w:spacing w:before="100" w:beforeAutospacing="1" w:after="100" w:afterAutospacing="1" w:line="240" w:lineRule="auto"/>
              <w:rPr>
                <w:rFonts w:ascii="Open Sans" w:hAnsi="Open Sans" w:cs="Open Sans"/>
                <w:color w:val="262626"/>
              </w:rPr>
            </w:pPr>
          </w:p>
        </w:tc>
        <w:tc>
          <w:tcPr>
            <w:tcW w:w="1284" w:type="dxa"/>
            <w:vAlign w:val="center"/>
          </w:tcPr>
          <w:p w14:paraId="059A1C99" w14:textId="77777777" w:rsidR="00631A42" w:rsidRPr="00F41128" w:rsidRDefault="00631A42" w:rsidP="00F41128">
            <w:pPr>
              <w:spacing w:before="100" w:beforeAutospacing="1" w:after="100" w:afterAutospacing="1" w:line="240" w:lineRule="auto"/>
              <w:rPr>
                <w:rFonts w:ascii="Open Sans" w:hAnsi="Open Sans" w:cs="Open Sans"/>
                <w:color w:val="262626"/>
              </w:rPr>
            </w:pPr>
          </w:p>
        </w:tc>
      </w:tr>
      <w:tr w:rsidR="00631A42" w:rsidRPr="00CD6E55" w14:paraId="7D87A0EB" w14:textId="77777777" w:rsidTr="00F41128">
        <w:trPr>
          <w:trHeight w:val="643"/>
        </w:trPr>
        <w:tc>
          <w:tcPr>
            <w:tcW w:w="5896" w:type="dxa"/>
            <w:vAlign w:val="center"/>
          </w:tcPr>
          <w:p w14:paraId="535E756E" w14:textId="15960FDE" w:rsidR="00631A42" w:rsidRPr="00F41128" w:rsidRDefault="00631A42" w:rsidP="00F41128">
            <w:pPr>
              <w:spacing w:before="100" w:beforeAutospacing="1" w:after="100" w:afterAutospacing="1" w:line="240" w:lineRule="auto"/>
              <w:rPr>
                <w:rFonts w:ascii="Open Sans" w:hAnsi="Open Sans" w:cs="Open Sans"/>
              </w:rPr>
            </w:pPr>
            <w:r w:rsidRPr="00F41128">
              <w:rPr>
                <w:rFonts w:ascii="Open Sans" w:hAnsi="Open Sans" w:cs="Open Sans"/>
              </w:rPr>
              <w:t>Ethylene and butylene molecules are depicted with one double bond (two toothpicks between atoms)</w:t>
            </w:r>
            <w:r w:rsidR="00CD6E55">
              <w:rPr>
                <w:rFonts w:ascii="Open Sans" w:hAnsi="Open Sans" w:cs="Open Sans"/>
              </w:rPr>
              <w:t>.</w:t>
            </w:r>
          </w:p>
        </w:tc>
        <w:tc>
          <w:tcPr>
            <w:tcW w:w="1281" w:type="dxa"/>
            <w:vAlign w:val="center"/>
          </w:tcPr>
          <w:p w14:paraId="69CBCF28" w14:textId="77777777" w:rsidR="00631A42" w:rsidRPr="00F41128" w:rsidRDefault="00631A42" w:rsidP="00F41128">
            <w:pPr>
              <w:spacing w:before="100" w:beforeAutospacing="1" w:after="100" w:afterAutospacing="1" w:line="240" w:lineRule="auto"/>
              <w:rPr>
                <w:rFonts w:ascii="Open Sans" w:hAnsi="Open Sans" w:cs="Open Sans"/>
                <w:color w:val="262626"/>
              </w:rPr>
            </w:pPr>
          </w:p>
        </w:tc>
        <w:tc>
          <w:tcPr>
            <w:tcW w:w="1278" w:type="dxa"/>
            <w:vAlign w:val="center"/>
          </w:tcPr>
          <w:p w14:paraId="4AD71556" w14:textId="77777777" w:rsidR="00631A42" w:rsidRPr="00F41128" w:rsidRDefault="00631A42" w:rsidP="00F41128">
            <w:pPr>
              <w:spacing w:before="100" w:beforeAutospacing="1" w:after="100" w:afterAutospacing="1" w:line="240" w:lineRule="auto"/>
              <w:rPr>
                <w:rFonts w:ascii="Open Sans" w:hAnsi="Open Sans" w:cs="Open Sans"/>
                <w:color w:val="262626"/>
              </w:rPr>
            </w:pPr>
          </w:p>
        </w:tc>
        <w:tc>
          <w:tcPr>
            <w:tcW w:w="1284" w:type="dxa"/>
            <w:vAlign w:val="center"/>
          </w:tcPr>
          <w:p w14:paraId="385A5BFC" w14:textId="77777777" w:rsidR="00631A42" w:rsidRPr="00F41128" w:rsidRDefault="00631A42" w:rsidP="00F41128">
            <w:pPr>
              <w:spacing w:before="100" w:beforeAutospacing="1" w:after="100" w:afterAutospacing="1" w:line="240" w:lineRule="auto"/>
              <w:rPr>
                <w:rFonts w:ascii="Open Sans" w:hAnsi="Open Sans" w:cs="Open Sans"/>
                <w:color w:val="262626"/>
              </w:rPr>
            </w:pPr>
          </w:p>
        </w:tc>
      </w:tr>
      <w:tr w:rsidR="00631A42" w:rsidRPr="00CD6E55" w14:paraId="4307942D" w14:textId="77777777" w:rsidTr="00F41128">
        <w:trPr>
          <w:trHeight w:val="643"/>
        </w:trPr>
        <w:tc>
          <w:tcPr>
            <w:tcW w:w="5896" w:type="dxa"/>
            <w:vAlign w:val="center"/>
          </w:tcPr>
          <w:p w14:paraId="5735576C" w14:textId="0A86B45F" w:rsidR="00631A42" w:rsidRPr="00F41128" w:rsidRDefault="00631A42" w:rsidP="00F41128">
            <w:pPr>
              <w:spacing w:before="100" w:beforeAutospacing="1" w:after="100" w:afterAutospacing="1" w:line="240" w:lineRule="auto"/>
              <w:rPr>
                <w:rFonts w:ascii="Open Sans" w:hAnsi="Open Sans" w:cs="Open Sans"/>
              </w:rPr>
            </w:pPr>
            <w:r w:rsidRPr="00F41128">
              <w:rPr>
                <w:rFonts w:ascii="Open Sans" w:hAnsi="Open Sans" w:cs="Open Sans"/>
              </w:rPr>
              <w:t>The reactants contain one or more ethylene molecules, and the products contain one or more butylene molecules</w:t>
            </w:r>
            <w:r w:rsidR="00CD6E55">
              <w:rPr>
                <w:rFonts w:ascii="Open Sans" w:hAnsi="Open Sans" w:cs="Open Sans"/>
              </w:rPr>
              <w:t>.</w:t>
            </w:r>
          </w:p>
        </w:tc>
        <w:tc>
          <w:tcPr>
            <w:tcW w:w="1281" w:type="dxa"/>
            <w:vAlign w:val="center"/>
          </w:tcPr>
          <w:p w14:paraId="3467B469" w14:textId="77777777" w:rsidR="00631A42" w:rsidRPr="00F41128" w:rsidRDefault="00631A42" w:rsidP="00F41128">
            <w:pPr>
              <w:spacing w:before="100" w:beforeAutospacing="1" w:after="100" w:afterAutospacing="1" w:line="240" w:lineRule="auto"/>
              <w:rPr>
                <w:rFonts w:ascii="Open Sans" w:hAnsi="Open Sans" w:cs="Open Sans"/>
                <w:color w:val="262626"/>
              </w:rPr>
            </w:pPr>
          </w:p>
        </w:tc>
        <w:tc>
          <w:tcPr>
            <w:tcW w:w="1278" w:type="dxa"/>
            <w:vAlign w:val="center"/>
          </w:tcPr>
          <w:p w14:paraId="0980E263" w14:textId="77777777" w:rsidR="00631A42" w:rsidRPr="00F41128" w:rsidRDefault="00631A42" w:rsidP="00F41128">
            <w:pPr>
              <w:spacing w:before="100" w:beforeAutospacing="1" w:after="100" w:afterAutospacing="1" w:line="240" w:lineRule="auto"/>
              <w:rPr>
                <w:rFonts w:ascii="Open Sans" w:hAnsi="Open Sans" w:cs="Open Sans"/>
                <w:color w:val="262626"/>
              </w:rPr>
            </w:pPr>
          </w:p>
        </w:tc>
        <w:tc>
          <w:tcPr>
            <w:tcW w:w="1284" w:type="dxa"/>
            <w:vAlign w:val="center"/>
          </w:tcPr>
          <w:p w14:paraId="307992F5" w14:textId="77777777" w:rsidR="00631A42" w:rsidRPr="00F41128" w:rsidRDefault="00631A42" w:rsidP="00F41128">
            <w:pPr>
              <w:spacing w:before="100" w:beforeAutospacing="1" w:after="100" w:afterAutospacing="1" w:line="240" w:lineRule="auto"/>
              <w:rPr>
                <w:rFonts w:ascii="Open Sans" w:hAnsi="Open Sans" w:cs="Open Sans"/>
                <w:color w:val="262626"/>
              </w:rPr>
            </w:pPr>
          </w:p>
        </w:tc>
      </w:tr>
      <w:tr w:rsidR="00631A42" w:rsidRPr="00CD6E55" w14:paraId="6C628C2B" w14:textId="77777777" w:rsidTr="00F41128">
        <w:trPr>
          <w:trHeight w:val="643"/>
        </w:trPr>
        <w:tc>
          <w:tcPr>
            <w:tcW w:w="5896" w:type="dxa"/>
            <w:vAlign w:val="center"/>
          </w:tcPr>
          <w:p w14:paraId="14CC4DA7" w14:textId="541BB3C3" w:rsidR="00631A42" w:rsidRPr="00F41128" w:rsidRDefault="00631A42" w:rsidP="00F41128">
            <w:pPr>
              <w:spacing w:before="100" w:beforeAutospacing="1" w:after="100" w:afterAutospacing="1" w:line="240" w:lineRule="auto"/>
              <w:rPr>
                <w:rFonts w:ascii="Open Sans" w:hAnsi="Open Sans" w:cs="Open Sans"/>
              </w:rPr>
            </w:pPr>
            <w:r w:rsidRPr="00F41128">
              <w:rPr>
                <w:rFonts w:ascii="Open Sans" w:hAnsi="Open Sans" w:cs="Open Sans"/>
              </w:rPr>
              <w:t>Both sides of the reaction have the same number of hydrogen atoms</w:t>
            </w:r>
            <w:r w:rsidR="00CD6E55">
              <w:rPr>
                <w:rFonts w:ascii="Open Sans" w:hAnsi="Open Sans" w:cs="Open Sans"/>
              </w:rPr>
              <w:t>.</w:t>
            </w:r>
            <w:r w:rsidRPr="00F41128">
              <w:rPr>
                <w:rFonts w:ascii="Open Sans" w:hAnsi="Open Sans" w:cs="Open Sans"/>
              </w:rPr>
              <w:t xml:space="preserve">  </w:t>
            </w:r>
          </w:p>
        </w:tc>
        <w:tc>
          <w:tcPr>
            <w:tcW w:w="1281" w:type="dxa"/>
            <w:vAlign w:val="center"/>
          </w:tcPr>
          <w:p w14:paraId="7CCBC832" w14:textId="77777777" w:rsidR="00631A42" w:rsidRPr="00F41128" w:rsidRDefault="00631A42" w:rsidP="00F41128">
            <w:pPr>
              <w:spacing w:before="100" w:beforeAutospacing="1" w:after="100" w:afterAutospacing="1" w:line="240" w:lineRule="auto"/>
              <w:rPr>
                <w:rFonts w:ascii="Open Sans" w:hAnsi="Open Sans" w:cs="Open Sans"/>
                <w:color w:val="262626"/>
              </w:rPr>
            </w:pPr>
          </w:p>
        </w:tc>
        <w:tc>
          <w:tcPr>
            <w:tcW w:w="1278" w:type="dxa"/>
            <w:vAlign w:val="center"/>
          </w:tcPr>
          <w:p w14:paraId="30CC1FC6" w14:textId="77777777" w:rsidR="00631A42" w:rsidRPr="00F41128" w:rsidRDefault="00631A42" w:rsidP="00F41128">
            <w:pPr>
              <w:spacing w:before="100" w:beforeAutospacing="1" w:after="100" w:afterAutospacing="1" w:line="240" w:lineRule="auto"/>
              <w:rPr>
                <w:rFonts w:ascii="Open Sans" w:hAnsi="Open Sans" w:cs="Open Sans"/>
                <w:color w:val="262626"/>
              </w:rPr>
            </w:pPr>
          </w:p>
        </w:tc>
        <w:tc>
          <w:tcPr>
            <w:tcW w:w="1284" w:type="dxa"/>
            <w:vAlign w:val="center"/>
          </w:tcPr>
          <w:p w14:paraId="21EBC147" w14:textId="77777777" w:rsidR="00631A42" w:rsidRPr="00F41128" w:rsidRDefault="00631A42" w:rsidP="00F41128">
            <w:pPr>
              <w:spacing w:before="100" w:beforeAutospacing="1" w:after="100" w:afterAutospacing="1" w:line="240" w:lineRule="auto"/>
              <w:rPr>
                <w:rFonts w:ascii="Open Sans" w:hAnsi="Open Sans" w:cs="Open Sans"/>
                <w:color w:val="262626"/>
              </w:rPr>
            </w:pPr>
          </w:p>
        </w:tc>
      </w:tr>
      <w:tr w:rsidR="00631A42" w:rsidRPr="00CD6E55" w14:paraId="4883F43E" w14:textId="77777777" w:rsidTr="00F41128">
        <w:trPr>
          <w:trHeight w:val="643"/>
        </w:trPr>
        <w:tc>
          <w:tcPr>
            <w:tcW w:w="5896" w:type="dxa"/>
            <w:vAlign w:val="center"/>
          </w:tcPr>
          <w:p w14:paraId="1BA8437C" w14:textId="3F918F24" w:rsidR="00631A42" w:rsidRPr="00F41128" w:rsidRDefault="00631A42" w:rsidP="00F41128">
            <w:pPr>
              <w:spacing w:before="100" w:beforeAutospacing="1" w:after="100" w:afterAutospacing="1" w:line="240" w:lineRule="auto"/>
              <w:rPr>
                <w:rFonts w:ascii="Open Sans" w:hAnsi="Open Sans" w:cs="Open Sans"/>
              </w:rPr>
            </w:pPr>
            <w:r w:rsidRPr="00F41128">
              <w:rPr>
                <w:rFonts w:ascii="Open Sans" w:hAnsi="Open Sans" w:cs="Open Sans"/>
              </w:rPr>
              <w:t>Both sides of the reaction have the same number of carbon atoms</w:t>
            </w:r>
            <w:r w:rsidR="00CD6E55">
              <w:rPr>
                <w:rFonts w:ascii="Open Sans" w:hAnsi="Open Sans" w:cs="Open Sans"/>
              </w:rPr>
              <w:t>.</w:t>
            </w:r>
            <w:r w:rsidRPr="00F41128">
              <w:rPr>
                <w:rFonts w:ascii="Open Sans" w:hAnsi="Open Sans" w:cs="Open Sans"/>
              </w:rPr>
              <w:t xml:space="preserve">  </w:t>
            </w:r>
          </w:p>
        </w:tc>
        <w:tc>
          <w:tcPr>
            <w:tcW w:w="1281" w:type="dxa"/>
            <w:vAlign w:val="center"/>
          </w:tcPr>
          <w:p w14:paraId="2131BB40" w14:textId="77777777" w:rsidR="00631A42" w:rsidRPr="00F41128" w:rsidRDefault="00631A42" w:rsidP="00F41128">
            <w:pPr>
              <w:spacing w:before="100" w:beforeAutospacing="1" w:after="100" w:afterAutospacing="1" w:line="240" w:lineRule="auto"/>
              <w:rPr>
                <w:rFonts w:ascii="Open Sans" w:hAnsi="Open Sans" w:cs="Open Sans"/>
                <w:color w:val="262626"/>
              </w:rPr>
            </w:pPr>
          </w:p>
        </w:tc>
        <w:tc>
          <w:tcPr>
            <w:tcW w:w="1278" w:type="dxa"/>
            <w:vAlign w:val="center"/>
          </w:tcPr>
          <w:p w14:paraId="0BE93981" w14:textId="77777777" w:rsidR="00631A42" w:rsidRPr="00F41128" w:rsidRDefault="00631A42" w:rsidP="00F41128">
            <w:pPr>
              <w:spacing w:before="100" w:beforeAutospacing="1" w:after="100" w:afterAutospacing="1" w:line="240" w:lineRule="auto"/>
              <w:rPr>
                <w:rFonts w:ascii="Open Sans" w:hAnsi="Open Sans" w:cs="Open Sans"/>
                <w:color w:val="262626"/>
              </w:rPr>
            </w:pPr>
          </w:p>
        </w:tc>
        <w:tc>
          <w:tcPr>
            <w:tcW w:w="1284" w:type="dxa"/>
            <w:vAlign w:val="center"/>
          </w:tcPr>
          <w:p w14:paraId="0D4FC6A2" w14:textId="77777777" w:rsidR="00631A42" w:rsidRPr="00F41128" w:rsidRDefault="00631A42" w:rsidP="00F41128">
            <w:pPr>
              <w:spacing w:before="100" w:beforeAutospacing="1" w:after="100" w:afterAutospacing="1" w:line="240" w:lineRule="auto"/>
              <w:rPr>
                <w:rFonts w:ascii="Open Sans" w:hAnsi="Open Sans" w:cs="Open Sans"/>
                <w:color w:val="262626"/>
              </w:rPr>
            </w:pPr>
          </w:p>
        </w:tc>
      </w:tr>
    </w:tbl>
    <w:p w14:paraId="093DBBA1" w14:textId="77777777" w:rsidR="00631A42" w:rsidRPr="00F41128" w:rsidRDefault="00631A42" w:rsidP="00631A42">
      <w:pPr>
        <w:rPr>
          <w:rFonts w:ascii="Open Sans" w:hAnsi="Open Sans" w:cs="Open Sans"/>
          <w:color w:val="262626"/>
        </w:rPr>
      </w:pPr>
    </w:p>
    <w:p w14:paraId="2053BF72" w14:textId="2B35B9B9" w:rsidR="00631A42" w:rsidRPr="00F41128" w:rsidRDefault="00631A42" w:rsidP="00631A42">
      <w:pPr>
        <w:rPr>
          <w:rFonts w:ascii="Open Sans" w:hAnsi="Open Sans" w:cs="Open Sans"/>
          <w:color w:val="262626"/>
        </w:rPr>
      </w:pPr>
      <w:r w:rsidRPr="00F41128">
        <w:rPr>
          <w:rFonts w:ascii="Open Sans" w:hAnsi="Open Sans" w:cs="Open Sans"/>
          <w:b/>
          <w:bCs/>
          <w:color w:val="262626"/>
        </w:rPr>
        <w:t xml:space="preserve">                                                                                                                 Total Score:</w:t>
      </w:r>
      <w:r w:rsidRPr="00F41128">
        <w:rPr>
          <w:rFonts w:ascii="Open Sans" w:hAnsi="Open Sans" w:cs="Open Sans"/>
          <w:color w:val="262626"/>
        </w:rPr>
        <w:t xml:space="preserve"> ___________</w:t>
      </w:r>
    </w:p>
    <w:p w14:paraId="47E4357B" w14:textId="77777777" w:rsidR="00631A42" w:rsidRPr="00F41128" w:rsidRDefault="00631A42" w:rsidP="00631A42">
      <w:pPr>
        <w:rPr>
          <w:rFonts w:ascii="Open Sans" w:hAnsi="Open Sans" w:cs="Open Sans"/>
          <w:color w:val="262626"/>
        </w:rPr>
      </w:pPr>
    </w:p>
    <w:p w14:paraId="18E48AF3" w14:textId="7F73094C" w:rsidR="00631A42" w:rsidRPr="00F41128" w:rsidRDefault="00631A42" w:rsidP="00631A42">
      <w:pPr>
        <w:rPr>
          <w:rFonts w:ascii="Open Sans" w:hAnsi="Open Sans" w:cs="Open Sans"/>
          <w:color w:val="262626"/>
        </w:rPr>
      </w:pPr>
      <w:r w:rsidRPr="00F41128">
        <w:rPr>
          <w:rFonts w:ascii="Open Sans" w:hAnsi="Open Sans" w:cs="Open Sans"/>
          <w:color w:val="262626"/>
        </w:rPr>
        <w:t>Correct your reaction model until it has a score of at least 8 point</w:t>
      </w:r>
      <w:r w:rsidR="00F41128">
        <w:rPr>
          <w:rFonts w:ascii="Open Sans" w:hAnsi="Open Sans" w:cs="Open Sans"/>
          <w:color w:val="262626"/>
        </w:rPr>
        <w:t>s</w:t>
      </w:r>
      <w:r w:rsidR="00CD6E55" w:rsidRPr="00F41128">
        <w:rPr>
          <w:rFonts w:ascii="Open Sans" w:hAnsi="Open Sans" w:cs="Open Sans"/>
          <w:color w:val="262626"/>
        </w:rPr>
        <w:t>.</w:t>
      </w:r>
    </w:p>
    <w:p w14:paraId="12B348E6" w14:textId="77777777" w:rsidR="00631A42" w:rsidRPr="00F41128" w:rsidRDefault="00631A42" w:rsidP="00631A42">
      <w:pPr>
        <w:rPr>
          <w:rFonts w:ascii="Open Sans" w:hAnsi="Open Sans" w:cs="Open Sans"/>
          <w:color w:val="262626"/>
        </w:rPr>
      </w:pPr>
    </w:p>
    <w:p w14:paraId="3E308F12" w14:textId="77777777" w:rsidR="00631A42" w:rsidRPr="00CD6E55" w:rsidRDefault="00631A42" w:rsidP="00F41128">
      <w:pPr>
        <w:ind w:right="-720" w:hanging="720"/>
      </w:pPr>
    </w:p>
    <w:p w14:paraId="67ED7B1B" w14:textId="7B38A835" w:rsidR="00976FB7" w:rsidRDefault="00976FB7">
      <w:pPr>
        <w:ind w:right="-720" w:hanging="720"/>
      </w:pPr>
    </w:p>
    <w:p w14:paraId="479A0658" w14:textId="7AF23901" w:rsidR="00F41128" w:rsidRDefault="00F41128" w:rsidP="00F41128"/>
    <w:p w14:paraId="3981CFCD" w14:textId="440DCFCD" w:rsidR="00F41128" w:rsidRPr="00F41128" w:rsidRDefault="00F41128" w:rsidP="00F41128">
      <w:pPr>
        <w:tabs>
          <w:tab w:val="left" w:pos="3435"/>
        </w:tabs>
      </w:pPr>
      <w:r>
        <w:tab/>
      </w:r>
    </w:p>
    <w:sectPr w:rsidR="00F41128" w:rsidRPr="00F41128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77792" w14:textId="77777777" w:rsidR="004D1365" w:rsidRDefault="004D1365">
      <w:pPr>
        <w:spacing w:line="240" w:lineRule="auto"/>
      </w:pPr>
      <w:r>
        <w:separator/>
      </w:r>
    </w:p>
  </w:endnote>
  <w:endnote w:type="continuationSeparator" w:id="0">
    <w:p w14:paraId="65F7C899" w14:textId="77777777" w:rsidR="004D1365" w:rsidRDefault="004D13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08B0" w14:textId="432B0DF6" w:rsidR="00976FB7" w:rsidRDefault="00F41128">
    <w:pPr>
      <w:ind w:left="-720" w:right="-720"/>
      <w:jc w:val="center"/>
    </w:pPr>
    <w:r>
      <w:rPr>
        <w:noProof/>
      </w:rPr>
      <w:drawing>
        <wp:inline distT="0" distB="0" distL="0" distR="0" wp14:anchorId="236DBF32" wp14:editId="1D46E0CE">
          <wp:extent cx="5943600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691A5B" w14:textId="77777777" w:rsidR="00976FB7" w:rsidRDefault="00976FB7">
    <w:pPr>
      <w:ind w:left="-720" w:right="-720"/>
      <w:jc w:val="center"/>
      <w:rPr>
        <w:sz w:val="8"/>
        <w:szCs w:val="8"/>
      </w:rPr>
    </w:pPr>
  </w:p>
  <w:p w14:paraId="5D250DC4" w14:textId="77777777" w:rsidR="00976FB7" w:rsidRDefault="00252A3F" w:rsidP="00631A42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Alkane Resources Activity – </w:t>
    </w:r>
    <w:r w:rsidR="00631A42">
      <w:rPr>
        <w:rFonts w:ascii="Open Sans" w:eastAsia="Open Sans" w:hAnsi="Open Sans" w:cs="Open Sans"/>
        <w:color w:val="6091BA"/>
        <w:sz w:val="16"/>
        <w:szCs w:val="16"/>
        <w:u w:val="single"/>
      </w:rPr>
      <w:t>Project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="00631A42">
      <w:rPr>
        <w:rFonts w:ascii="Open Sans" w:eastAsia="Open Sans" w:hAnsi="Open Sans" w:cs="Open Sans"/>
        <w:color w:val="6091BA"/>
        <w:sz w:val="16"/>
        <w:szCs w:val="16"/>
        <w:u w:val="single"/>
      </w:rPr>
      <w:t>Rubric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79E47" w14:textId="77777777" w:rsidR="004D1365" w:rsidRDefault="004D1365">
      <w:pPr>
        <w:spacing w:line="240" w:lineRule="auto"/>
      </w:pPr>
      <w:r>
        <w:separator/>
      </w:r>
    </w:p>
  </w:footnote>
  <w:footnote w:type="continuationSeparator" w:id="0">
    <w:p w14:paraId="66E9692F" w14:textId="77777777" w:rsidR="004D1365" w:rsidRDefault="004D13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A033E" w14:textId="77777777" w:rsidR="00976FB7" w:rsidRDefault="00976FB7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41B4420" w14:textId="77777777" w:rsidR="00976FB7" w:rsidRDefault="00976FB7">
    <w:pPr>
      <w:ind w:left="-720" w:right="-720"/>
      <w:rPr>
        <w:b/>
        <w:color w:val="6091BA"/>
        <w:sz w:val="16"/>
        <w:szCs w:val="16"/>
      </w:rPr>
    </w:pPr>
  </w:p>
  <w:p w14:paraId="55118153" w14:textId="77777777" w:rsidR="00976FB7" w:rsidRDefault="00DC7451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1B9B372E" w14:textId="77777777" w:rsidR="00976FB7" w:rsidRDefault="00976FB7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B7"/>
    <w:rsid w:val="00252A3F"/>
    <w:rsid w:val="004D1365"/>
    <w:rsid w:val="005252AC"/>
    <w:rsid w:val="00631A42"/>
    <w:rsid w:val="00976FB7"/>
    <w:rsid w:val="00CD6E55"/>
    <w:rsid w:val="00DC7451"/>
    <w:rsid w:val="00ED7680"/>
    <w:rsid w:val="00F4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F41F0"/>
  <w15:docId w15:val="{425DD721-7654-4DD0-AA4C-C17D1B54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782B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CD6E5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ja1PssJO0pzUBM7oOd71AvBq/Q==">AMUW2mVk/K4IQAbep6GvcqFEo8X3RSRr0G5QzuJAMyNs7ci5HbCwrESNbYGKQSGvk97iX5m4F7HHcRBX24zrbHzuy+wESoLywQkrlr9fm8dGGSjJagO6umM=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5</cp:revision>
  <dcterms:created xsi:type="dcterms:W3CDTF">2022-08-24T22:08:00Z</dcterms:created>
  <dcterms:modified xsi:type="dcterms:W3CDTF">2023-01-12T22:01:00Z</dcterms:modified>
</cp:coreProperties>
</file>