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4513" w14:textId="14545527" w:rsidR="00FF5047" w:rsidRPr="00FF5047" w:rsidRDefault="00FF5047" w:rsidP="00FF5047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F5047">
        <w:rPr>
          <w:rFonts w:asciiTheme="majorHAnsi" w:hAnsiTheme="majorHAnsi" w:cstheme="majorHAnsi"/>
          <w:b/>
          <w:bCs/>
          <w:sz w:val="36"/>
          <w:szCs w:val="36"/>
        </w:rPr>
        <w:t>M</w:t>
      </w:r>
      <w:r w:rsidR="00110BF5">
        <w:rPr>
          <w:rFonts w:asciiTheme="majorHAnsi" w:hAnsiTheme="majorHAnsi" w:cstheme="majorHAnsi"/>
          <w:b/>
          <w:bCs/>
          <w:sz w:val="36"/>
          <w:szCs w:val="36"/>
        </w:rPr>
        <w:t>aking Concrete Blocks</w:t>
      </w:r>
    </w:p>
    <w:p w14:paraId="46E0D02E" w14:textId="77777777" w:rsidR="00FF5047" w:rsidRPr="00FF5047" w:rsidRDefault="00FF5047" w:rsidP="00FF5047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99F4C3A" w14:textId="7D35BC90" w:rsidR="00FF5047" w:rsidRDefault="00FF5047" w:rsidP="00FF5047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110BF5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Materials needed:</w:t>
      </w:r>
    </w:p>
    <w:p w14:paraId="118FEBD5" w14:textId="77777777" w:rsidR="00110BF5" w:rsidRPr="00110BF5" w:rsidRDefault="00110BF5" w:rsidP="00FF5047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23C81130" w14:textId="7946CABF" w:rsidR="00110BF5" w:rsidRPr="00110BF5" w:rsidRDefault="00110BF5" w:rsidP="00FF5047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110BF5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For each group</w:t>
      </w:r>
    </w:p>
    <w:p w14:paraId="3BA43E4A" w14:textId="77777777" w:rsidR="00277583" w:rsidRPr="00277583" w:rsidRDefault="00277583" w:rsidP="002775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77583">
        <w:rPr>
          <w:rFonts w:asciiTheme="majorHAnsi" w:eastAsia="Arial" w:hAnsiTheme="majorHAnsi" w:cstheme="majorHAnsi"/>
          <w:sz w:val="22"/>
          <w:szCs w:val="22"/>
        </w:rPr>
        <w:t>3 pairs of gloves</w:t>
      </w:r>
    </w:p>
    <w:p w14:paraId="26F66378" w14:textId="77777777" w:rsidR="00277583" w:rsidRPr="00277583" w:rsidRDefault="00277583" w:rsidP="002775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277583">
        <w:rPr>
          <w:rFonts w:asciiTheme="majorHAnsi" w:eastAsia="Arial" w:hAnsiTheme="majorHAnsi" w:cstheme="majorHAnsi"/>
          <w:sz w:val="22"/>
          <w:szCs w:val="22"/>
        </w:rPr>
        <w:t xml:space="preserve">3 Rubbermaid or </w:t>
      </w:r>
      <w:proofErr w:type="spellStart"/>
      <w:r w:rsidRPr="00277583">
        <w:rPr>
          <w:rFonts w:asciiTheme="majorHAnsi" w:eastAsia="Arial" w:hAnsiTheme="majorHAnsi" w:cstheme="majorHAnsi"/>
          <w:sz w:val="22"/>
          <w:szCs w:val="22"/>
        </w:rPr>
        <w:t>Sterilite</w:t>
      </w:r>
      <w:proofErr w:type="spellEnd"/>
      <w:r w:rsidRPr="00277583">
        <w:rPr>
          <w:rFonts w:asciiTheme="majorHAnsi" w:eastAsia="Arial" w:hAnsiTheme="majorHAnsi" w:cstheme="majorHAnsi"/>
          <w:sz w:val="22"/>
          <w:szCs w:val="22"/>
        </w:rPr>
        <w:t xml:space="preserve"> ice cube bins, available at </w:t>
      </w:r>
      <w:hyperlink r:id="rId7" w:anchor="lnk=sametab" w:history="1">
        <w:r w:rsidRPr="00277583">
          <w:rPr>
            <w:rStyle w:val="Hyperlink"/>
            <w:rFonts w:asciiTheme="majorHAnsi" w:eastAsia="Arial" w:hAnsiTheme="majorHAnsi" w:cstheme="majorHAnsi"/>
            <w:sz w:val="22"/>
            <w:szCs w:val="22"/>
          </w:rPr>
          <w:t>Target</w:t>
        </w:r>
      </w:hyperlink>
      <w:r w:rsidRPr="00277583">
        <w:rPr>
          <w:rFonts w:asciiTheme="majorHAnsi" w:eastAsia="Arial" w:hAnsiTheme="majorHAnsi" w:cstheme="majorHAnsi"/>
          <w:sz w:val="22"/>
          <w:szCs w:val="22"/>
        </w:rPr>
        <w:t xml:space="preserve"> for $3.99 each</w:t>
      </w:r>
    </w:p>
    <w:p w14:paraId="5552AA1D" w14:textId="77777777" w:rsidR="00277583" w:rsidRPr="00277583" w:rsidRDefault="00277583" w:rsidP="002775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77583">
        <w:rPr>
          <w:rFonts w:asciiTheme="majorHAnsi" w:eastAsia="Arial" w:hAnsiTheme="majorHAnsi" w:cstheme="majorHAnsi"/>
          <w:sz w:val="22"/>
          <w:szCs w:val="22"/>
        </w:rPr>
        <w:t>3 to 4 paint sticks, 98¢ for a 10-pack at Home Depot (or you can get them for free from most stores that sell paint if you say it is for a class project)</w:t>
      </w:r>
    </w:p>
    <w:p w14:paraId="5F550B3A" w14:textId="77777777" w:rsidR="00277583" w:rsidRPr="00277583" w:rsidRDefault="00277583" w:rsidP="002775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77583">
        <w:rPr>
          <w:rFonts w:asciiTheme="majorHAnsi" w:eastAsia="Arial" w:hAnsiTheme="majorHAnsi" w:cstheme="majorHAnsi"/>
          <w:sz w:val="22"/>
          <w:szCs w:val="22"/>
        </w:rPr>
        <w:t xml:space="preserve">a small bucket (3 gallons or less) available at </w:t>
      </w:r>
      <w:hyperlink r:id="rId8" w:history="1">
        <w:r w:rsidRPr="00277583">
          <w:rPr>
            <w:rStyle w:val="Hyperlink"/>
            <w:rFonts w:asciiTheme="majorHAnsi" w:eastAsia="Arial" w:hAnsiTheme="majorHAnsi" w:cstheme="majorHAnsi"/>
            <w:sz w:val="22"/>
            <w:szCs w:val="22"/>
          </w:rPr>
          <w:t>Amazon</w:t>
        </w:r>
      </w:hyperlink>
      <w:r w:rsidRPr="00277583">
        <w:rPr>
          <w:rFonts w:asciiTheme="majorHAnsi" w:eastAsia="Arial" w:hAnsiTheme="majorHAnsi" w:cstheme="majorHAnsi"/>
          <w:sz w:val="22"/>
          <w:szCs w:val="22"/>
        </w:rPr>
        <w:t xml:space="preserve"> or a local hardware store</w:t>
      </w:r>
    </w:p>
    <w:p w14:paraId="5C9C911A" w14:textId="77777777" w:rsidR="00277583" w:rsidRPr="00277583" w:rsidRDefault="00277583" w:rsidP="002775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77583">
        <w:rPr>
          <w:rFonts w:asciiTheme="majorHAnsi" w:eastAsia="Arial" w:hAnsiTheme="majorHAnsi" w:cstheme="majorHAnsi"/>
          <w:sz w:val="22"/>
          <w:szCs w:val="22"/>
        </w:rPr>
        <w:t xml:space="preserve">3 dust masks available in packs of 50 at </w:t>
      </w:r>
      <w:hyperlink r:id="rId9" w:history="1">
        <w:r w:rsidRPr="00277583">
          <w:rPr>
            <w:rStyle w:val="Hyperlink"/>
            <w:rFonts w:asciiTheme="majorHAnsi" w:eastAsia="Arial" w:hAnsiTheme="majorHAnsi" w:cstheme="majorHAnsi"/>
            <w:sz w:val="22"/>
            <w:szCs w:val="22"/>
          </w:rPr>
          <w:t>Amazon</w:t>
        </w:r>
      </w:hyperlink>
      <w:r w:rsidRPr="00277583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6106C220" w14:textId="77777777" w:rsidR="00110BF5" w:rsidRPr="00110BF5" w:rsidRDefault="00110BF5" w:rsidP="00110B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110BF5">
        <w:rPr>
          <w:rFonts w:asciiTheme="majorHAnsi" w:eastAsia="Arial" w:hAnsiTheme="majorHAnsi" w:cstheme="majorHAnsi"/>
          <w:sz w:val="22"/>
          <w:szCs w:val="22"/>
        </w:rPr>
        <w:t>3 dust masks</w:t>
      </w:r>
    </w:p>
    <w:p w14:paraId="01D9315C" w14:textId="77777777" w:rsidR="00FF5047" w:rsidRPr="00FF5047" w:rsidRDefault="00FF5047" w:rsidP="00FF5047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FA05EE7" w14:textId="31EC1EA3" w:rsidR="00110BF5" w:rsidRPr="00110BF5" w:rsidRDefault="00110BF5" w:rsidP="00110BF5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For the entire class to share</w:t>
      </w:r>
    </w:p>
    <w:p w14:paraId="72BC26F3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Recycled, reused, or discarded items; students may bring these in from home (the materials should ideally fall under one of three categories: metals, ceramics, polymers, or composites)</w:t>
      </w:r>
    </w:p>
    <w:p w14:paraId="372F36FB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10-12 pairs of scissors</w:t>
      </w:r>
    </w:p>
    <w:p w14:paraId="295D1B05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1-2 hammers</w:t>
      </w:r>
    </w:p>
    <w:p w14:paraId="73E24E81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lab scale or lab balance</w:t>
      </w:r>
    </w:p>
    <w:p w14:paraId="4BEA93D6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plastic wrap and masking or painters’ tape to protect the balances—optional, but highly recommended </w:t>
      </w:r>
    </w:p>
    <w:p w14:paraId="01366505" w14:textId="6B7A79D4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large tarps (along with painters tape) to protect the lab area— optional, but recommended; </w:t>
      </w:r>
      <w:r w:rsidRPr="00277583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6 x 8 foot blue, multipurpose, waterproof Grizzly Tarps work well and are available on </w:t>
      </w:r>
      <w:hyperlink r:id="rId10" w:history="1">
        <w:r w:rsidRPr="00277583">
          <w:rPr>
            <w:rStyle w:val="Hyperlink"/>
            <w:rFonts w:asciiTheme="majorHAnsi" w:eastAsia="Times New Roman" w:hAnsiTheme="majorHAnsi" w:cstheme="majorHAnsi"/>
            <w:bCs/>
            <w:sz w:val="22"/>
            <w:szCs w:val="22"/>
          </w:rPr>
          <w:t>Amazon</w:t>
        </w:r>
      </w:hyperlink>
    </w:p>
    <w:p w14:paraId="1ECE0FFD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2 bags of </w:t>
      </w:r>
      <w:proofErr w:type="spellStart"/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Sakrete</w:t>
      </w:r>
      <w:proofErr w:type="spellEnd"/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: 94-lb Portland Cement Type I/II Commercial Grade </w:t>
      </w:r>
      <w:proofErr w:type="spellStart"/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Quickrete</w:t>
      </w:r>
      <w:proofErr w:type="spellEnd"/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, available at hardware stores like </w:t>
      </w:r>
      <w:hyperlink r:id="rId11" w:history="1">
        <w:r w:rsidRPr="00277583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Lowe's</w:t>
        </w:r>
      </w:hyperlink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or </w:t>
      </w:r>
      <w:hyperlink r:id="rId12" w:history="1">
        <w:r w:rsidRPr="00277583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The Home Depot</w:t>
        </w:r>
      </w:hyperlink>
    </w:p>
    <w:p w14:paraId="624825F7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buckets for cement</w:t>
      </w:r>
    </w:p>
    <w:p w14:paraId="04E55DE5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cups for scooping out and weighing cement—8 oz. Styrofoam cups work well</w:t>
      </w:r>
    </w:p>
    <w:p w14:paraId="6E4FDE39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6-8 gallons of water (tap water is okay)</w:t>
      </w:r>
    </w:p>
    <w:p w14:paraId="090D2E37" w14:textId="77777777" w:rsidR="00277583" w:rsidRPr="00277583" w:rsidRDefault="00277583" w:rsidP="00277583">
      <w:pPr>
        <w:numPr>
          <w:ilvl w:val="0"/>
          <w:numId w:val="2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7583">
        <w:rPr>
          <w:rFonts w:asciiTheme="majorHAnsi" w:eastAsia="Times New Roman" w:hAnsiTheme="majorHAnsi" w:cstheme="majorHAnsi"/>
          <w:color w:val="000000"/>
          <w:sz w:val="22"/>
          <w:szCs w:val="22"/>
        </w:rPr>
        <w:t>1 premade sample to serve as example (optional)</w:t>
      </w:r>
    </w:p>
    <w:p w14:paraId="7FE35DC8" w14:textId="1863C6A3" w:rsidR="00FF5047" w:rsidRDefault="00FF5047" w:rsidP="00110BF5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br w:type="page"/>
      </w:r>
    </w:p>
    <w:p w14:paraId="2013B1EB" w14:textId="77777777" w:rsidR="00110BF5" w:rsidRPr="00FF5047" w:rsidRDefault="00110BF5" w:rsidP="00110BF5">
      <w:pPr>
        <w:rPr>
          <w:rFonts w:asciiTheme="majorHAnsi" w:hAnsiTheme="majorHAnsi" w:cstheme="majorHAnsi"/>
          <w:sz w:val="22"/>
          <w:szCs w:val="22"/>
        </w:rPr>
      </w:pPr>
    </w:p>
    <w:p w14:paraId="5091C993" w14:textId="06BC6A1F" w:rsid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Today you </w:t>
      </w:r>
      <w:r w:rsidR="00110BF5">
        <w:rPr>
          <w:rFonts w:asciiTheme="majorHAnsi" w:hAnsiTheme="majorHAnsi" w:cstheme="majorHAnsi"/>
          <w:sz w:val="22"/>
          <w:szCs w:val="22"/>
        </w:rPr>
        <w:t>play the role of</w:t>
      </w:r>
      <w:r w:rsidR="00133871">
        <w:rPr>
          <w:rFonts w:asciiTheme="majorHAnsi" w:hAnsiTheme="majorHAnsi" w:cstheme="majorHAnsi"/>
          <w:sz w:val="22"/>
          <w:szCs w:val="22"/>
        </w:rPr>
        <w:t xml:space="preserve"> </w:t>
      </w:r>
      <w:r w:rsidR="00CD3990">
        <w:rPr>
          <w:rFonts w:asciiTheme="majorHAnsi" w:hAnsiTheme="majorHAnsi" w:cstheme="majorHAnsi"/>
          <w:sz w:val="22"/>
          <w:szCs w:val="22"/>
        </w:rPr>
        <w:t xml:space="preserve">a </w:t>
      </w:r>
      <w:r w:rsidR="00133871">
        <w:rPr>
          <w:rFonts w:asciiTheme="majorHAnsi" w:hAnsiTheme="majorHAnsi" w:cstheme="majorHAnsi"/>
          <w:sz w:val="22"/>
          <w:szCs w:val="22"/>
        </w:rPr>
        <w:t>material</w:t>
      </w:r>
      <w:r w:rsidR="00CD3990">
        <w:rPr>
          <w:rFonts w:asciiTheme="majorHAnsi" w:hAnsiTheme="majorHAnsi" w:cstheme="majorHAnsi"/>
          <w:sz w:val="22"/>
          <w:szCs w:val="22"/>
        </w:rPr>
        <w:t>s</w:t>
      </w:r>
      <w:r w:rsidR="00133871">
        <w:rPr>
          <w:rFonts w:asciiTheme="majorHAnsi" w:hAnsiTheme="majorHAnsi" w:cstheme="majorHAnsi"/>
          <w:sz w:val="22"/>
          <w:szCs w:val="22"/>
        </w:rPr>
        <w:t xml:space="preserve"> engineer. Y</w:t>
      </w:r>
      <w:r w:rsidRPr="00FF5047">
        <w:rPr>
          <w:rFonts w:asciiTheme="majorHAnsi" w:hAnsiTheme="majorHAnsi" w:cstheme="majorHAnsi"/>
          <w:sz w:val="22"/>
          <w:szCs w:val="22"/>
        </w:rPr>
        <w:t>ou will combine dif</w:t>
      </w:r>
      <w:r w:rsidR="00110BF5">
        <w:rPr>
          <w:rFonts w:asciiTheme="majorHAnsi" w:hAnsiTheme="majorHAnsi" w:cstheme="majorHAnsi"/>
          <w:sz w:val="22"/>
          <w:szCs w:val="22"/>
        </w:rPr>
        <w:t xml:space="preserve">ferent materials to accomplish the goal of enhancing building materials used in shantytown construction. </w:t>
      </w:r>
      <w:r w:rsidRPr="00FF50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89105E" w14:textId="77777777" w:rsidR="00CE3F85" w:rsidRDefault="00CE3F85" w:rsidP="00CE3F85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</w:p>
    <w:p w14:paraId="03EEF96D" w14:textId="6481C178" w:rsidR="00FF5047" w:rsidRPr="00FF5047" w:rsidRDefault="00CE3F85" w:rsidP="00CE3F85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Day 1: </w:t>
      </w:r>
      <w:r w:rsidR="00110BF5">
        <w:rPr>
          <w:rFonts w:asciiTheme="majorHAnsi" w:hAnsiTheme="majorHAnsi" w:cstheme="majorHAnsi"/>
          <w:b/>
          <w:sz w:val="22"/>
          <w:szCs w:val="22"/>
        </w:rPr>
        <w:t>Warm-up Questions</w:t>
      </w:r>
      <w:r>
        <w:rPr>
          <w:rFonts w:asciiTheme="majorHAnsi" w:hAnsiTheme="majorHAnsi" w:cstheme="majorHAnsi"/>
          <w:b/>
          <w:sz w:val="22"/>
          <w:szCs w:val="22"/>
        </w:rPr>
        <w:t xml:space="preserve"> and Group Plan</w:t>
      </w:r>
    </w:p>
    <w:p w14:paraId="187604C0" w14:textId="5B312198" w:rsidR="00FF5047" w:rsidRDefault="00FF5047" w:rsidP="00FF504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>What is your engineering design challenge?</w:t>
      </w:r>
    </w:p>
    <w:p w14:paraId="06E298F7" w14:textId="5ED3946F" w:rsid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5F24ACD" w14:textId="77777777" w:rsidR="00CE3F85" w:rsidRP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6E3F3F2" w14:textId="7C5E4EA0" w:rsidR="00FF5047" w:rsidRDefault="00FF5047" w:rsidP="00FF504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>What is a composite?</w:t>
      </w:r>
    </w:p>
    <w:p w14:paraId="1764250E" w14:textId="7C71B4B5" w:rsidR="00CE3F85" w:rsidRDefault="00CE3F85" w:rsidP="00CE3F8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12E7113" w14:textId="77777777" w:rsidR="00CE3F85" w:rsidRPr="00CE3F85" w:rsidRDefault="00CE3F85" w:rsidP="00CE3F8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8FB4324" w14:textId="77777777" w:rsidR="00CE3F85" w:rsidRP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5AD5D6D" w14:textId="7595DA10" w:rsidR="00FF5047" w:rsidRDefault="001150A8" w:rsidP="00FF504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What </w:t>
      </w:r>
      <w:proofErr w:type="gramStart"/>
      <w:r>
        <w:rPr>
          <w:rFonts w:asciiTheme="majorHAnsi" w:hAnsiTheme="majorHAnsi" w:cstheme="majorHAnsi"/>
          <w:sz w:val="22"/>
          <w:szCs w:val="22"/>
        </w:rPr>
        <w:t>are the four categories of materials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as defined in materials science</w:t>
      </w:r>
      <w:r w:rsidR="00FF5047" w:rsidRPr="00FF5047">
        <w:rPr>
          <w:rFonts w:asciiTheme="majorHAnsi" w:hAnsiTheme="majorHAnsi" w:cstheme="majorHAnsi"/>
          <w:sz w:val="22"/>
          <w:szCs w:val="22"/>
        </w:rPr>
        <w:t>?</w:t>
      </w:r>
    </w:p>
    <w:p w14:paraId="5FC7C243" w14:textId="2FBC3857" w:rsid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2CA3A65" w14:textId="77777777" w:rsidR="00CE3F85" w:rsidRP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2D7EE020" w14:textId="72D41176" w:rsidR="00FF5047" w:rsidRDefault="00110BF5" w:rsidP="00FF504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What </w:t>
      </w:r>
      <w:r w:rsidR="00FF5047" w:rsidRPr="00FF5047">
        <w:rPr>
          <w:rFonts w:asciiTheme="majorHAnsi" w:hAnsiTheme="majorHAnsi" w:cstheme="majorHAnsi"/>
          <w:sz w:val="22"/>
          <w:szCs w:val="22"/>
        </w:rPr>
        <w:t>are the ideal physical and chemical properties that you want concrete to have?</w:t>
      </w:r>
    </w:p>
    <w:p w14:paraId="3044148B" w14:textId="77777777" w:rsidR="00CE3F85" w:rsidRPr="00CE3F85" w:rsidRDefault="00CE3F85" w:rsidP="00CE3F8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310575C" w14:textId="7610B176" w:rsid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974FF10" w14:textId="77777777" w:rsidR="00CE3F85" w:rsidRP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CDFFBBF" w14:textId="6BAF5912" w:rsidR="00FF5047" w:rsidRDefault="00FF5047" w:rsidP="00FF504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What materials are readily </w:t>
      </w:r>
      <w:r w:rsidR="00133871">
        <w:rPr>
          <w:rFonts w:asciiTheme="majorHAnsi" w:hAnsiTheme="majorHAnsi" w:cstheme="majorHAnsi"/>
          <w:sz w:val="22"/>
          <w:szCs w:val="22"/>
        </w:rPr>
        <w:t>available that could be used as-</w:t>
      </w:r>
      <w:r w:rsidRPr="00FF5047">
        <w:rPr>
          <w:rFonts w:asciiTheme="majorHAnsi" w:hAnsiTheme="majorHAnsi" w:cstheme="majorHAnsi"/>
          <w:sz w:val="22"/>
          <w:szCs w:val="22"/>
        </w:rPr>
        <w:t>is or repurposed?</w:t>
      </w:r>
    </w:p>
    <w:p w14:paraId="40F9075E" w14:textId="77777777" w:rsidR="00CE3F85" w:rsidRPr="00CE3F85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37C9BD35" w14:textId="73ECAD80" w:rsid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59C900BC" w14:textId="77777777" w:rsidR="00CE3F85" w:rsidRPr="00FF5047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46A925AB" w14:textId="65C5B614" w:rsidR="00FF5047" w:rsidRPr="00FF5047" w:rsidRDefault="00CE3F85" w:rsidP="00CE3F8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</w:t>
      </w:r>
      <w:r w:rsidR="00FF5047" w:rsidRPr="00CE3F85">
        <w:rPr>
          <w:rFonts w:asciiTheme="majorHAnsi" w:hAnsiTheme="majorHAnsi" w:cstheme="majorHAnsi"/>
          <w:sz w:val="22"/>
          <w:szCs w:val="22"/>
        </w:rPr>
        <w:t xml:space="preserve"> with your group members, </w:t>
      </w:r>
      <w:r w:rsidR="001150A8">
        <w:rPr>
          <w:rFonts w:asciiTheme="majorHAnsi" w:hAnsiTheme="majorHAnsi" w:cstheme="majorHAnsi"/>
          <w:sz w:val="22"/>
          <w:szCs w:val="22"/>
        </w:rPr>
        <w:t xml:space="preserve">and </w:t>
      </w:r>
      <w:r w:rsidR="00FF5047" w:rsidRPr="00CE3F85">
        <w:rPr>
          <w:rFonts w:asciiTheme="majorHAnsi" w:hAnsiTheme="majorHAnsi" w:cstheme="majorHAnsi"/>
          <w:sz w:val="22"/>
          <w:szCs w:val="22"/>
        </w:rPr>
        <w:t>plan what</w:t>
      </w:r>
      <w:r w:rsidR="001150A8">
        <w:rPr>
          <w:rFonts w:asciiTheme="majorHAnsi" w:hAnsiTheme="majorHAnsi" w:cstheme="majorHAnsi"/>
          <w:sz w:val="22"/>
          <w:szCs w:val="22"/>
        </w:rPr>
        <w:t xml:space="preserve"> will</w:t>
      </w:r>
      <w:r w:rsidR="00FF5047" w:rsidRPr="00CE3F85">
        <w:rPr>
          <w:rFonts w:asciiTheme="majorHAnsi" w:hAnsiTheme="majorHAnsi" w:cstheme="majorHAnsi"/>
          <w:sz w:val="22"/>
          <w:szCs w:val="22"/>
        </w:rPr>
        <w:t xml:space="preserve"> be used as the </w:t>
      </w:r>
      <w:r w:rsidR="001150A8">
        <w:rPr>
          <w:rFonts w:asciiTheme="majorHAnsi" w:hAnsiTheme="majorHAnsi" w:cstheme="majorHAnsi"/>
          <w:sz w:val="22"/>
          <w:szCs w:val="22"/>
        </w:rPr>
        <w:t>material composite</w:t>
      </w:r>
      <w:r w:rsidR="00FF5047" w:rsidRPr="00CE3F85">
        <w:rPr>
          <w:rFonts w:asciiTheme="majorHAnsi" w:hAnsiTheme="majorHAnsi" w:cstheme="majorHAnsi"/>
          <w:sz w:val="22"/>
          <w:szCs w:val="22"/>
        </w:rPr>
        <w:t xml:space="preserve"> for your</w:t>
      </w:r>
      <w:r w:rsidR="00133871" w:rsidRPr="00CE3F85">
        <w:rPr>
          <w:rFonts w:asciiTheme="majorHAnsi" w:hAnsiTheme="majorHAnsi" w:cstheme="majorHAnsi"/>
          <w:sz w:val="22"/>
          <w:szCs w:val="22"/>
        </w:rPr>
        <w:t xml:space="preserve"> concrete</w:t>
      </w:r>
      <w:r w:rsidR="001150A8">
        <w:rPr>
          <w:rFonts w:asciiTheme="majorHAnsi" w:hAnsiTheme="majorHAnsi" w:cstheme="majorHAnsi"/>
          <w:sz w:val="22"/>
          <w:szCs w:val="22"/>
        </w:rPr>
        <w:t xml:space="preserve"> block. Record your plan</w:t>
      </w:r>
      <w:r w:rsidR="00133871" w:rsidRPr="00CE3F85">
        <w:rPr>
          <w:rFonts w:asciiTheme="majorHAnsi" w:hAnsiTheme="majorHAnsi" w:cstheme="majorHAnsi"/>
          <w:sz w:val="22"/>
          <w:szCs w:val="22"/>
        </w:rPr>
        <w:t xml:space="preserve"> below.</w:t>
      </w:r>
      <w:r w:rsidR="00FF5047" w:rsidRPr="00CE3F85">
        <w:rPr>
          <w:rFonts w:asciiTheme="majorHAnsi" w:hAnsiTheme="majorHAnsi" w:cstheme="majorHAnsi"/>
          <w:sz w:val="22"/>
          <w:szCs w:val="22"/>
        </w:rPr>
        <w:t xml:space="preserve"> Each person will make their own piece but you will </w:t>
      </w:r>
      <w:r w:rsidR="00133871" w:rsidRPr="00CE3F85">
        <w:rPr>
          <w:rFonts w:asciiTheme="majorHAnsi" w:hAnsiTheme="majorHAnsi" w:cstheme="majorHAnsi"/>
          <w:sz w:val="22"/>
          <w:szCs w:val="22"/>
        </w:rPr>
        <w:t>analyze the data for all three.</w:t>
      </w:r>
      <w:r w:rsidR="001150A8">
        <w:rPr>
          <w:rFonts w:asciiTheme="majorHAnsi" w:hAnsiTheme="majorHAnsi" w:cstheme="majorHAnsi"/>
          <w:sz w:val="22"/>
          <w:szCs w:val="22"/>
        </w:rPr>
        <w:t xml:space="preserve"> Each person will add one type of material </w:t>
      </w:r>
      <w:r w:rsidR="00133871" w:rsidRPr="00CE3F85">
        <w:rPr>
          <w:rFonts w:asciiTheme="majorHAnsi" w:hAnsiTheme="majorHAnsi" w:cstheme="majorHAnsi"/>
          <w:sz w:val="22"/>
          <w:szCs w:val="22"/>
        </w:rPr>
        <w:t>to their cement.</w:t>
      </w:r>
      <w:r w:rsidR="00FF5047" w:rsidRPr="00CE3F8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1DDB93" w14:textId="77777777" w:rsidR="00FF5047" w:rsidRPr="00FF5047" w:rsidRDefault="00FF5047" w:rsidP="00FF5047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7C6E0410" w14:textId="5B05227C" w:rsidR="00FF5047" w:rsidRDefault="00FF5047" w:rsidP="00CE3F85">
      <w:pPr>
        <w:rPr>
          <w:rFonts w:asciiTheme="majorHAnsi" w:hAnsiTheme="majorHAnsi" w:cstheme="majorHAnsi"/>
          <w:sz w:val="22"/>
          <w:szCs w:val="22"/>
        </w:rPr>
      </w:pPr>
    </w:p>
    <w:p w14:paraId="6F08CF67" w14:textId="4EB3F29D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686F4DA5" w14:textId="7084A5E2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2BDCCF61" w14:textId="52697AE3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339C310E" w14:textId="4A8B60ED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60123FA9" w14:textId="02F4DB54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068EDDB7" w14:textId="2FFBC4B2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68B5A49F" w14:textId="021D1059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3008E845" w14:textId="351572CC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12E1BD86" w14:textId="19B0E1EE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31D8273A" w14:textId="6A90D8FA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51E0E3C8" w14:textId="50C02EA0" w:rsidR="00CE3F85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77C984B7" w14:textId="77777777" w:rsidR="00CE3F85" w:rsidRPr="00FF5047" w:rsidRDefault="00CE3F85" w:rsidP="00CE3F85">
      <w:pPr>
        <w:rPr>
          <w:rFonts w:asciiTheme="majorHAnsi" w:hAnsiTheme="majorHAnsi" w:cstheme="majorHAnsi"/>
          <w:sz w:val="22"/>
          <w:szCs w:val="22"/>
        </w:rPr>
      </w:pPr>
    </w:p>
    <w:p w14:paraId="1CA3854B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64E8A18C" w14:textId="0F11EC1D" w:rsidR="00CE3F85" w:rsidRPr="00CE3F85" w:rsidRDefault="00CE3F85" w:rsidP="00FF5047">
      <w:pPr>
        <w:rPr>
          <w:rFonts w:asciiTheme="majorHAnsi" w:hAnsiTheme="majorHAnsi" w:cstheme="majorHAnsi"/>
          <w:b/>
          <w:sz w:val="22"/>
          <w:szCs w:val="22"/>
        </w:rPr>
      </w:pPr>
      <w:r w:rsidRPr="00CE3F85">
        <w:rPr>
          <w:rFonts w:asciiTheme="majorHAnsi" w:hAnsiTheme="majorHAnsi" w:cstheme="majorHAnsi"/>
          <w:b/>
          <w:sz w:val="22"/>
          <w:szCs w:val="22"/>
        </w:rPr>
        <w:t>Day 2: Block Construction</w:t>
      </w:r>
    </w:p>
    <w:p w14:paraId="0CD91185" w14:textId="77777777" w:rsidR="00CE3F85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559C6A44" w14:textId="77777777" w:rsidR="00CE3F85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Materials: </w:t>
      </w:r>
    </w:p>
    <w:p w14:paraId="1F00D2C5" w14:textId="77777777" w:rsidR="00CE3F85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4E92B7EF" w14:textId="19E365DE" w:rsidR="00CE3F85" w:rsidRPr="00CE3F85" w:rsidRDefault="00FF5047" w:rsidP="00CE3F8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CE3F85">
        <w:rPr>
          <w:rFonts w:asciiTheme="majorHAnsi" w:hAnsiTheme="majorHAnsi" w:cstheme="majorHAnsi"/>
          <w:sz w:val="22"/>
          <w:szCs w:val="22"/>
        </w:rPr>
        <w:t xml:space="preserve">plastic ice </w:t>
      </w:r>
      <w:r w:rsidR="00CE3F85">
        <w:rPr>
          <w:rFonts w:asciiTheme="majorHAnsi" w:hAnsiTheme="majorHAnsi" w:cstheme="majorHAnsi"/>
          <w:sz w:val="22"/>
          <w:szCs w:val="22"/>
        </w:rPr>
        <w:t>cube bin</w:t>
      </w:r>
      <w:r w:rsidR="00CE3F85" w:rsidRPr="00CE3F85">
        <w:rPr>
          <w:rFonts w:asciiTheme="majorHAnsi" w:hAnsiTheme="majorHAnsi" w:cstheme="majorHAnsi"/>
          <w:sz w:val="22"/>
          <w:szCs w:val="22"/>
        </w:rPr>
        <w:br/>
      </w:r>
      <w:r w:rsidR="00CE3F85">
        <w:rPr>
          <w:rFonts w:asciiTheme="majorHAnsi" w:hAnsiTheme="majorHAnsi" w:cstheme="majorHAnsi"/>
          <w:sz w:val="22"/>
          <w:szCs w:val="22"/>
        </w:rPr>
        <w:t>ruler/tape measure</w:t>
      </w:r>
      <w:r w:rsidRPr="00CE3F8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B5EB6B" w14:textId="36F39CF4" w:rsidR="00CE3F85" w:rsidRPr="00AE2033" w:rsidRDefault="00CE3F85" w:rsidP="00CE3F8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AE2033">
        <w:rPr>
          <w:rFonts w:asciiTheme="majorHAnsi" w:hAnsiTheme="majorHAnsi" w:cstheme="majorHAnsi"/>
          <w:sz w:val="22"/>
          <w:szCs w:val="22"/>
        </w:rPr>
        <w:t>Portland cement</w:t>
      </w:r>
      <w:r w:rsidR="00AE2033" w:rsidRPr="00AE2033">
        <w:rPr>
          <w:rFonts w:asciiTheme="majorHAnsi" w:hAnsiTheme="majorHAnsi" w:cstheme="majorHAnsi"/>
          <w:sz w:val="22"/>
          <w:szCs w:val="22"/>
        </w:rPr>
        <w:t xml:space="preserve"> (</w:t>
      </w:r>
      <w:r w:rsidR="00AE2033" w:rsidRPr="00AE2033">
        <w:rPr>
          <w:rFonts w:asciiTheme="majorHAnsi" w:eastAsia="Arial" w:hAnsiTheme="majorHAnsi" w:cstheme="majorHAnsi"/>
          <w:sz w:val="22"/>
          <w:szCs w:val="22"/>
        </w:rPr>
        <w:t>five to six 8 oz. cups of cement)</w:t>
      </w:r>
    </w:p>
    <w:p w14:paraId="6F8A072A" w14:textId="664138E3" w:rsidR="00CE3F85" w:rsidRPr="00CE3F85" w:rsidRDefault="00CE3F85" w:rsidP="00CE3F8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CE3F85">
        <w:rPr>
          <w:rFonts w:asciiTheme="majorHAnsi" w:hAnsiTheme="majorHAnsi" w:cstheme="majorHAnsi"/>
          <w:sz w:val="22"/>
          <w:szCs w:val="22"/>
        </w:rPr>
        <w:t>w</w:t>
      </w:r>
      <w:r>
        <w:rPr>
          <w:rFonts w:asciiTheme="majorHAnsi" w:hAnsiTheme="majorHAnsi" w:cstheme="majorHAnsi"/>
          <w:sz w:val="22"/>
          <w:szCs w:val="22"/>
        </w:rPr>
        <w:t>ater</w:t>
      </w:r>
    </w:p>
    <w:p w14:paraId="483D53C8" w14:textId="7D660972" w:rsidR="00FF5047" w:rsidRPr="00CE3F85" w:rsidRDefault="00FF5047" w:rsidP="00CE3F8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CE3F85">
        <w:rPr>
          <w:rFonts w:asciiTheme="majorHAnsi" w:hAnsiTheme="majorHAnsi" w:cstheme="majorHAnsi"/>
          <w:sz w:val="22"/>
          <w:szCs w:val="22"/>
        </w:rPr>
        <w:t>materia</w:t>
      </w:r>
      <w:r w:rsidR="001150A8">
        <w:rPr>
          <w:rFonts w:asciiTheme="majorHAnsi" w:hAnsiTheme="majorHAnsi" w:cstheme="majorHAnsi"/>
          <w:sz w:val="22"/>
          <w:szCs w:val="22"/>
        </w:rPr>
        <w:t xml:space="preserve">ls </w:t>
      </w:r>
      <w:r w:rsidR="006304C9">
        <w:rPr>
          <w:rFonts w:asciiTheme="majorHAnsi" w:hAnsiTheme="majorHAnsi" w:cstheme="majorHAnsi"/>
          <w:sz w:val="22"/>
          <w:szCs w:val="22"/>
        </w:rPr>
        <w:t xml:space="preserve">that will make up your concrete </w:t>
      </w:r>
      <w:r w:rsidR="001150A8">
        <w:rPr>
          <w:rFonts w:asciiTheme="majorHAnsi" w:hAnsiTheme="majorHAnsi" w:cstheme="majorHAnsi"/>
          <w:sz w:val="22"/>
          <w:szCs w:val="22"/>
        </w:rPr>
        <w:t>composite</w:t>
      </w:r>
    </w:p>
    <w:p w14:paraId="0C417589" w14:textId="77777777" w:rsidR="00CE3F85" w:rsidRPr="00FF5047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73C3E8B5" w14:textId="77777777" w:rsidR="00FF5047" w:rsidRPr="00FF5047" w:rsidRDefault="00FF5047" w:rsidP="00FF5047">
      <w:pPr>
        <w:rPr>
          <w:rFonts w:asciiTheme="majorHAnsi" w:hAnsiTheme="majorHAnsi" w:cstheme="majorHAnsi"/>
          <w:b/>
          <w:sz w:val="22"/>
          <w:szCs w:val="22"/>
        </w:rPr>
      </w:pPr>
      <w:r w:rsidRPr="00FF5047">
        <w:rPr>
          <w:rFonts w:asciiTheme="majorHAnsi" w:hAnsiTheme="majorHAnsi" w:cstheme="majorHAnsi"/>
          <w:b/>
          <w:sz w:val="22"/>
          <w:szCs w:val="22"/>
        </w:rPr>
        <w:t>Procedure</w:t>
      </w:r>
    </w:p>
    <w:p w14:paraId="7C30F1F7" w14:textId="77777777" w:rsidR="00CE3F85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3DC36BC7" w14:textId="7EE6ECA3" w:rsidR="00FF5047" w:rsidRPr="00AE2033" w:rsidRDefault="00FF5047" w:rsidP="00AE203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AE2033">
        <w:rPr>
          <w:rFonts w:asciiTheme="majorHAnsi" w:hAnsiTheme="majorHAnsi" w:cstheme="majorHAnsi"/>
          <w:sz w:val="22"/>
          <w:szCs w:val="22"/>
        </w:rPr>
        <w:t>Measure the height of your ice cube bin. Use tape to make a mark all the way around your bin to ensure that your sample will be the correct size.</w:t>
      </w:r>
    </w:p>
    <w:p w14:paraId="6142D1CE" w14:textId="77777777" w:rsidR="00CE3F85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ab/>
      </w:r>
    </w:p>
    <w:p w14:paraId="0D0A8D3C" w14:textId="62700BAB" w:rsidR="00FF5047" w:rsidRPr="00AE2033" w:rsidRDefault="006304C9" w:rsidP="00AE203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Record what you put into your mixture in exact measurements. </w:t>
      </w:r>
      <w:r w:rsidR="00133871" w:rsidRPr="00AE2033">
        <w:rPr>
          <w:rFonts w:asciiTheme="majorHAnsi" w:hAnsiTheme="majorHAnsi" w:cstheme="majorHAnsi"/>
          <w:sz w:val="22"/>
          <w:szCs w:val="22"/>
        </w:rPr>
        <w:t xml:space="preserve">You might be adding </w:t>
      </w:r>
      <w:r>
        <w:rPr>
          <w:rFonts w:asciiTheme="majorHAnsi" w:hAnsiTheme="majorHAnsi" w:cstheme="majorHAnsi"/>
          <w:sz w:val="22"/>
          <w:szCs w:val="22"/>
        </w:rPr>
        <w:t xml:space="preserve">more or less </w:t>
      </w:r>
      <w:r w:rsidR="00133871" w:rsidRPr="00AE2033">
        <w:rPr>
          <w:rFonts w:asciiTheme="majorHAnsi" w:hAnsiTheme="majorHAnsi" w:cstheme="majorHAnsi"/>
          <w:sz w:val="22"/>
          <w:szCs w:val="22"/>
        </w:rPr>
        <w:t>cement to</w:t>
      </w:r>
      <w:r w:rsidR="00FF5047" w:rsidRPr="00AE2033">
        <w:rPr>
          <w:rFonts w:asciiTheme="majorHAnsi" w:hAnsiTheme="majorHAnsi" w:cstheme="majorHAnsi"/>
          <w:sz w:val="22"/>
          <w:szCs w:val="22"/>
        </w:rPr>
        <w:t xml:space="preserve"> your </w:t>
      </w:r>
      <w:r>
        <w:rPr>
          <w:rFonts w:asciiTheme="majorHAnsi" w:hAnsiTheme="majorHAnsi" w:cstheme="majorHAnsi"/>
          <w:sz w:val="22"/>
          <w:szCs w:val="22"/>
        </w:rPr>
        <w:t xml:space="preserve">overall mixture depending on the size and volume of your materials. </w:t>
      </w:r>
    </w:p>
    <w:p w14:paraId="4FCF0105" w14:textId="77777777" w:rsidR="00CE3F85" w:rsidRDefault="00CE3F85" w:rsidP="00FF5047">
      <w:pPr>
        <w:rPr>
          <w:rFonts w:asciiTheme="majorHAnsi" w:hAnsiTheme="majorHAnsi" w:cstheme="majorHAnsi"/>
          <w:sz w:val="22"/>
          <w:szCs w:val="22"/>
        </w:rPr>
      </w:pPr>
    </w:p>
    <w:p w14:paraId="3D50976B" w14:textId="562CF457" w:rsidR="0042210F" w:rsidRDefault="00AE2033" w:rsidP="00D47CFC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42210F">
        <w:rPr>
          <w:rFonts w:asciiTheme="majorHAnsi" w:hAnsiTheme="majorHAnsi" w:cstheme="majorHAnsi"/>
          <w:sz w:val="22"/>
          <w:szCs w:val="22"/>
        </w:rPr>
        <w:t>M</w:t>
      </w:r>
      <w:r w:rsidR="00133871" w:rsidRPr="0042210F">
        <w:rPr>
          <w:rFonts w:asciiTheme="majorHAnsi" w:hAnsiTheme="majorHAnsi" w:cstheme="majorHAnsi"/>
          <w:sz w:val="22"/>
          <w:szCs w:val="22"/>
        </w:rPr>
        <w:t>ix</w:t>
      </w:r>
      <w:r w:rsidR="006304C9" w:rsidRPr="0042210F">
        <w:rPr>
          <w:rFonts w:asciiTheme="majorHAnsi" w:hAnsiTheme="majorHAnsi" w:cstheme="majorHAnsi"/>
          <w:sz w:val="22"/>
          <w:szCs w:val="22"/>
        </w:rPr>
        <w:t xml:space="preserve"> cement and the water; each block will probably need between five to six 8 oz. cups of cement, or more depending on the size of your bin and the volume of your materials. </w:t>
      </w:r>
      <w:r w:rsidR="00FF5047" w:rsidRPr="0042210F">
        <w:rPr>
          <w:rFonts w:asciiTheme="majorHAnsi" w:hAnsiTheme="majorHAnsi" w:cstheme="majorHAnsi"/>
          <w:sz w:val="22"/>
          <w:szCs w:val="22"/>
        </w:rPr>
        <w:t>It should turn into a</w:t>
      </w:r>
      <w:r w:rsidR="00133871" w:rsidRPr="0042210F">
        <w:rPr>
          <w:rFonts w:asciiTheme="majorHAnsi" w:hAnsiTheme="majorHAnsi" w:cstheme="majorHAnsi"/>
          <w:sz w:val="22"/>
          <w:szCs w:val="22"/>
        </w:rPr>
        <w:t xml:space="preserve"> runny toothpaste consistency. </w:t>
      </w:r>
      <w:r w:rsidR="00FF5047" w:rsidRPr="0042210F">
        <w:rPr>
          <w:rFonts w:asciiTheme="majorHAnsi" w:hAnsiTheme="majorHAnsi" w:cstheme="majorHAnsi"/>
          <w:sz w:val="22"/>
          <w:szCs w:val="22"/>
        </w:rPr>
        <w:t xml:space="preserve">When you have achieved that consistency, start adding your </w:t>
      </w:r>
      <w:r w:rsidR="001150A8" w:rsidRPr="0042210F">
        <w:rPr>
          <w:rFonts w:asciiTheme="majorHAnsi" w:hAnsiTheme="majorHAnsi" w:cstheme="majorHAnsi"/>
          <w:sz w:val="22"/>
          <w:szCs w:val="22"/>
        </w:rPr>
        <w:t xml:space="preserve">chosen </w:t>
      </w:r>
      <w:r w:rsidR="00FF5047" w:rsidRPr="0042210F">
        <w:rPr>
          <w:rFonts w:asciiTheme="majorHAnsi" w:hAnsiTheme="majorHAnsi" w:cstheme="majorHAnsi"/>
          <w:sz w:val="22"/>
          <w:szCs w:val="22"/>
        </w:rPr>
        <w:t>materi</w:t>
      </w:r>
      <w:r w:rsidR="00133871" w:rsidRPr="0042210F">
        <w:rPr>
          <w:rFonts w:asciiTheme="majorHAnsi" w:hAnsiTheme="majorHAnsi" w:cstheme="majorHAnsi"/>
          <w:sz w:val="22"/>
          <w:szCs w:val="22"/>
        </w:rPr>
        <w:t>als.</w:t>
      </w:r>
      <w:r w:rsidR="00FF5047" w:rsidRPr="0042210F">
        <w:rPr>
          <w:rFonts w:asciiTheme="majorHAnsi" w:hAnsiTheme="majorHAnsi" w:cstheme="majorHAnsi"/>
          <w:sz w:val="22"/>
          <w:szCs w:val="22"/>
        </w:rPr>
        <w:t xml:space="preserve"> You might need to add more cement and water, because you will need to make sure that the plastic tub is</w:t>
      </w:r>
      <w:r w:rsidR="006304C9" w:rsidRPr="0042210F">
        <w:rPr>
          <w:rFonts w:asciiTheme="majorHAnsi" w:hAnsiTheme="majorHAnsi" w:cstheme="majorHAnsi"/>
          <w:sz w:val="22"/>
          <w:szCs w:val="22"/>
        </w:rPr>
        <w:t xml:space="preserve"> almost full of your mixture. </w:t>
      </w:r>
    </w:p>
    <w:p w14:paraId="15A68A12" w14:textId="4F9F112C" w:rsidR="0042210F" w:rsidRPr="0042210F" w:rsidRDefault="0042210F" w:rsidP="0042210F">
      <w:pPr>
        <w:rPr>
          <w:rFonts w:asciiTheme="majorHAnsi" w:hAnsiTheme="majorHAnsi" w:cstheme="majorHAnsi"/>
          <w:sz w:val="22"/>
          <w:szCs w:val="22"/>
        </w:rPr>
      </w:pPr>
    </w:p>
    <w:p w14:paraId="3CF9087B" w14:textId="69F96957" w:rsidR="0042210F" w:rsidRDefault="0042210F" w:rsidP="0042210F">
      <w:pPr>
        <w:pStyle w:val="ListParagraph"/>
        <w:numPr>
          <w:ilvl w:val="1"/>
          <w:numId w:val="2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Consider the orientation of your materials when mixing them with the cement. You may want to consider placing your materials horizontally, vertically, </w:t>
      </w:r>
      <w:proofErr w:type="spellStart"/>
      <w:r>
        <w:rPr>
          <w:rFonts w:asciiTheme="majorHAnsi" w:hAnsiTheme="majorHAnsi" w:cstheme="majorHAnsi"/>
          <w:sz w:val="22"/>
          <w:szCs w:val="22"/>
        </w:rPr>
        <w:t>etc</w:t>
      </w:r>
      <w:proofErr w:type="spellEnd"/>
      <w:r>
        <w:rPr>
          <w:rFonts w:asciiTheme="majorHAnsi" w:hAnsiTheme="majorHAnsi" w:cstheme="majorHAnsi"/>
          <w:sz w:val="22"/>
          <w:szCs w:val="22"/>
        </w:rPr>
        <w:t>, so they provide optimal support.</w:t>
      </w:r>
      <w:bookmarkStart w:id="0" w:name="_GoBack"/>
      <w:bookmarkEnd w:id="0"/>
    </w:p>
    <w:p w14:paraId="330E969B" w14:textId="77777777" w:rsidR="00AE2033" w:rsidRPr="00AE2033" w:rsidRDefault="00AE2033" w:rsidP="00AE2033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3E57981" w14:textId="413FB65D" w:rsidR="00FF5047" w:rsidRDefault="00FF5047" w:rsidP="00AE203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AE2033">
        <w:rPr>
          <w:rFonts w:asciiTheme="majorHAnsi" w:hAnsiTheme="majorHAnsi" w:cstheme="majorHAnsi"/>
          <w:sz w:val="22"/>
          <w:szCs w:val="22"/>
        </w:rPr>
        <w:t xml:space="preserve">After you have mixed your test pieces together, write your name on a piece of tape and attach it to the tub. Take it to </w:t>
      </w:r>
      <w:r w:rsidR="001150A8">
        <w:rPr>
          <w:rFonts w:asciiTheme="majorHAnsi" w:hAnsiTheme="majorHAnsi" w:cstheme="majorHAnsi"/>
          <w:sz w:val="22"/>
          <w:szCs w:val="22"/>
        </w:rPr>
        <w:t>a</w:t>
      </w:r>
      <w:r w:rsidRPr="00AE2033">
        <w:rPr>
          <w:rFonts w:asciiTheme="majorHAnsi" w:hAnsiTheme="majorHAnsi" w:cstheme="majorHAnsi"/>
          <w:sz w:val="22"/>
          <w:szCs w:val="22"/>
        </w:rPr>
        <w:t xml:space="preserve"> designated area</w:t>
      </w:r>
      <w:r w:rsidR="001150A8">
        <w:rPr>
          <w:rFonts w:asciiTheme="majorHAnsi" w:hAnsiTheme="majorHAnsi" w:cstheme="majorHAnsi"/>
          <w:sz w:val="22"/>
          <w:szCs w:val="22"/>
        </w:rPr>
        <w:t xml:space="preserve"> inside the classroom</w:t>
      </w:r>
      <w:r w:rsidRPr="00AE2033">
        <w:rPr>
          <w:rFonts w:asciiTheme="majorHAnsi" w:hAnsiTheme="majorHAnsi" w:cstheme="majorHAnsi"/>
          <w:sz w:val="22"/>
          <w:szCs w:val="22"/>
        </w:rPr>
        <w:t xml:space="preserve"> so the test pieces can dry over the next two days. </w:t>
      </w:r>
    </w:p>
    <w:p w14:paraId="1A1EC899" w14:textId="7E086CD6" w:rsidR="00AE2033" w:rsidRPr="00AE2033" w:rsidRDefault="00AE2033" w:rsidP="00AE2033">
      <w:pPr>
        <w:rPr>
          <w:rFonts w:asciiTheme="majorHAnsi" w:hAnsiTheme="majorHAnsi" w:cstheme="majorHAnsi"/>
          <w:sz w:val="22"/>
          <w:szCs w:val="22"/>
        </w:rPr>
      </w:pPr>
    </w:p>
    <w:p w14:paraId="757348F0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>Sample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FF5047" w:rsidRPr="00FF5047" w14:paraId="53BA68EE" w14:textId="77777777" w:rsidTr="005016F2">
        <w:tc>
          <w:tcPr>
            <w:tcW w:w="3596" w:type="dxa"/>
            <w:shd w:val="clear" w:color="auto" w:fill="A6A6A6"/>
          </w:tcPr>
          <w:p w14:paraId="62C221C9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 xml:space="preserve">Material Added </w:t>
            </w:r>
          </w:p>
          <w:p w14:paraId="4C970CF0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Start"/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cement</w:t>
            </w:r>
            <w:proofErr w:type="gramEnd"/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, water, etc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597" w:type="dxa"/>
            <w:shd w:val="clear" w:color="auto" w:fill="A6A6A6"/>
          </w:tcPr>
          <w:p w14:paraId="59D822C3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Mass or Volume (if a liquid)</w:t>
            </w:r>
          </w:p>
        </w:tc>
      </w:tr>
      <w:tr w:rsidR="00FF5047" w:rsidRPr="00FF5047" w14:paraId="343BA0DC" w14:textId="77777777" w:rsidTr="005016F2">
        <w:tc>
          <w:tcPr>
            <w:tcW w:w="3596" w:type="dxa"/>
          </w:tcPr>
          <w:p w14:paraId="3158675A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781A8F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65AD7D83" w14:textId="77777777" w:rsidTr="005016F2">
        <w:tc>
          <w:tcPr>
            <w:tcW w:w="3596" w:type="dxa"/>
          </w:tcPr>
          <w:p w14:paraId="6E96FA4D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10D48C5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2BB8C5DE" w14:textId="77777777" w:rsidTr="005016F2">
        <w:tc>
          <w:tcPr>
            <w:tcW w:w="3596" w:type="dxa"/>
          </w:tcPr>
          <w:p w14:paraId="4BB5038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7A550BF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0E0821E0" w14:textId="77777777" w:rsidTr="005016F2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167F5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DD52E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7870B7A3" w14:textId="77777777" w:rsidTr="005016F2">
        <w:tc>
          <w:tcPr>
            <w:tcW w:w="3596" w:type="dxa"/>
            <w:tcBorders>
              <w:top w:val="single" w:sz="4" w:space="0" w:color="auto"/>
            </w:tcBorders>
          </w:tcPr>
          <w:p w14:paraId="690851E2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SUBSTANCE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7F3A3E30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TOTAL MASS</w:t>
            </w:r>
          </w:p>
        </w:tc>
      </w:tr>
      <w:tr w:rsidR="00FF5047" w:rsidRPr="00FF5047" w14:paraId="3A4E3B91" w14:textId="77777777" w:rsidTr="005016F2">
        <w:tc>
          <w:tcPr>
            <w:tcW w:w="3596" w:type="dxa"/>
          </w:tcPr>
          <w:p w14:paraId="1741E054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547B09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6B455189" w14:textId="77777777" w:rsidTr="005016F2">
        <w:tc>
          <w:tcPr>
            <w:tcW w:w="3596" w:type="dxa"/>
          </w:tcPr>
          <w:p w14:paraId="664FF1AE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3F78F6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70AFB237" w14:textId="77777777" w:rsidTr="005016F2">
        <w:tc>
          <w:tcPr>
            <w:tcW w:w="3596" w:type="dxa"/>
          </w:tcPr>
          <w:p w14:paraId="5D55DCEB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2090FCB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54CF29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FF5047" w:rsidRPr="00FF5047" w14:paraId="7BAD42AE" w14:textId="77777777" w:rsidTr="005016F2">
        <w:tc>
          <w:tcPr>
            <w:tcW w:w="3596" w:type="dxa"/>
          </w:tcPr>
          <w:p w14:paraId="139C1005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TOTAL MASS OF BRICK:</w:t>
            </w:r>
          </w:p>
        </w:tc>
        <w:tc>
          <w:tcPr>
            <w:tcW w:w="3597" w:type="dxa"/>
          </w:tcPr>
          <w:p w14:paraId="651F452A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3890F3" w14:textId="04323537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1530366E" w14:textId="6C905247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77B1599D" w14:textId="06E52778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2027DC78" w14:textId="16763C6D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50F8D346" w14:textId="70CB8AAF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4B94612C" w14:textId="508DB9B4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225F2CF1" w14:textId="77777777" w:rsidR="00AE2033" w:rsidRDefault="00AE2033" w:rsidP="00AE2033">
      <w:pPr>
        <w:ind w:right="1350"/>
        <w:rPr>
          <w:rFonts w:asciiTheme="majorHAnsi" w:hAnsiTheme="majorHAnsi" w:cstheme="majorHAnsi"/>
          <w:b/>
          <w:sz w:val="22"/>
          <w:szCs w:val="22"/>
        </w:rPr>
      </w:pPr>
    </w:p>
    <w:p w14:paraId="273BB1E2" w14:textId="03391072" w:rsidR="00FF5047" w:rsidRPr="00FF5047" w:rsidRDefault="00FF5047" w:rsidP="00AE2033">
      <w:pPr>
        <w:ind w:right="1350"/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b/>
          <w:sz w:val="22"/>
          <w:szCs w:val="22"/>
        </w:rPr>
        <w:t>Percentage Composition Calculation:</w:t>
      </w:r>
    </w:p>
    <w:p w14:paraId="3AA9B07A" w14:textId="77777777" w:rsidR="00AE2033" w:rsidRDefault="00AE2033" w:rsidP="00AE2033">
      <w:pPr>
        <w:ind w:right="1350"/>
        <w:rPr>
          <w:rFonts w:asciiTheme="majorHAnsi" w:hAnsiTheme="majorHAnsi" w:cstheme="majorHAnsi"/>
          <w:sz w:val="22"/>
          <w:szCs w:val="22"/>
        </w:rPr>
      </w:pPr>
    </w:p>
    <w:p w14:paraId="5591493E" w14:textId="4A6999D4" w:rsidR="00FF5047" w:rsidRPr="00FF5047" w:rsidRDefault="00E72924" w:rsidP="00AE2033">
      <w:pPr>
        <w:ind w:right="13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 find the percentages of the 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composition of your test block, you will need to find the total mass of </w:t>
      </w:r>
      <w:r w:rsidR="00AE2033">
        <w:rPr>
          <w:rFonts w:asciiTheme="majorHAnsi" w:hAnsiTheme="majorHAnsi" w:cstheme="majorHAnsi"/>
          <w:sz w:val="22"/>
          <w:szCs w:val="22"/>
        </w:rPr>
        <w:t>your entire test piece. For example: 350 g of cement + 300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 g of water + 15</w:t>
      </w:r>
      <w:r w:rsidR="00AE2033">
        <w:rPr>
          <w:rFonts w:asciiTheme="majorHAnsi" w:hAnsiTheme="majorHAnsi" w:cstheme="majorHAnsi"/>
          <w:sz w:val="22"/>
          <w:szCs w:val="22"/>
        </w:rPr>
        <w:t xml:space="preserve"> g of Styrofoam= 665g</w:t>
      </w:r>
    </w:p>
    <w:p w14:paraId="77333DD8" w14:textId="77777777" w:rsidR="00AE2033" w:rsidRDefault="00AE2033" w:rsidP="00AE2033">
      <w:pPr>
        <w:ind w:right="1350"/>
        <w:rPr>
          <w:rFonts w:asciiTheme="majorHAnsi" w:hAnsiTheme="majorHAnsi" w:cstheme="majorHAnsi"/>
          <w:sz w:val="22"/>
          <w:szCs w:val="22"/>
        </w:rPr>
      </w:pPr>
    </w:p>
    <w:p w14:paraId="41B3BF3E" w14:textId="7DF6EBA5" w:rsidR="00FF5047" w:rsidRDefault="00AE2033" w:rsidP="00AE2033">
      <w:pPr>
        <w:ind w:right="13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o find the percent of your block that </w:t>
      </w:r>
      <w:r w:rsidR="00133871">
        <w:rPr>
          <w:rFonts w:asciiTheme="majorHAnsi" w:hAnsiTheme="majorHAnsi" w:cstheme="majorHAnsi"/>
          <w:sz w:val="22"/>
          <w:szCs w:val="22"/>
        </w:rPr>
        <w:t xml:space="preserve">is 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each component, you divide the mass of the component by the total mass and multiply this by 100 to get a percentage. </w:t>
      </w:r>
    </w:p>
    <w:p w14:paraId="098F9C1C" w14:textId="77777777" w:rsidR="00AE2033" w:rsidRDefault="00AE2033" w:rsidP="00AE2033">
      <w:pPr>
        <w:ind w:left="1440" w:right="1350" w:firstLine="720"/>
        <w:rPr>
          <w:rFonts w:asciiTheme="majorHAnsi" w:hAnsiTheme="majorHAnsi" w:cstheme="majorHAnsi"/>
          <w:sz w:val="22"/>
          <w:szCs w:val="22"/>
        </w:rPr>
      </w:pPr>
    </w:p>
    <w:p w14:paraId="27BC80B2" w14:textId="11D2A33F" w:rsidR="00FF5047" w:rsidRPr="00FF5047" w:rsidRDefault="00AE2033" w:rsidP="00AE2033">
      <w:pPr>
        <w:ind w:left="1440" w:right="135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(350 </w:t>
      </w:r>
      <w:r w:rsidR="00FF5047" w:rsidRPr="00FF5047">
        <w:rPr>
          <w:rFonts w:asciiTheme="majorHAnsi" w:hAnsiTheme="majorHAnsi" w:cstheme="majorHAnsi"/>
          <w:sz w:val="22"/>
          <w:szCs w:val="22"/>
        </w:rPr>
        <w:t>g cement/665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F5047" w:rsidRPr="00FF5047">
        <w:rPr>
          <w:rFonts w:asciiTheme="majorHAnsi" w:hAnsiTheme="majorHAnsi" w:cstheme="majorHAnsi"/>
          <w:sz w:val="22"/>
          <w:szCs w:val="22"/>
        </w:rPr>
        <w:t>g total)*100=</w:t>
      </w:r>
      <w:r w:rsidR="00FF5047" w:rsidRPr="00FF5047">
        <w:rPr>
          <w:rFonts w:asciiTheme="majorHAnsi" w:hAnsiTheme="majorHAnsi" w:cstheme="majorHAnsi"/>
          <w:sz w:val="22"/>
          <w:szCs w:val="22"/>
          <w:bdr w:val="single" w:sz="4" w:space="0" w:color="auto"/>
        </w:rPr>
        <w:t>52.6% cement</w:t>
      </w:r>
    </w:p>
    <w:p w14:paraId="22591485" w14:textId="77777777" w:rsidR="00AE2033" w:rsidRDefault="00AE2033" w:rsidP="00FF5047">
      <w:pPr>
        <w:ind w:left="1710" w:right="1350"/>
        <w:rPr>
          <w:rFonts w:asciiTheme="majorHAnsi" w:hAnsiTheme="majorHAnsi" w:cstheme="majorHAnsi"/>
          <w:sz w:val="22"/>
          <w:szCs w:val="22"/>
        </w:rPr>
      </w:pPr>
    </w:p>
    <w:p w14:paraId="05A1F7F9" w14:textId="5EA1476F" w:rsidR="00FF5047" w:rsidRDefault="00FF5047" w:rsidP="00AE2033">
      <w:pPr>
        <w:ind w:right="1350"/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This percentage is important </w:t>
      </w:r>
      <w:r w:rsidR="00E72924">
        <w:rPr>
          <w:rFonts w:asciiTheme="majorHAnsi" w:hAnsiTheme="majorHAnsi" w:cstheme="majorHAnsi"/>
          <w:sz w:val="22"/>
          <w:szCs w:val="22"/>
        </w:rPr>
        <w:t>if</w:t>
      </w:r>
      <w:r w:rsidR="00133871">
        <w:rPr>
          <w:rFonts w:asciiTheme="majorHAnsi" w:hAnsiTheme="majorHAnsi" w:cstheme="majorHAnsi"/>
          <w:sz w:val="22"/>
          <w:szCs w:val="22"/>
        </w:rPr>
        <w:t xml:space="preserve"> you </w:t>
      </w:r>
      <w:r w:rsidR="00E72924">
        <w:rPr>
          <w:rFonts w:asciiTheme="majorHAnsi" w:hAnsiTheme="majorHAnsi" w:cstheme="majorHAnsi"/>
          <w:sz w:val="22"/>
          <w:szCs w:val="22"/>
        </w:rPr>
        <w:t>need</w:t>
      </w:r>
      <w:r w:rsidR="00133871">
        <w:rPr>
          <w:rFonts w:asciiTheme="majorHAnsi" w:hAnsiTheme="majorHAnsi" w:cstheme="majorHAnsi"/>
          <w:sz w:val="22"/>
          <w:szCs w:val="22"/>
        </w:rPr>
        <w:t xml:space="preserve"> scale the piece up. </w:t>
      </w:r>
      <w:r w:rsidR="00E72924">
        <w:rPr>
          <w:rFonts w:asciiTheme="majorHAnsi" w:hAnsiTheme="majorHAnsi" w:cstheme="majorHAnsi"/>
          <w:sz w:val="22"/>
          <w:szCs w:val="22"/>
        </w:rPr>
        <w:t>For e</w:t>
      </w:r>
      <w:r w:rsidRPr="00FF5047">
        <w:rPr>
          <w:rFonts w:asciiTheme="majorHAnsi" w:hAnsiTheme="majorHAnsi" w:cstheme="majorHAnsi"/>
          <w:sz w:val="22"/>
          <w:szCs w:val="22"/>
        </w:rPr>
        <w:t xml:space="preserve">xample: if you needed to make 100,000 g of your cement piece, you would need to use 52,600g of cement. </w:t>
      </w:r>
    </w:p>
    <w:p w14:paraId="129E156B" w14:textId="77777777" w:rsidR="00AE2033" w:rsidRPr="00FF5047" w:rsidRDefault="00AE2033" w:rsidP="00AE2033">
      <w:pPr>
        <w:ind w:right="1350"/>
        <w:rPr>
          <w:rFonts w:asciiTheme="majorHAnsi" w:hAnsiTheme="majorHAnsi" w:cstheme="majorHAnsi"/>
          <w:sz w:val="22"/>
          <w:szCs w:val="22"/>
        </w:rPr>
      </w:pPr>
    </w:p>
    <w:p w14:paraId="31B2ADA0" w14:textId="6F23CCAF" w:rsidR="00FF5047" w:rsidRDefault="00AE2033" w:rsidP="00AE2033">
      <w:pPr>
        <w:ind w:left="1710" w:right="13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="00FF5047" w:rsidRPr="00FF5047">
        <w:rPr>
          <w:rFonts w:asciiTheme="majorHAnsi" w:hAnsiTheme="majorHAnsi" w:cstheme="majorHAnsi"/>
          <w:sz w:val="22"/>
          <w:szCs w:val="22"/>
        </w:rPr>
        <w:t>100,000 g total * 0.526 of cement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= </w:t>
      </w:r>
      <w:r>
        <w:rPr>
          <w:rFonts w:asciiTheme="majorHAnsi" w:hAnsiTheme="majorHAnsi" w:cstheme="majorHAnsi"/>
          <w:sz w:val="22"/>
          <w:szCs w:val="22"/>
          <w:bdr w:val="single" w:sz="4" w:space="0" w:color="auto"/>
        </w:rPr>
        <w:t>52,</w:t>
      </w:r>
      <w:r w:rsidRPr="00FF5047">
        <w:rPr>
          <w:rFonts w:asciiTheme="majorHAnsi" w:hAnsiTheme="majorHAnsi" w:cstheme="majorHAnsi"/>
          <w:sz w:val="22"/>
          <w:szCs w:val="22"/>
          <w:bdr w:val="single" w:sz="4" w:space="0" w:color="auto"/>
        </w:rPr>
        <w:t>6</w:t>
      </w:r>
      <w:r>
        <w:rPr>
          <w:rFonts w:asciiTheme="majorHAnsi" w:hAnsiTheme="majorHAnsi" w:cstheme="majorHAnsi"/>
          <w:sz w:val="22"/>
          <w:szCs w:val="22"/>
          <w:bdr w:val="single" w:sz="4" w:space="0" w:color="auto"/>
        </w:rPr>
        <w:t>00 g of</w:t>
      </w:r>
      <w:r w:rsidRPr="00FF5047">
        <w:rPr>
          <w:rFonts w:asciiTheme="majorHAnsi" w:hAnsiTheme="majorHAnsi" w:cstheme="majorHAnsi"/>
          <w:sz w:val="22"/>
          <w:szCs w:val="22"/>
          <w:bdr w:val="single" w:sz="4" w:space="0" w:color="auto"/>
        </w:rPr>
        <w:t xml:space="preserve"> cement</w:t>
      </w:r>
    </w:p>
    <w:p w14:paraId="0CF64F6F" w14:textId="77777777" w:rsidR="00FF5047" w:rsidRPr="00FF5047" w:rsidRDefault="00FF5047" w:rsidP="00FF5047">
      <w:pPr>
        <w:ind w:left="1710" w:right="1350"/>
        <w:jc w:val="center"/>
        <w:rPr>
          <w:rFonts w:asciiTheme="majorHAnsi" w:hAnsiTheme="majorHAnsi" w:cstheme="majorHAnsi"/>
          <w:sz w:val="22"/>
          <w:szCs w:val="22"/>
        </w:rPr>
      </w:pPr>
    </w:p>
    <w:p w14:paraId="605202A7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Find the percent composition of your sample. </w:t>
      </w:r>
    </w:p>
    <w:p w14:paraId="41DCC587" w14:textId="0E59674F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</w:tblGrid>
      <w:tr w:rsidR="00FF5047" w:rsidRPr="00FF5047" w14:paraId="72E8FB6A" w14:textId="77777777" w:rsidTr="005016F2">
        <w:tc>
          <w:tcPr>
            <w:tcW w:w="3505" w:type="dxa"/>
            <w:shd w:val="clear" w:color="auto" w:fill="A6A6A6"/>
          </w:tcPr>
          <w:p w14:paraId="4D92A9ED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Material</w:t>
            </w:r>
          </w:p>
        </w:tc>
        <w:tc>
          <w:tcPr>
            <w:tcW w:w="3600" w:type="dxa"/>
            <w:shd w:val="clear" w:color="auto" w:fill="A6A6A6"/>
          </w:tcPr>
          <w:p w14:paraId="0E8DD9CB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Percent Composition</w:t>
            </w:r>
          </w:p>
        </w:tc>
      </w:tr>
      <w:tr w:rsidR="00FF5047" w:rsidRPr="00FF5047" w14:paraId="47255BFF" w14:textId="77777777" w:rsidTr="005016F2">
        <w:tc>
          <w:tcPr>
            <w:tcW w:w="3505" w:type="dxa"/>
          </w:tcPr>
          <w:p w14:paraId="6F01F3F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8F9184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30F43FA8" w14:textId="77777777" w:rsidTr="005016F2">
        <w:tc>
          <w:tcPr>
            <w:tcW w:w="3505" w:type="dxa"/>
          </w:tcPr>
          <w:p w14:paraId="7F47174E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5560B1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7BFF8459" w14:textId="77777777" w:rsidTr="005016F2">
        <w:tc>
          <w:tcPr>
            <w:tcW w:w="3505" w:type="dxa"/>
          </w:tcPr>
          <w:p w14:paraId="253AE2C1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F19CDF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8541B2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64EC5234" w14:textId="001206A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32CF44C4" w14:textId="77777777" w:rsidR="00AE2033" w:rsidRDefault="00AE2033" w:rsidP="00FF504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Find </w:t>
      </w:r>
      <w:r w:rsidR="00FF5047" w:rsidRPr="00FF5047">
        <w:rPr>
          <w:rFonts w:asciiTheme="majorHAnsi" w:hAnsiTheme="majorHAnsi" w:cstheme="majorHAnsi"/>
          <w:sz w:val="22"/>
          <w:szCs w:val="22"/>
        </w:rPr>
        <w:t>the total masses of one of your partner’s components and calculate the percent composition.</w:t>
      </w:r>
    </w:p>
    <w:p w14:paraId="591A923F" w14:textId="784965B2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  <w:r w:rsidRPr="00FF5047">
        <w:rPr>
          <w:rFonts w:asciiTheme="majorHAnsi" w:hAnsiTheme="majorHAnsi" w:cstheme="majorHAnsi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09"/>
      </w:tblGrid>
      <w:tr w:rsidR="00FF5047" w:rsidRPr="00FF5047" w14:paraId="5DA0FD70" w14:textId="77777777" w:rsidTr="001150A8">
        <w:tc>
          <w:tcPr>
            <w:tcW w:w="3596" w:type="dxa"/>
            <w:tcBorders>
              <w:top w:val="single" w:sz="4" w:space="0" w:color="auto"/>
            </w:tcBorders>
          </w:tcPr>
          <w:p w14:paraId="6B69504D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SUBSTANCE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423A9CDF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TOTAL MASS</w:t>
            </w:r>
          </w:p>
        </w:tc>
      </w:tr>
      <w:tr w:rsidR="00FF5047" w:rsidRPr="00FF5047" w14:paraId="4C3EE1EC" w14:textId="77777777" w:rsidTr="001150A8">
        <w:tc>
          <w:tcPr>
            <w:tcW w:w="3596" w:type="dxa"/>
          </w:tcPr>
          <w:p w14:paraId="04279725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7DDE17AA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331BC77C" w14:textId="77777777" w:rsidTr="001150A8">
        <w:tc>
          <w:tcPr>
            <w:tcW w:w="3596" w:type="dxa"/>
          </w:tcPr>
          <w:p w14:paraId="236DFCAB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4D82EF1B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03D18EFE" w14:textId="77777777" w:rsidTr="001150A8">
        <w:tc>
          <w:tcPr>
            <w:tcW w:w="3596" w:type="dxa"/>
          </w:tcPr>
          <w:p w14:paraId="4BC0B05F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3A3AFB90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D5B0CC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</w:tblGrid>
      <w:tr w:rsidR="00FF5047" w:rsidRPr="00FF5047" w14:paraId="1070DA2A" w14:textId="77777777" w:rsidTr="005016F2">
        <w:tc>
          <w:tcPr>
            <w:tcW w:w="3505" w:type="dxa"/>
            <w:shd w:val="clear" w:color="auto" w:fill="A6A6A6"/>
          </w:tcPr>
          <w:p w14:paraId="35EC33DD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Material</w:t>
            </w:r>
          </w:p>
        </w:tc>
        <w:tc>
          <w:tcPr>
            <w:tcW w:w="3600" w:type="dxa"/>
            <w:shd w:val="clear" w:color="auto" w:fill="A6A6A6"/>
          </w:tcPr>
          <w:p w14:paraId="418E7024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Percent Composition</w:t>
            </w:r>
          </w:p>
        </w:tc>
      </w:tr>
      <w:tr w:rsidR="00FF5047" w:rsidRPr="00FF5047" w14:paraId="4127B606" w14:textId="77777777" w:rsidTr="005016F2">
        <w:tc>
          <w:tcPr>
            <w:tcW w:w="3505" w:type="dxa"/>
          </w:tcPr>
          <w:p w14:paraId="546E42DE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5080EAC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3F9C6269" w14:textId="77777777" w:rsidTr="005016F2">
        <w:tc>
          <w:tcPr>
            <w:tcW w:w="3505" w:type="dxa"/>
          </w:tcPr>
          <w:p w14:paraId="2B7EE05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D71537B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3DA345E2" w14:textId="77777777" w:rsidTr="005016F2">
        <w:tc>
          <w:tcPr>
            <w:tcW w:w="3505" w:type="dxa"/>
          </w:tcPr>
          <w:p w14:paraId="6D782FFB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6D5A83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BBCCB44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54CEB336" w14:textId="44A559AC" w:rsidR="00FF5047" w:rsidRDefault="00AE2033" w:rsidP="00FF504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Find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 the total masses of your other partner’s components and calculate the percent composition.</w:t>
      </w:r>
      <w:r w:rsidR="00FF5047" w:rsidRPr="00FF5047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FF5047" w:rsidRPr="00FF50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6E05E3" w14:textId="77777777" w:rsidR="00AE2033" w:rsidRPr="00FF5047" w:rsidRDefault="00AE2033" w:rsidP="00FF504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09"/>
      </w:tblGrid>
      <w:tr w:rsidR="00FF5047" w:rsidRPr="00FF5047" w14:paraId="566766E4" w14:textId="77777777" w:rsidTr="001150A8">
        <w:tc>
          <w:tcPr>
            <w:tcW w:w="3596" w:type="dxa"/>
            <w:tcBorders>
              <w:top w:val="single" w:sz="4" w:space="0" w:color="auto"/>
            </w:tcBorders>
          </w:tcPr>
          <w:p w14:paraId="18BE11B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SUBSTANCE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4EBA2698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TOTAL MASS</w:t>
            </w:r>
          </w:p>
        </w:tc>
      </w:tr>
      <w:tr w:rsidR="00FF5047" w:rsidRPr="00FF5047" w14:paraId="2AD4F8CB" w14:textId="77777777" w:rsidTr="001150A8">
        <w:tc>
          <w:tcPr>
            <w:tcW w:w="3596" w:type="dxa"/>
          </w:tcPr>
          <w:p w14:paraId="57E31237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3D3EBC92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651E3FDF" w14:textId="77777777" w:rsidTr="001150A8">
        <w:tc>
          <w:tcPr>
            <w:tcW w:w="3596" w:type="dxa"/>
          </w:tcPr>
          <w:p w14:paraId="47594FB9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48544D17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6BDF672E" w14:textId="77777777" w:rsidTr="001150A8">
        <w:tc>
          <w:tcPr>
            <w:tcW w:w="3596" w:type="dxa"/>
          </w:tcPr>
          <w:p w14:paraId="54854A04" w14:textId="77777777" w:rsidR="00FF5047" w:rsidRPr="00FF5047" w:rsidRDefault="00FF5047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18756CE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67032D6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</w:tblGrid>
      <w:tr w:rsidR="00FF5047" w:rsidRPr="00FF5047" w14:paraId="0CCF4A48" w14:textId="77777777" w:rsidTr="005016F2">
        <w:tc>
          <w:tcPr>
            <w:tcW w:w="3505" w:type="dxa"/>
            <w:shd w:val="clear" w:color="auto" w:fill="A6A6A6"/>
          </w:tcPr>
          <w:p w14:paraId="595B271D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Material</w:t>
            </w:r>
          </w:p>
        </w:tc>
        <w:tc>
          <w:tcPr>
            <w:tcW w:w="3600" w:type="dxa"/>
            <w:shd w:val="clear" w:color="auto" w:fill="A6A6A6"/>
          </w:tcPr>
          <w:p w14:paraId="18F8688B" w14:textId="77777777" w:rsidR="00FF5047" w:rsidRPr="00FF5047" w:rsidRDefault="00FF5047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5047">
              <w:rPr>
                <w:rFonts w:asciiTheme="majorHAnsi" w:hAnsiTheme="majorHAnsi" w:cstheme="majorHAnsi"/>
                <w:sz w:val="22"/>
                <w:szCs w:val="22"/>
              </w:rPr>
              <w:t>Percent Composition</w:t>
            </w:r>
          </w:p>
        </w:tc>
      </w:tr>
      <w:tr w:rsidR="00FF5047" w:rsidRPr="00FF5047" w14:paraId="2847840E" w14:textId="77777777" w:rsidTr="005016F2">
        <w:tc>
          <w:tcPr>
            <w:tcW w:w="3505" w:type="dxa"/>
          </w:tcPr>
          <w:p w14:paraId="07615EF6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D84BCB0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4B401BD3" w14:textId="77777777" w:rsidTr="005016F2">
        <w:tc>
          <w:tcPr>
            <w:tcW w:w="3505" w:type="dxa"/>
          </w:tcPr>
          <w:p w14:paraId="5AA1D7F0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DE5FDA3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5047" w:rsidRPr="00FF5047" w14:paraId="3D068534" w14:textId="77777777" w:rsidTr="005016F2">
        <w:tc>
          <w:tcPr>
            <w:tcW w:w="3505" w:type="dxa"/>
          </w:tcPr>
          <w:p w14:paraId="75783DAC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0E2EF64" w14:textId="77777777" w:rsidR="00FF5047" w:rsidRPr="00FF5047" w:rsidRDefault="00FF5047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E30E65F" w14:textId="77777777" w:rsidR="00FF5047" w:rsidRPr="00FF5047" w:rsidRDefault="00FF5047" w:rsidP="00FF5047">
      <w:pPr>
        <w:rPr>
          <w:rFonts w:asciiTheme="majorHAnsi" w:hAnsiTheme="majorHAnsi" w:cstheme="majorHAnsi"/>
          <w:sz w:val="22"/>
          <w:szCs w:val="22"/>
        </w:rPr>
      </w:pPr>
    </w:p>
    <w:p w14:paraId="7502931D" w14:textId="77777777" w:rsidR="0029622B" w:rsidRPr="00FF5047" w:rsidRDefault="0029622B" w:rsidP="00FF5047"/>
    <w:sectPr w:rsidR="0029622B" w:rsidRPr="00FF5047" w:rsidSect="00B302D2">
      <w:headerReference w:type="default" r:id="rId13"/>
      <w:footerReference w:type="default" r:id="rId14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2B48" w14:textId="77777777" w:rsidR="00820A4F" w:rsidRDefault="00820A4F" w:rsidP="00F66C07">
      <w:r>
        <w:separator/>
      </w:r>
    </w:p>
  </w:endnote>
  <w:endnote w:type="continuationSeparator" w:id="0">
    <w:p w14:paraId="47ACFC04" w14:textId="77777777" w:rsidR="00820A4F" w:rsidRDefault="00820A4F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EB3CC" w14:textId="052E5A5C" w:rsidR="00F66C07" w:rsidRPr="00F66C07" w:rsidRDefault="0099110D" w:rsidP="00FF5047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FF5047">
          <w:rPr>
            <w:rFonts w:asciiTheme="majorHAnsi" w:hAnsiTheme="majorHAnsi" w:cstheme="majorHAnsi"/>
            <w:b/>
            <w:bCs/>
            <w:sz w:val="20"/>
            <w:szCs w:val="20"/>
          </w:rPr>
          <w:t>Making Concrete Blocks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Lab </w:t>
        </w:r>
        <w:r w:rsidR="00FF5047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</w:t>
        </w:r>
        <w:r w:rsidR="006A4F39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42210F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4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01B7" w14:textId="77777777" w:rsidR="00820A4F" w:rsidRDefault="00820A4F" w:rsidP="00F66C07">
      <w:r>
        <w:separator/>
      </w:r>
    </w:p>
  </w:footnote>
  <w:footnote w:type="continuationSeparator" w:id="0">
    <w:p w14:paraId="1EDCB901" w14:textId="77777777" w:rsidR="00820A4F" w:rsidRDefault="00820A4F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C46F" w14:textId="77777777"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14:paraId="683F7EDC" w14:textId="77777777"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22AE"/>
    <w:multiLevelType w:val="multilevel"/>
    <w:tmpl w:val="46963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A5661"/>
    <w:multiLevelType w:val="multilevel"/>
    <w:tmpl w:val="3D962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30761"/>
    <w:multiLevelType w:val="multilevel"/>
    <w:tmpl w:val="3D962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54AB"/>
    <w:multiLevelType w:val="multilevel"/>
    <w:tmpl w:val="728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75669"/>
    <w:multiLevelType w:val="multilevel"/>
    <w:tmpl w:val="60B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0368E"/>
    <w:multiLevelType w:val="hybridMultilevel"/>
    <w:tmpl w:val="1B389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9"/>
  </w:num>
  <w:num w:numId="5">
    <w:abstractNumId w:val="11"/>
  </w:num>
  <w:num w:numId="6">
    <w:abstractNumId w:val="20"/>
  </w:num>
  <w:num w:numId="7">
    <w:abstractNumId w:val="3"/>
  </w:num>
  <w:num w:numId="8">
    <w:abstractNumId w:val="17"/>
  </w:num>
  <w:num w:numId="9">
    <w:abstractNumId w:val="0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10BF5"/>
    <w:rsid w:val="001150A8"/>
    <w:rsid w:val="00133871"/>
    <w:rsid w:val="00143C2C"/>
    <w:rsid w:val="001F76D0"/>
    <w:rsid w:val="0023158C"/>
    <w:rsid w:val="00277583"/>
    <w:rsid w:val="0029622B"/>
    <w:rsid w:val="0042210F"/>
    <w:rsid w:val="004D2325"/>
    <w:rsid w:val="006304C9"/>
    <w:rsid w:val="0068192C"/>
    <w:rsid w:val="006932C5"/>
    <w:rsid w:val="006968DD"/>
    <w:rsid w:val="006A4F39"/>
    <w:rsid w:val="006F2AF1"/>
    <w:rsid w:val="0074730B"/>
    <w:rsid w:val="00753CE9"/>
    <w:rsid w:val="00763E49"/>
    <w:rsid w:val="00820A4F"/>
    <w:rsid w:val="00832A19"/>
    <w:rsid w:val="008C693D"/>
    <w:rsid w:val="0099110D"/>
    <w:rsid w:val="00997162"/>
    <w:rsid w:val="00AE2033"/>
    <w:rsid w:val="00B302D2"/>
    <w:rsid w:val="00CD3990"/>
    <w:rsid w:val="00CE3F85"/>
    <w:rsid w:val="00D213EC"/>
    <w:rsid w:val="00DB6B45"/>
    <w:rsid w:val="00E10769"/>
    <w:rsid w:val="00E72924"/>
    <w:rsid w:val="00F66C07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976B7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nhideWhenUsed/>
    <w:rsid w:val="006A4F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84-230-2-Gallon-Reinforced-Plastic-Bucket/dp/B008DRMUN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rget.com/p/sterilite-ice-cube-bin-white/-/A-13797819" TargetMode="External"/><Relationship Id="rId12" Type="http://schemas.openxmlformats.org/officeDocument/2006/relationships/hyperlink" Target="https://www.homedepot.com/p/SAKRETE-94-lb-Portland-Cement-65150083/1003506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wes.com/pd/Sakrete-Portland-94-lb-Type-I-II-Cement/47470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Grizzly-Tarps-Multi-Purpose-Waterproof/dp/B0053KC5Z0/ref=sr_1_4?s=hardware&amp;ie=UTF8&amp;qid=1501645276&amp;sr=1-4&amp;keywords=tar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AS-Safety-2985-Non-Toxic-Dust/dp/B0002STR1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14</cp:revision>
  <cp:lastPrinted>2017-04-12T14:58:00Z</cp:lastPrinted>
  <dcterms:created xsi:type="dcterms:W3CDTF">2017-08-17T01:03:00Z</dcterms:created>
  <dcterms:modified xsi:type="dcterms:W3CDTF">2018-08-31T19:13:00Z</dcterms:modified>
</cp:coreProperties>
</file>