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20" w:hanging="720"/>
        <w:jc w:val="center"/>
        <w:rPr>
          <w:b w:val="1"/>
          <w:sz w:val="36"/>
          <w:szCs w:val="36"/>
        </w:rPr>
      </w:pPr>
      <w:r w:rsidDel="00000000" w:rsidR="00000000" w:rsidRPr="00000000">
        <w:rPr>
          <w:b w:val="1"/>
          <w:sz w:val="36"/>
          <w:szCs w:val="36"/>
          <w:rtl w:val="0"/>
        </w:rPr>
        <w:t xml:space="preserve">Cookstove Lab II: Testing the Redesigned Cookstove</w:t>
      </w:r>
    </w:p>
    <w:p w:rsidR="00000000" w:rsidDel="00000000" w:rsidP="00000000" w:rsidRDefault="00000000" w:rsidRPr="00000000" w14:paraId="00000002">
      <w:pPr>
        <w:spacing w:after="200" w:line="240" w:lineRule="auto"/>
        <w:rPr>
          <w:rFonts w:ascii="Times New Roman" w:cs="Times New Roman" w:eastAsia="Times New Roman" w:hAnsi="Times New Roman"/>
        </w:rPr>
      </w:pPr>
      <w:r w:rsidDel="00000000" w:rsidR="00000000" w:rsidRPr="00000000">
        <w:rPr>
          <w:b w:val="1"/>
          <w:color w:val="000000"/>
          <w:rtl w:val="0"/>
        </w:rPr>
        <w:t xml:space="preserve">Instructions. </w:t>
      </w:r>
      <w:r w:rsidDel="00000000" w:rsidR="00000000" w:rsidRPr="00000000">
        <w:rPr>
          <w:color w:val="000000"/>
          <w:rtl w:val="0"/>
        </w:rPr>
        <w:t xml:space="preserve"> You will now follow the same steps to conduct the Boiling Test on your redesigned cookstove.  </w:t>
      </w:r>
      <w:r w:rsidDel="00000000" w:rsidR="00000000" w:rsidRPr="00000000">
        <w:rPr>
          <w:rtl w:val="0"/>
        </w:rPr>
      </w:r>
    </w:p>
    <w:p w:rsidR="00000000" w:rsidDel="00000000" w:rsidP="00000000" w:rsidRDefault="00000000" w:rsidRPr="00000000" w14:paraId="00000003">
      <w:pPr>
        <w:numPr>
          <w:ilvl w:val="0"/>
          <w:numId w:val="2"/>
        </w:numPr>
        <w:spacing w:after="200" w:line="240" w:lineRule="auto"/>
        <w:ind w:left="720" w:hanging="360"/>
        <w:rPr>
          <w:color w:val="000000"/>
          <w:u w:val="none"/>
        </w:rPr>
      </w:pPr>
      <w:r w:rsidDel="00000000" w:rsidR="00000000" w:rsidRPr="00000000">
        <w:rPr>
          <w:color w:val="000000"/>
          <w:rtl w:val="0"/>
        </w:rPr>
        <w:t xml:space="preserve">Paste two pictures (or detailed sketches) from different angles of your stove below.  Also, record the number of small, medium and large holes in your cookstove.  </w:t>
      </w:r>
    </w:p>
    <w:tbl>
      <w:tblPr>
        <w:tblStyle w:val="Table1"/>
        <w:tblW w:w="9360.0" w:type="dxa"/>
        <w:jc w:val="left"/>
        <w:tblLayout w:type="fixed"/>
        <w:tblLook w:val="0400"/>
      </w:tblPr>
      <w:tblGrid>
        <w:gridCol w:w="2629"/>
        <w:gridCol w:w="2629"/>
        <w:gridCol w:w="4102"/>
        <w:tblGridChange w:id="0">
          <w:tblGrid>
            <w:gridCol w:w="2629"/>
            <w:gridCol w:w="2629"/>
            <w:gridCol w:w="410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color w:val="000000"/>
                <w:rtl w:val="0"/>
              </w:rPr>
              <w:t xml:space="preserve">Picture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color w:val="000000"/>
                <w:rtl w:val="0"/>
              </w:rPr>
              <w:t xml:space="preserve">Picture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color w:val="000000"/>
                <w:rtl w:val="0"/>
              </w:rPr>
              <w:t xml:space="preserve">Holes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color w:val="000000"/>
                <w:rtl w:val="0"/>
              </w:rPr>
              <w:t xml:space="preserve">Small:______</w:t>
            </w:r>
            <w:r w:rsidDel="00000000" w:rsidR="00000000" w:rsidRPr="00000000">
              <w:rPr>
                <w:rtl w:val="0"/>
              </w:rPr>
            </w:r>
          </w:p>
          <w:p w:rsidR="00000000" w:rsidDel="00000000" w:rsidP="00000000" w:rsidRDefault="00000000" w:rsidRPr="00000000" w14:paraId="0000000A">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color w:val="000000"/>
                <w:rtl w:val="0"/>
              </w:rPr>
              <w:t xml:space="preserve">Medium:____</w:t>
            </w: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color w:val="000000"/>
                <w:rtl w:val="0"/>
              </w:rPr>
              <w:t xml:space="preserve">Large:______</w:t>
            </w:r>
            <w:r w:rsidDel="00000000" w:rsidR="00000000" w:rsidRPr="00000000">
              <w:rPr>
                <w:rtl w:val="0"/>
              </w:rPr>
            </w:r>
          </w:p>
          <w:p w:rsidR="00000000" w:rsidDel="00000000" w:rsidP="00000000" w:rsidRDefault="00000000" w:rsidRPr="00000000" w14:paraId="0000000E">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color w:val="000000"/>
                <w:rtl w:val="0"/>
              </w:rPr>
              <w:t xml:space="preserve">Total: _______</w:t>
            </w:r>
            <w:r w:rsidDel="00000000" w:rsidR="00000000" w:rsidRPr="00000000">
              <w:rPr>
                <w:rtl w:val="0"/>
              </w:rPr>
            </w:r>
          </w:p>
        </w:tc>
      </w:tr>
    </w:tbl>
    <w:p w:rsidR="00000000" w:rsidDel="00000000" w:rsidP="00000000" w:rsidRDefault="00000000" w:rsidRPr="00000000" w14:paraId="0000001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1">
      <w:pPr>
        <w:numPr>
          <w:ilvl w:val="0"/>
          <w:numId w:val="2"/>
        </w:numPr>
        <w:spacing w:line="240" w:lineRule="auto"/>
        <w:ind w:left="720" w:hanging="360"/>
        <w:rPr>
          <w:color w:val="000000"/>
          <w:u w:val="none"/>
        </w:rPr>
      </w:pPr>
      <w:r w:rsidDel="00000000" w:rsidR="00000000" w:rsidRPr="00000000">
        <w:rPr>
          <w:color w:val="000000"/>
          <w:rtl w:val="0"/>
        </w:rPr>
        <w:t xml:space="preserve">Record the mass of the cook stove. Always remember units! ________________ </w:t>
      </w:r>
    </w:p>
    <w:p w:rsidR="00000000" w:rsidDel="00000000" w:rsidP="00000000" w:rsidRDefault="00000000" w:rsidRPr="00000000" w14:paraId="00000012">
      <w:pPr>
        <w:numPr>
          <w:ilvl w:val="0"/>
          <w:numId w:val="2"/>
        </w:numPr>
        <w:spacing w:line="240" w:lineRule="auto"/>
        <w:ind w:left="720" w:hanging="360"/>
        <w:rPr>
          <w:color w:val="000000"/>
          <w:u w:val="none"/>
        </w:rPr>
      </w:pPr>
      <w:r w:rsidDel="00000000" w:rsidR="00000000" w:rsidRPr="00000000">
        <w:rPr>
          <w:color w:val="000000"/>
          <w:rtl w:val="0"/>
        </w:rPr>
        <w:t xml:space="preserve">Fill the cook stove ⅔ full with charcoal.  Record the mass of the stove and the fuel. Always remember units! ____________________</w:t>
      </w:r>
    </w:p>
    <w:p w:rsidR="00000000" w:rsidDel="00000000" w:rsidP="00000000" w:rsidRDefault="00000000" w:rsidRPr="00000000" w14:paraId="00000013">
      <w:pPr>
        <w:numPr>
          <w:ilvl w:val="0"/>
          <w:numId w:val="2"/>
        </w:numPr>
        <w:spacing w:line="240" w:lineRule="auto"/>
        <w:ind w:left="720" w:hanging="360"/>
        <w:rPr>
          <w:color w:val="000000"/>
          <w:u w:val="none"/>
        </w:rPr>
      </w:pPr>
      <w:r w:rsidDel="00000000" w:rsidR="00000000" w:rsidRPr="00000000">
        <w:rPr>
          <w:color w:val="000000"/>
          <w:rtl w:val="0"/>
        </w:rPr>
        <w:t xml:space="preserve">Subtract to find the mass of the fuel used. Record that here. Always remember units!  ______________  </w:t>
      </w:r>
    </w:p>
    <w:p w:rsidR="00000000" w:rsidDel="00000000" w:rsidP="00000000" w:rsidRDefault="00000000" w:rsidRPr="00000000" w14:paraId="00000014">
      <w:pPr>
        <w:numPr>
          <w:ilvl w:val="0"/>
          <w:numId w:val="2"/>
        </w:numPr>
        <w:spacing w:line="240" w:lineRule="auto"/>
        <w:ind w:left="720" w:hanging="360"/>
        <w:rPr>
          <w:color w:val="000000"/>
          <w:u w:val="none"/>
        </w:rPr>
      </w:pPr>
      <w:r w:rsidDel="00000000" w:rsidR="00000000" w:rsidRPr="00000000">
        <w:rPr>
          <w:color w:val="000000"/>
          <w:rtl w:val="0"/>
        </w:rPr>
        <w:t xml:space="preserve">Add/remove charcoal so that it matches the mass the class decided upon. Record the new mass of the can and the charcoal.  Always remember units! _______________</w:t>
      </w:r>
    </w:p>
    <w:p w:rsidR="00000000" w:rsidDel="00000000" w:rsidP="00000000" w:rsidRDefault="00000000" w:rsidRPr="00000000" w14:paraId="00000015">
      <w:pPr>
        <w:numPr>
          <w:ilvl w:val="0"/>
          <w:numId w:val="2"/>
        </w:numPr>
        <w:spacing w:line="240" w:lineRule="auto"/>
        <w:ind w:left="720" w:hanging="360"/>
        <w:rPr>
          <w:color w:val="000000"/>
          <w:u w:val="none"/>
        </w:rPr>
      </w:pPr>
      <w:r w:rsidDel="00000000" w:rsidR="00000000" w:rsidRPr="00000000">
        <w:rPr>
          <w:color w:val="000000"/>
          <w:rtl w:val="0"/>
        </w:rPr>
        <w:t xml:space="preserve">Ask your instructor where the room temperature water is.  Use a graduated cylinder to measure </w:t>
      </w:r>
      <w:r w:rsidDel="00000000" w:rsidR="00000000" w:rsidRPr="00000000">
        <w:rPr>
          <w:b w:val="1"/>
          <w:color w:val="000000"/>
          <w:rtl w:val="0"/>
        </w:rPr>
        <w:t xml:space="preserve">exactly </w:t>
      </w:r>
      <w:r w:rsidDel="00000000" w:rsidR="00000000" w:rsidRPr="00000000">
        <w:rPr>
          <w:color w:val="000000"/>
          <w:rtl w:val="0"/>
        </w:rPr>
        <w:t xml:space="preserve">100 mL of room temperature water. </w:t>
      </w:r>
    </w:p>
    <w:p w:rsidR="00000000" w:rsidDel="00000000" w:rsidP="00000000" w:rsidRDefault="00000000" w:rsidRPr="00000000" w14:paraId="00000016">
      <w:pPr>
        <w:numPr>
          <w:ilvl w:val="0"/>
          <w:numId w:val="2"/>
        </w:numPr>
        <w:spacing w:line="240" w:lineRule="auto"/>
        <w:ind w:left="720" w:hanging="360"/>
        <w:rPr>
          <w:color w:val="000000"/>
          <w:u w:val="none"/>
        </w:rPr>
      </w:pPr>
      <w:r w:rsidDel="00000000" w:rsidR="00000000" w:rsidRPr="00000000">
        <w:rPr>
          <w:color w:val="000000"/>
          <w:rtl w:val="0"/>
        </w:rPr>
        <w:t xml:space="preserve">Pour the water into your “pot.”  (Reminder: This is a small aluminum loaf pan or steel mug.)  </w:t>
      </w:r>
    </w:p>
    <w:p w:rsidR="00000000" w:rsidDel="00000000" w:rsidP="00000000" w:rsidRDefault="00000000" w:rsidRPr="00000000" w14:paraId="00000017">
      <w:pPr>
        <w:numPr>
          <w:ilvl w:val="0"/>
          <w:numId w:val="2"/>
        </w:numPr>
        <w:spacing w:after="200" w:line="240" w:lineRule="auto"/>
        <w:ind w:left="720" w:hanging="360"/>
        <w:rPr>
          <w:color w:val="000000"/>
          <w:u w:val="none"/>
        </w:rPr>
      </w:pPr>
      <w:r w:rsidDel="00000000" w:rsidR="00000000" w:rsidRPr="00000000">
        <w:rPr>
          <w:color w:val="000000"/>
          <w:rtl w:val="0"/>
        </w:rPr>
        <w:t xml:space="preserve">When instructed, go to the hood (or outside).  </w:t>
      </w:r>
      <w:r w:rsidDel="00000000" w:rsidR="00000000" w:rsidRPr="00000000">
        <w:rPr>
          <w:sz w:val="24"/>
          <w:szCs w:val="24"/>
          <w:rtl w:val="0"/>
        </w:rPr>
        <w:t xml:space="preserve">Set up apparatus as shown in Figures 1 and 2 below using a ring stand, ring clamp, and wire mesh.</w:t>
      </w:r>
      <w:r w:rsidDel="00000000" w:rsidR="00000000" w:rsidRPr="00000000">
        <w:rPr>
          <w:rtl w:val="0"/>
        </w:rPr>
      </w:r>
    </w:p>
    <w:p w:rsidR="00000000" w:rsidDel="00000000" w:rsidP="00000000" w:rsidRDefault="00000000" w:rsidRPr="00000000" w14:paraId="00000018">
      <w:pPr>
        <w:spacing w:after="200" w:line="240" w:lineRule="auto"/>
        <w:ind w:left="720" w:firstLine="0"/>
        <w:rPr>
          <w:rFonts w:ascii="Times New Roman" w:cs="Times New Roman" w:eastAsia="Times New Roman" w:hAnsi="Times New Roman"/>
        </w:rPr>
      </w:pPr>
      <w:r w:rsidDel="00000000" w:rsidR="00000000" w:rsidRPr="00000000">
        <w:rPr>
          <w:color w:val="000000"/>
          <w:rtl w:val="0"/>
        </w:rPr>
        <w:t xml:space="preserve">      (</w:t>
      </w:r>
      <w:r w:rsidDel="00000000" w:rsidR="00000000" w:rsidRPr="00000000">
        <w:rPr>
          <w:sz w:val="24"/>
          <w:szCs w:val="24"/>
          <w:rtl w:val="0"/>
        </w:rPr>
        <w:t xml:space="preserve">Insert Figure 1 here.)           (Insert Figure 2 here.)</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A">
      <w:pPr>
        <w:numPr>
          <w:ilvl w:val="0"/>
          <w:numId w:val="2"/>
        </w:numPr>
        <w:spacing w:line="240" w:lineRule="auto"/>
        <w:ind w:left="720" w:hanging="360"/>
        <w:rPr>
          <w:color w:val="000000"/>
          <w:u w:val="none"/>
        </w:rPr>
      </w:pPr>
      <w:r w:rsidDel="00000000" w:rsidR="00000000" w:rsidRPr="00000000">
        <w:rPr>
          <w:color w:val="000000"/>
          <w:rtl w:val="0"/>
        </w:rPr>
        <w:t xml:space="preserve">Your teacher will help you light your fuel.  (Paper or twigs may be needed to help light it.)  When the fire has burned out and the coals are glowing or have “ashed” over, the cook stove is ready for testing.  </w:t>
      </w:r>
    </w:p>
    <w:p w:rsidR="00000000" w:rsidDel="00000000" w:rsidP="00000000" w:rsidRDefault="00000000" w:rsidRPr="00000000" w14:paraId="0000001B">
      <w:pPr>
        <w:numPr>
          <w:ilvl w:val="0"/>
          <w:numId w:val="2"/>
        </w:numPr>
        <w:spacing w:line="240" w:lineRule="auto"/>
        <w:ind w:left="720" w:hanging="360"/>
        <w:rPr>
          <w:color w:val="000000"/>
          <w:u w:val="none"/>
        </w:rPr>
      </w:pPr>
      <w:r w:rsidDel="00000000" w:rsidR="00000000" w:rsidRPr="00000000">
        <w:rPr>
          <w:color w:val="000000"/>
          <w:rtl w:val="0"/>
        </w:rPr>
        <w:t xml:space="preserve">Start a timer.</w:t>
      </w:r>
    </w:p>
    <w:p w:rsidR="00000000" w:rsidDel="00000000" w:rsidP="00000000" w:rsidRDefault="00000000" w:rsidRPr="00000000" w14:paraId="0000001C">
      <w:pPr>
        <w:numPr>
          <w:ilvl w:val="0"/>
          <w:numId w:val="2"/>
        </w:numPr>
        <w:spacing w:line="240" w:lineRule="auto"/>
        <w:ind w:left="720" w:hanging="360"/>
        <w:rPr>
          <w:color w:val="000000"/>
          <w:u w:val="none"/>
        </w:rPr>
      </w:pPr>
      <w:r w:rsidDel="00000000" w:rsidR="00000000" w:rsidRPr="00000000">
        <w:rPr>
          <w:color w:val="000000"/>
          <w:rtl w:val="0"/>
        </w:rPr>
        <w:t xml:space="preserve">When the water begins to boil, stop the timer.  Record the time it took to boil water. Always remember units! ________________</w:t>
      </w:r>
    </w:p>
    <w:p w:rsidR="00000000" w:rsidDel="00000000" w:rsidP="00000000" w:rsidRDefault="00000000" w:rsidRPr="00000000" w14:paraId="0000001D">
      <w:pPr>
        <w:numPr>
          <w:ilvl w:val="0"/>
          <w:numId w:val="2"/>
        </w:numPr>
        <w:spacing w:line="240" w:lineRule="auto"/>
        <w:ind w:left="720" w:hanging="360"/>
        <w:rPr>
          <w:color w:val="000000"/>
          <w:u w:val="none"/>
        </w:rPr>
      </w:pPr>
      <w:r w:rsidDel="00000000" w:rsidR="00000000" w:rsidRPr="00000000">
        <w:rPr>
          <w:color w:val="000000"/>
          <w:rtl w:val="0"/>
        </w:rPr>
        <w:t xml:space="preserve">Use tongs, hot hands, etc, to pour your remaining water down the drain or in the grass, and pour your remaining coals in the Dutch oven.  Cover the Dutch oven to fully extinguish the fuel.  Clean up your work area.</w:t>
      </w:r>
    </w:p>
    <w:p w:rsidR="00000000" w:rsidDel="00000000" w:rsidP="00000000" w:rsidRDefault="00000000" w:rsidRPr="00000000" w14:paraId="0000001E">
      <w:pPr>
        <w:numPr>
          <w:ilvl w:val="0"/>
          <w:numId w:val="2"/>
        </w:numPr>
        <w:spacing w:after="200" w:line="240" w:lineRule="auto"/>
        <w:ind w:left="720" w:hanging="360"/>
        <w:rPr>
          <w:u w:val="none"/>
        </w:rPr>
      </w:pPr>
      <w:r w:rsidDel="00000000" w:rsidR="00000000" w:rsidRPr="00000000">
        <w:rPr>
          <w:color w:val="000000"/>
          <w:rtl w:val="0"/>
        </w:rPr>
        <w:t xml:space="preserve">Upload your two pictures of your cookstove, the number of holes, and the time it took to boil 100 mL water on the </w:t>
      </w:r>
      <w:hyperlink r:id="rId7">
        <w:r w:rsidDel="00000000" w:rsidR="00000000" w:rsidRPr="00000000">
          <w:rPr>
            <w:color w:val="1155cc"/>
            <w:u w:val="single"/>
            <w:rtl w:val="0"/>
          </w:rPr>
          <w:t xml:space="preserve">Cookstove Class Data Sheet.</w:t>
        </w:r>
      </w:hyperlink>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200" w:line="240" w:lineRule="auto"/>
        <w:rPr>
          <w:rFonts w:ascii="Times New Roman" w:cs="Times New Roman" w:eastAsia="Times New Roman" w:hAnsi="Times New Roman"/>
        </w:rPr>
      </w:pPr>
      <w:r w:rsidDel="00000000" w:rsidR="00000000" w:rsidRPr="00000000">
        <w:rPr>
          <w:b w:val="1"/>
          <w:color w:val="000000"/>
          <w:rtl w:val="0"/>
        </w:rPr>
        <w:t xml:space="preserve">Questions.  </w:t>
      </w:r>
      <w:r w:rsidDel="00000000" w:rsidR="00000000" w:rsidRPr="00000000">
        <w:rPr>
          <w:color w:val="000000"/>
          <w:rtl w:val="0"/>
        </w:rPr>
        <w:t xml:space="preserve">Answer using the </w:t>
      </w:r>
      <w:hyperlink r:id="rId8">
        <w:r w:rsidDel="00000000" w:rsidR="00000000" w:rsidRPr="00000000">
          <w:rPr>
            <w:color w:val="1155cc"/>
            <w:u w:val="single"/>
            <w:rtl w:val="0"/>
          </w:rPr>
          <w:t xml:space="preserve">Cookstove Class Data Sheet</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1">
      <w:pPr>
        <w:numPr>
          <w:ilvl w:val="0"/>
          <w:numId w:val="1"/>
        </w:numPr>
        <w:spacing w:after="200" w:line="240" w:lineRule="auto"/>
        <w:ind w:left="720" w:hanging="360"/>
        <w:rPr>
          <w:color w:val="000000"/>
        </w:rPr>
      </w:pPr>
      <w:r w:rsidDel="00000000" w:rsidR="00000000" w:rsidRPr="00000000">
        <w:rPr>
          <w:color w:val="000000"/>
          <w:rtl w:val="0"/>
        </w:rPr>
        <w:t xml:space="preserve">Based on the class results, what conclusions can you now draw? (Are there any trends, etc.?)</w:t>
      </w:r>
    </w:p>
    <w:p w:rsidR="00000000" w:rsidDel="00000000" w:rsidP="00000000" w:rsidRDefault="00000000" w:rsidRPr="00000000" w14:paraId="00000022">
      <w:pPr>
        <w:spacing w:after="200" w:line="240" w:lineRule="auto"/>
        <w:ind w:left="720" w:firstLine="0"/>
        <w:rPr>
          <w:color w:val="000000"/>
        </w:rPr>
      </w:pPr>
      <w:r w:rsidDel="00000000" w:rsidR="00000000" w:rsidRPr="00000000">
        <w:rPr>
          <w:rtl w:val="0"/>
        </w:rPr>
      </w:r>
    </w:p>
    <w:p w:rsidR="00000000" w:rsidDel="00000000" w:rsidP="00000000" w:rsidRDefault="00000000" w:rsidRPr="00000000" w14:paraId="00000023">
      <w:pPr>
        <w:spacing w:after="200" w:line="240" w:lineRule="auto"/>
        <w:ind w:left="720" w:firstLine="0"/>
        <w:rPr>
          <w:color w:val="000000"/>
        </w:rPr>
      </w:pPr>
      <w:r w:rsidDel="00000000" w:rsidR="00000000" w:rsidRPr="00000000">
        <w:rPr>
          <w:rtl w:val="0"/>
        </w:rPr>
      </w:r>
    </w:p>
    <w:p w:rsidR="00000000" w:rsidDel="00000000" w:rsidP="00000000" w:rsidRDefault="00000000" w:rsidRPr="00000000" w14:paraId="00000024">
      <w:pPr>
        <w:numPr>
          <w:ilvl w:val="0"/>
          <w:numId w:val="1"/>
        </w:numPr>
        <w:spacing w:after="200" w:line="240" w:lineRule="auto"/>
        <w:ind w:left="720" w:hanging="360"/>
        <w:rPr>
          <w:color w:val="000000"/>
        </w:rPr>
      </w:pPr>
      <w:r w:rsidDel="00000000" w:rsidR="00000000" w:rsidRPr="00000000">
        <w:rPr>
          <w:color w:val="000000"/>
          <w:rtl w:val="0"/>
        </w:rPr>
        <w:t xml:space="preserve">Did your redesign have a longer or shorter boil time? __________________</w:t>
      </w:r>
    </w:p>
    <w:p w:rsidR="00000000" w:rsidDel="00000000" w:rsidP="00000000" w:rsidRDefault="00000000" w:rsidRPr="00000000" w14:paraId="00000025">
      <w:pPr>
        <w:numPr>
          <w:ilvl w:val="0"/>
          <w:numId w:val="1"/>
        </w:numPr>
        <w:spacing w:after="200" w:line="240" w:lineRule="auto"/>
        <w:ind w:left="720" w:hanging="360"/>
        <w:rPr>
          <w:color w:val="000000"/>
        </w:rPr>
      </w:pPr>
      <w:r w:rsidDel="00000000" w:rsidR="00000000" w:rsidRPr="00000000">
        <w:rPr>
          <w:color w:val="000000"/>
          <w:rtl w:val="0"/>
        </w:rPr>
        <w:t xml:space="preserve">What are your thoughts as to why?</w:t>
      </w:r>
    </w:p>
    <w:p w:rsidR="00000000" w:rsidDel="00000000" w:rsidP="00000000" w:rsidRDefault="00000000" w:rsidRPr="00000000" w14:paraId="00000026">
      <w:pPr>
        <w:spacing w:after="200" w:line="240" w:lineRule="auto"/>
        <w:ind w:left="720" w:firstLine="0"/>
        <w:rPr>
          <w:color w:val="000000"/>
        </w:rPr>
      </w:pPr>
      <w:r w:rsidDel="00000000" w:rsidR="00000000" w:rsidRPr="00000000">
        <w:rPr>
          <w:rtl w:val="0"/>
        </w:rPr>
      </w:r>
    </w:p>
    <w:p w:rsidR="00000000" w:rsidDel="00000000" w:rsidP="00000000" w:rsidRDefault="00000000" w:rsidRPr="00000000" w14:paraId="00000027">
      <w:pPr>
        <w:spacing w:after="200" w:line="240" w:lineRule="auto"/>
        <w:ind w:left="720" w:firstLine="0"/>
        <w:rPr>
          <w:color w:val="000000"/>
        </w:rPr>
      </w:pPr>
      <w:r w:rsidDel="00000000" w:rsidR="00000000" w:rsidRPr="00000000">
        <w:rPr>
          <w:rtl w:val="0"/>
        </w:rPr>
      </w:r>
    </w:p>
    <w:p w:rsidR="00000000" w:rsidDel="00000000" w:rsidP="00000000" w:rsidRDefault="00000000" w:rsidRPr="00000000" w14:paraId="00000028">
      <w:pPr>
        <w:numPr>
          <w:ilvl w:val="0"/>
          <w:numId w:val="1"/>
        </w:numPr>
        <w:spacing w:after="200" w:line="240" w:lineRule="auto"/>
        <w:ind w:left="720" w:hanging="360"/>
        <w:rPr>
          <w:color w:val="000000"/>
        </w:rPr>
      </w:pPr>
      <w:r w:rsidDel="00000000" w:rsidR="00000000" w:rsidRPr="00000000">
        <w:rPr>
          <w:color w:val="000000"/>
          <w:rtl w:val="0"/>
        </w:rPr>
        <w:t xml:space="preserve">If you could redesign it again, what would you do? </w:t>
      </w:r>
    </w:p>
    <w:p w:rsidR="00000000" w:rsidDel="00000000" w:rsidP="00000000" w:rsidRDefault="00000000" w:rsidRPr="00000000" w14:paraId="00000029">
      <w:pPr>
        <w:ind w:right="-720" w:hanging="720"/>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ind w:right="-720" w:hanging="72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ind w:right="-720" w:hanging="720"/>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ind w:right="-720" w:hanging="720"/>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ind w:right="-720" w:hanging="720"/>
        <w:rPr/>
      </w:pPr>
      <w:r w:rsidDel="00000000" w:rsidR="00000000" w:rsidRPr="00000000">
        <w:rPr>
          <w:rtl w:val="0"/>
        </w:rPr>
      </w:r>
    </w:p>
    <w:sectPr>
      <w:headerReference r:id="rId9" w:type="default"/>
      <w:footerReference r:id="rId10" w:type="default"/>
      <w:pgSz w:h="15840" w:w="12240" w:orient="portrait"/>
      <w:pgMar w:bottom="1440" w:top="1440" w:left="1440" w:right="1440" w:header="50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ind w:left="-720" w:right="-720" w:firstLine="0"/>
      <w:jc w:val="center"/>
      <w:rPr/>
    </w:pPr>
    <w:r w:rsidDel="00000000" w:rsidR="00000000" w:rsidRPr="00000000">
      <w:rPr/>
      <w:drawing>
        <wp:inline distB="114300" distT="114300" distL="114300" distR="114300">
          <wp:extent cx="6853238" cy="30629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3238" cy="30629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ind w:left="-720" w:right="-720" w:firstLine="0"/>
      <w:jc w:val="center"/>
      <w:rPr>
        <w:sz w:val="8"/>
        <w:szCs w:val="8"/>
      </w:rPr>
    </w:pPr>
    <w:r w:rsidDel="00000000" w:rsidR="00000000" w:rsidRPr="00000000">
      <w:rPr>
        <w:rtl w:val="0"/>
      </w:rPr>
    </w:r>
  </w:p>
  <w:p w:rsidR="00000000" w:rsidDel="00000000" w:rsidP="00000000" w:rsidRDefault="00000000" w:rsidRPr="00000000" w14:paraId="00000034">
    <w:pPr>
      <w:ind w:left="-720" w:right="-720" w:firstLine="0"/>
      <w:rPr/>
    </w:pPr>
    <w:r w:rsidDel="00000000" w:rsidR="00000000" w:rsidRPr="00000000">
      <w:rPr>
        <w:rFonts w:ascii="Open Sans" w:cs="Open Sans" w:eastAsia="Open Sans" w:hAnsi="Open Sans"/>
        <w:color w:val="6091ba"/>
        <w:sz w:val="16"/>
        <w:szCs w:val="16"/>
        <w:u w:val="single"/>
        <w:rtl w:val="0"/>
      </w:rPr>
      <w:t xml:space="preserve">Clean Cooking Matters: Cookstove Lab II: Testing the Redesigned Cookstove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720" w:right="-720" w:firstLine="0"/>
      <w:rPr>
        <w:rFonts w:ascii="Open Sans" w:cs="Open Sans" w:eastAsia="Open Sans" w:hAnsi="Open Sans"/>
        <w:b w:val="1"/>
        <w:color w:val="6091ba"/>
        <w:sz w:val="16"/>
        <w:szCs w:val="16"/>
      </w:rPr>
    </w:pPr>
    <w:r w:rsidDel="00000000" w:rsidR="00000000" w:rsidRPr="00000000">
      <w:rPr>
        <w:rtl w:val="0"/>
      </w:rPr>
    </w:r>
  </w:p>
  <w:p w:rsidR="00000000" w:rsidDel="00000000" w:rsidP="00000000" w:rsidRDefault="00000000" w:rsidRPr="00000000" w14:paraId="0000002F">
    <w:pPr>
      <w:ind w:left="-720" w:right="-720" w:firstLine="0"/>
      <w:rPr>
        <w:b w:val="1"/>
        <w:color w:val="6091ba"/>
        <w:sz w:val="16"/>
        <w:szCs w:val="16"/>
      </w:rPr>
    </w:pPr>
    <w:r w:rsidDel="00000000" w:rsidR="00000000" w:rsidRPr="00000000">
      <w:rPr>
        <w:rtl w:val="0"/>
      </w:rPr>
    </w:r>
  </w:p>
  <w:p w:rsidR="00000000" w:rsidDel="00000000" w:rsidP="00000000" w:rsidRDefault="00000000" w:rsidRPr="00000000" w14:paraId="00000030">
    <w:pPr>
      <w:ind w:left="-720" w:right="-720" w:firstLine="0"/>
      <w:rPr>
        <w:b w:val="1"/>
        <w:color w:val="6091ba"/>
      </w:rPr>
    </w:pPr>
    <w:r w:rsidDel="00000000" w:rsidR="00000000" w:rsidRPr="00000000">
      <w:rPr>
        <w:b w:val="1"/>
        <w:color w:val="6091ba"/>
        <w:rtl w:val="0"/>
      </w:rPr>
      <w:t xml:space="preserve">Name: </w:t>
      <w:tab/>
      <w:tab/>
      <w:tab/>
      <w:tab/>
      <w:tab/>
      <w:tab/>
      <w:t xml:space="preserve">Date:</w:t>
      <w:tab/>
      <w:tab/>
      <w:tab/>
      <w:t xml:space="preserve">           Class:</w:t>
    </w:r>
  </w:p>
  <w:p w:rsidR="00000000" w:rsidDel="00000000" w:rsidP="00000000" w:rsidRDefault="00000000" w:rsidRPr="00000000" w14:paraId="00000031">
    <w:pPr>
      <w:ind w:left="-720" w:right="-720" w:firstLine="0"/>
      <w:rPr>
        <w:rFonts w:ascii="Open Sans" w:cs="Open Sans" w:eastAsia="Open Sans" w:hAnsi="Open San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77F12"/>
    <w:pPr>
      <w:tabs>
        <w:tab w:val="center" w:pos="4680"/>
        <w:tab w:val="right" w:pos="9360"/>
      </w:tabs>
      <w:spacing w:line="240" w:lineRule="auto"/>
    </w:pPr>
  </w:style>
  <w:style w:type="character" w:styleId="HeaderChar" w:customStyle="1">
    <w:name w:val="Header Char"/>
    <w:basedOn w:val="DefaultParagraphFont"/>
    <w:link w:val="Header"/>
    <w:uiPriority w:val="99"/>
    <w:rsid w:val="00677F12"/>
  </w:style>
  <w:style w:type="paragraph" w:styleId="Footer">
    <w:name w:val="footer"/>
    <w:basedOn w:val="Normal"/>
    <w:link w:val="FooterChar"/>
    <w:uiPriority w:val="99"/>
    <w:unhideWhenUsed w:val="1"/>
    <w:rsid w:val="00677F12"/>
    <w:pPr>
      <w:tabs>
        <w:tab w:val="center" w:pos="4680"/>
        <w:tab w:val="right" w:pos="9360"/>
      </w:tabs>
      <w:spacing w:line="240" w:lineRule="auto"/>
    </w:pPr>
  </w:style>
  <w:style w:type="character" w:styleId="FooterChar" w:customStyle="1">
    <w:name w:val="Footer Char"/>
    <w:basedOn w:val="DefaultParagraphFont"/>
    <w:link w:val="Footer"/>
    <w:uiPriority w:val="99"/>
    <w:rsid w:val="00677F12"/>
  </w:style>
  <w:style w:type="paragraph" w:styleId="BalloonText">
    <w:name w:val="Balloon Text"/>
    <w:basedOn w:val="Normal"/>
    <w:link w:val="BalloonTextChar"/>
    <w:uiPriority w:val="99"/>
    <w:semiHidden w:val="1"/>
    <w:unhideWhenUsed w:val="1"/>
    <w:rsid w:val="00677F1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F12"/>
    <w:rPr>
      <w:rFonts w:ascii="Segoe UI" w:cs="Segoe UI" w:hAnsi="Segoe UI"/>
      <w:sz w:val="18"/>
      <w:szCs w:val="18"/>
    </w:rPr>
  </w:style>
  <w:style w:type="paragraph" w:styleId="NormalWeb">
    <w:name w:val="Normal (Web)"/>
    <w:basedOn w:val="Normal"/>
    <w:uiPriority w:val="99"/>
    <w:semiHidden w:val="1"/>
    <w:unhideWhenUsed w:val="1"/>
    <w:rsid w:val="00CA200C"/>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semiHidden w:val="1"/>
    <w:unhideWhenUsed w:val="1"/>
    <w:rsid w:val="00CA200C"/>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u/0/d/1L8kbTgye6kSw5XVIN1rSHuPq0dTxYJnblxuOz4UIQ-I/edit" TargetMode="External"/><Relationship Id="rId8" Type="http://schemas.openxmlformats.org/officeDocument/2006/relationships/hyperlink" Target="https://docs.google.com/spreadsheets/u/0/d/1L8kbTgye6kSw5XVIN1rSHuPq0dTxYJnblxuOz4UIQ-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dDa41QT+cHyC75JRxwjalfwDkQ==">AMUW2mWmu5YuWFqhgwjpNVB2bKmJgsw5N1UWteRQwncwR4LYKmsL0C95TpIuAeaX+hL92Ko0GApGaRQLWrfOAU0t8mOumQPH3JA79ELWpJa1uI/VaHN2kOs=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2023-01-27T04:38:00Z</dcterms:created>
  <dc:creator>1</dc:creator>
</cp:coreProperties>
</file>