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80"/>
        <w:gridCol w:w="3060"/>
        <w:gridCol w:w="2970"/>
        <w:gridCol w:w="2875"/>
      </w:tblGrid>
      <w:tr w:rsidR="00A62E89" w:rsidRPr="00FA7691" w14:paraId="25227452" w14:textId="77777777" w:rsidTr="00E36812">
        <w:trPr>
          <w:cantSplit/>
          <w:tblHeader/>
        </w:trPr>
        <w:tc>
          <w:tcPr>
            <w:tcW w:w="3325" w:type="dxa"/>
          </w:tcPr>
          <w:p w14:paraId="31D15036" w14:textId="2DA683EF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11785" w:type="dxa"/>
            <w:gridSpan w:val="4"/>
          </w:tcPr>
          <w:p w14:paraId="55226FA8" w14:textId="68203466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Categories</w:t>
            </w:r>
          </w:p>
        </w:tc>
      </w:tr>
      <w:tr w:rsidR="00A62E89" w:rsidRPr="00FA7691" w14:paraId="51AAF59F" w14:textId="77777777" w:rsidTr="0003671E">
        <w:tc>
          <w:tcPr>
            <w:tcW w:w="3325" w:type="dxa"/>
          </w:tcPr>
          <w:p w14:paraId="35D54408" w14:textId="77777777" w:rsidR="00A62E89" w:rsidRPr="00FA7691" w:rsidRDefault="00A62E89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C52D0AF" w14:textId="068BA1DE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Needs Improvement</w:t>
            </w:r>
          </w:p>
          <w:p w14:paraId="519FC35E" w14:textId="06F574C7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&lt;7 POINTS</w:t>
            </w:r>
          </w:p>
        </w:tc>
        <w:tc>
          <w:tcPr>
            <w:tcW w:w="3060" w:type="dxa"/>
          </w:tcPr>
          <w:p w14:paraId="756BB802" w14:textId="77777777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Fair</w:t>
            </w:r>
          </w:p>
          <w:p w14:paraId="7916CC87" w14:textId="0CD2F393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7-8 POINTS</w:t>
            </w:r>
          </w:p>
        </w:tc>
        <w:tc>
          <w:tcPr>
            <w:tcW w:w="2970" w:type="dxa"/>
          </w:tcPr>
          <w:p w14:paraId="761F6171" w14:textId="77777777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Good</w:t>
            </w:r>
          </w:p>
          <w:p w14:paraId="7AB16002" w14:textId="5528FE42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8-9 POINTS</w:t>
            </w:r>
          </w:p>
        </w:tc>
        <w:tc>
          <w:tcPr>
            <w:tcW w:w="2875" w:type="dxa"/>
          </w:tcPr>
          <w:p w14:paraId="60B84519" w14:textId="77777777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Excellent/Superior</w:t>
            </w:r>
          </w:p>
          <w:p w14:paraId="01BD2E6E" w14:textId="4D706985" w:rsidR="00A62E89" w:rsidRPr="00FA7691" w:rsidRDefault="00A62E89" w:rsidP="00A62E8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10 POINTS</w:t>
            </w:r>
          </w:p>
        </w:tc>
      </w:tr>
      <w:tr w:rsidR="0003671E" w:rsidRPr="00FA7691" w14:paraId="3F82D7D4" w14:textId="77777777" w:rsidTr="005A01C9">
        <w:trPr>
          <w:trHeight w:val="935"/>
        </w:trPr>
        <w:tc>
          <w:tcPr>
            <w:tcW w:w="3325" w:type="dxa"/>
            <w:tcMar>
              <w:top w:w="115" w:type="dxa"/>
              <w:left w:w="115" w:type="dxa"/>
              <w:right w:w="115" w:type="dxa"/>
            </w:tcMar>
          </w:tcPr>
          <w:p w14:paraId="269DAF6E" w14:textId="6901624B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The store layout is </w:t>
            </w:r>
            <w:r w:rsidR="00826153" w:rsidRPr="00FA7691">
              <w:rPr>
                <w:rFonts w:ascii="Arial" w:hAnsi="Arial" w:cs="Arial"/>
              </w:rPr>
              <w:t xml:space="preserve">accessible, </w:t>
            </w:r>
            <w:r w:rsidRPr="00FA7691">
              <w:rPr>
                <w:rFonts w:ascii="Arial" w:hAnsi="Arial" w:cs="Arial"/>
              </w:rPr>
              <w:t xml:space="preserve">organized, well-drawn, concise, and clear. </w:t>
            </w:r>
          </w:p>
        </w:tc>
        <w:tc>
          <w:tcPr>
            <w:tcW w:w="2880" w:type="dxa"/>
            <w:tcMar>
              <w:top w:w="115" w:type="dxa"/>
              <w:left w:w="115" w:type="dxa"/>
              <w:right w:w="115" w:type="dxa"/>
            </w:tcMar>
          </w:tcPr>
          <w:p w14:paraId="0A5FD133" w14:textId="028858F6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lacks organization</w:t>
            </w:r>
            <w:r w:rsidR="00826153" w:rsidRPr="00FA7691">
              <w:rPr>
                <w:rFonts w:ascii="Arial" w:hAnsi="Arial" w:cs="Arial"/>
              </w:rPr>
              <w:t>.</w:t>
            </w:r>
            <w:r w:rsidR="00C5227C">
              <w:rPr>
                <w:rFonts w:ascii="Arial" w:hAnsi="Arial" w:cs="Arial"/>
              </w:rPr>
              <w:t xml:space="preserve"> </w:t>
            </w:r>
            <w:r w:rsidR="00826153" w:rsidRPr="00FA7691">
              <w:rPr>
                <w:rFonts w:ascii="Arial" w:hAnsi="Arial" w:cs="Arial"/>
              </w:rPr>
              <w:t xml:space="preserve">It is not accessible. </w:t>
            </w:r>
          </w:p>
        </w:tc>
        <w:tc>
          <w:tcPr>
            <w:tcW w:w="3060" w:type="dxa"/>
            <w:tcMar>
              <w:top w:w="115" w:type="dxa"/>
              <w:left w:w="115" w:type="dxa"/>
              <w:right w:w="115" w:type="dxa"/>
            </w:tcMar>
          </w:tcPr>
          <w:p w14:paraId="18E95AE3" w14:textId="7773BF2B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is somewhat well organized and</w:t>
            </w:r>
            <w:r w:rsidR="00826153" w:rsidRPr="00FA7691">
              <w:rPr>
                <w:rFonts w:ascii="Arial" w:hAnsi="Arial" w:cs="Arial"/>
              </w:rPr>
              <w:t xml:space="preserve"> </w:t>
            </w:r>
            <w:r w:rsidRPr="00FA7691">
              <w:rPr>
                <w:rFonts w:ascii="Arial" w:hAnsi="Arial" w:cs="Arial"/>
              </w:rPr>
              <w:t>drawn.</w:t>
            </w:r>
            <w:r w:rsidR="00826153" w:rsidRPr="00FA7691">
              <w:rPr>
                <w:rFonts w:ascii="Arial" w:hAnsi="Arial" w:cs="Arial"/>
              </w:rPr>
              <w:t xml:space="preserve"> It is somewhat accessible. </w:t>
            </w:r>
          </w:p>
        </w:tc>
        <w:tc>
          <w:tcPr>
            <w:tcW w:w="2970" w:type="dxa"/>
            <w:tcMar>
              <w:top w:w="115" w:type="dxa"/>
              <w:left w:w="115" w:type="dxa"/>
              <w:right w:w="115" w:type="dxa"/>
            </w:tcMar>
          </w:tcPr>
          <w:p w14:paraId="4B506346" w14:textId="3D7B0DA2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is well-drawn and organized.</w:t>
            </w:r>
            <w:r w:rsidR="00826153" w:rsidRPr="00FA7691">
              <w:rPr>
                <w:rFonts w:ascii="Arial" w:hAnsi="Arial" w:cs="Arial"/>
              </w:rPr>
              <w:t xml:space="preserve"> It is accessible. </w:t>
            </w:r>
          </w:p>
        </w:tc>
        <w:tc>
          <w:tcPr>
            <w:tcW w:w="2875" w:type="dxa"/>
            <w:tcMar>
              <w:top w:w="115" w:type="dxa"/>
              <w:left w:w="115" w:type="dxa"/>
              <w:right w:w="115" w:type="dxa"/>
            </w:tcMar>
          </w:tcPr>
          <w:p w14:paraId="65FD3FBB" w14:textId="0C5B9B49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is very well drawn and organized.</w:t>
            </w:r>
            <w:r w:rsidR="00826153" w:rsidRPr="00FA7691">
              <w:rPr>
                <w:rFonts w:ascii="Arial" w:hAnsi="Arial" w:cs="Arial"/>
              </w:rPr>
              <w:t xml:space="preserve"> It is very accessible. </w:t>
            </w:r>
          </w:p>
        </w:tc>
      </w:tr>
      <w:tr w:rsidR="00A62E89" w:rsidRPr="00FA7691" w14:paraId="1EC442E1" w14:textId="77777777" w:rsidTr="009B4CC6">
        <w:trPr>
          <w:trHeight w:val="2098"/>
        </w:trPr>
        <w:tc>
          <w:tcPr>
            <w:tcW w:w="3325" w:type="dxa"/>
            <w:tcMar>
              <w:top w:w="115" w:type="dxa"/>
              <w:left w:w="115" w:type="dxa"/>
              <w:right w:w="115" w:type="dxa"/>
            </w:tcMar>
          </w:tcPr>
          <w:p w14:paraId="199EB343" w14:textId="1A9DE90A" w:rsidR="00A62E89" w:rsidRPr="00FA7691" w:rsidRDefault="00A62E89" w:rsidP="00A62E89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layout contains at least a minimum number of columns and rows. The layout has labels and numbering displaying what is in each aisle. The aisles are accessible. Students can answer market placement questions.</w:t>
            </w:r>
          </w:p>
        </w:tc>
        <w:tc>
          <w:tcPr>
            <w:tcW w:w="2880" w:type="dxa"/>
            <w:tcMar>
              <w:top w:w="115" w:type="dxa"/>
              <w:left w:w="115" w:type="dxa"/>
              <w:right w:w="115" w:type="dxa"/>
            </w:tcMar>
          </w:tcPr>
          <w:p w14:paraId="55912B70" w14:textId="7C2AEB16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does not have a</w:t>
            </w:r>
          </w:p>
          <w:p w14:paraId="3D3C5336" w14:textId="77777777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minimum number of</w:t>
            </w:r>
          </w:p>
          <w:p w14:paraId="784FE39C" w14:textId="6055F31B" w:rsidR="00A62E89" w:rsidRPr="00FA7691" w:rsidRDefault="0003671E" w:rsidP="00C5227C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columns and rows. The rows</w:t>
            </w:r>
            <w:r w:rsidR="00C5227C">
              <w:rPr>
                <w:rFonts w:ascii="Arial" w:hAnsi="Arial" w:cs="Arial"/>
              </w:rPr>
              <w:t xml:space="preserve"> </w:t>
            </w:r>
            <w:r w:rsidRPr="00FA7691">
              <w:rPr>
                <w:rFonts w:ascii="Arial" w:hAnsi="Arial" w:cs="Arial"/>
              </w:rPr>
              <w:t xml:space="preserve">are not labeled in any way. There is minimal market placement logic. </w:t>
            </w:r>
          </w:p>
        </w:tc>
        <w:tc>
          <w:tcPr>
            <w:tcW w:w="3060" w:type="dxa"/>
            <w:tcMar>
              <w:top w:w="115" w:type="dxa"/>
              <w:left w:w="115" w:type="dxa"/>
              <w:right w:w="115" w:type="dxa"/>
            </w:tcMar>
          </w:tcPr>
          <w:p w14:paraId="364F95C4" w14:textId="0AD12D86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has rows and columns (aisles). The rows</w:t>
            </w:r>
          </w:p>
          <w:p w14:paraId="2BDBC272" w14:textId="7F3522F7" w:rsidR="00A62E89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and columns are not well-labeled. There is some market placement logic. </w:t>
            </w:r>
          </w:p>
        </w:tc>
        <w:tc>
          <w:tcPr>
            <w:tcW w:w="2970" w:type="dxa"/>
            <w:tcMar>
              <w:top w:w="115" w:type="dxa"/>
              <w:left w:w="115" w:type="dxa"/>
              <w:right w:w="115" w:type="dxa"/>
            </w:tcMar>
          </w:tcPr>
          <w:p w14:paraId="102E1A23" w14:textId="77777777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has rows and</w:t>
            </w:r>
          </w:p>
          <w:p w14:paraId="53AD7546" w14:textId="77777777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columns. The rows and</w:t>
            </w:r>
          </w:p>
          <w:p w14:paraId="28BF631C" w14:textId="1ADE838F" w:rsidR="00A62E89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columns are well-labeled. Good market placement logic exists. </w:t>
            </w:r>
          </w:p>
        </w:tc>
        <w:tc>
          <w:tcPr>
            <w:tcW w:w="2875" w:type="dxa"/>
            <w:tcMar>
              <w:top w:w="115" w:type="dxa"/>
              <w:left w:w="115" w:type="dxa"/>
              <w:right w:w="115" w:type="dxa"/>
            </w:tcMar>
          </w:tcPr>
          <w:p w14:paraId="5149FEE4" w14:textId="1BD96B0B" w:rsidR="00A62E89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The store has many rows and columns. The rows and columns are very well-labeled. Excellent/superior market placement logic exists. </w:t>
            </w:r>
          </w:p>
        </w:tc>
      </w:tr>
      <w:tr w:rsidR="00A62E89" w:rsidRPr="00FA7691" w14:paraId="381249E3" w14:textId="77777777" w:rsidTr="005A01C9">
        <w:trPr>
          <w:trHeight w:val="2546"/>
        </w:trPr>
        <w:tc>
          <w:tcPr>
            <w:tcW w:w="3325" w:type="dxa"/>
            <w:tcMar>
              <w:top w:w="115" w:type="dxa"/>
              <w:left w:w="115" w:type="dxa"/>
              <w:right w:w="115" w:type="dxa"/>
            </w:tcMar>
          </w:tcPr>
          <w:p w14:paraId="6A46613E" w14:textId="04C3B994" w:rsidR="00A62E89" w:rsidRPr="00FA7691" w:rsidRDefault="00A62E89" w:rsidP="00A62E89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The store layout makes it easy for customers to locate products. Students can answer</w:t>
            </w:r>
            <w:r w:rsidR="008516ED" w:rsidRPr="00FA7691">
              <w:rPr>
                <w:rFonts w:ascii="Arial" w:hAnsi="Arial" w:cs="Arial"/>
              </w:rPr>
              <w:t xml:space="preserve"> </w:t>
            </w:r>
            <w:r w:rsidRPr="00FA7691">
              <w:rPr>
                <w:rFonts w:ascii="Arial" w:hAnsi="Arial" w:cs="Arial"/>
              </w:rPr>
              <w:t>teacher questions about the</w:t>
            </w:r>
            <w:r w:rsidR="008516ED" w:rsidRPr="00FA7691">
              <w:rPr>
                <w:rFonts w:ascii="Arial" w:hAnsi="Arial" w:cs="Arial"/>
              </w:rPr>
              <w:t xml:space="preserve"> </w:t>
            </w:r>
            <w:r w:rsidRPr="00FA7691">
              <w:rPr>
                <w:rFonts w:ascii="Arial" w:hAnsi="Arial" w:cs="Arial"/>
              </w:rPr>
              <w:t xml:space="preserve">arrangements of various products, including trends, patterns, and product relationships. </w:t>
            </w:r>
          </w:p>
        </w:tc>
        <w:tc>
          <w:tcPr>
            <w:tcW w:w="2880" w:type="dxa"/>
            <w:tcMar>
              <w:top w:w="115" w:type="dxa"/>
              <w:left w:w="115" w:type="dxa"/>
              <w:right w:w="115" w:type="dxa"/>
            </w:tcMar>
          </w:tcPr>
          <w:p w14:paraId="290D6782" w14:textId="260FEDF4" w:rsidR="00A62E89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Based on the arrangement of the store, it is difficult for customers to locate items to purchase. The students are unable to explain the trends and patterns in the </w:t>
            </w:r>
            <w:r w:rsidR="00E36812">
              <w:rPr>
                <w:rFonts w:ascii="Arial" w:hAnsi="Arial" w:cs="Arial"/>
              </w:rPr>
              <w:t xml:space="preserve">placement of </w:t>
            </w:r>
            <w:r w:rsidRPr="00FA7691">
              <w:rPr>
                <w:rFonts w:ascii="Arial" w:hAnsi="Arial" w:cs="Arial"/>
              </w:rPr>
              <w:t>products.</w:t>
            </w:r>
          </w:p>
        </w:tc>
        <w:tc>
          <w:tcPr>
            <w:tcW w:w="3060" w:type="dxa"/>
            <w:tcMar>
              <w:top w:w="115" w:type="dxa"/>
              <w:left w:w="115" w:type="dxa"/>
              <w:right w:w="115" w:type="dxa"/>
            </w:tcMar>
          </w:tcPr>
          <w:p w14:paraId="1DA47DB4" w14:textId="3C7ECC12" w:rsidR="0003671E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Based on the arrangement of the store, it is not too difficult for customers to locate items to</w:t>
            </w:r>
          </w:p>
          <w:p w14:paraId="0248B3DB" w14:textId="69D9CF30" w:rsidR="00A62E89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purchase. Students have a minimal sense of the trends and patterns in the </w:t>
            </w:r>
            <w:r w:rsidR="00E36812">
              <w:rPr>
                <w:rFonts w:ascii="Arial" w:hAnsi="Arial" w:cs="Arial"/>
              </w:rPr>
              <w:t xml:space="preserve">placement of </w:t>
            </w:r>
            <w:r w:rsidRPr="00FA7691">
              <w:rPr>
                <w:rFonts w:ascii="Arial" w:hAnsi="Arial" w:cs="Arial"/>
              </w:rPr>
              <w:t>products.</w:t>
            </w:r>
          </w:p>
        </w:tc>
        <w:tc>
          <w:tcPr>
            <w:tcW w:w="2970" w:type="dxa"/>
            <w:tcMar>
              <w:top w:w="115" w:type="dxa"/>
              <w:left w:w="115" w:type="dxa"/>
              <w:right w:w="115" w:type="dxa"/>
            </w:tcMar>
          </w:tcPr>
          <w:p w14:paraId="3A2892EE" w14:textId="0D717166" w:rsidR="00A62E89" w:rsidRPr="00FA7691" w:rsidRDefault="0003671E" w:rsidP="0003671E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Based on the arrangement of the store, it is easy for customers to locate items to purchase. Students have a good understanding of the trends and patterns in the placement of products. </w:t>
            </w:r>
          </w:p>
        </w:tc>
        <w:tc>
          <w:tcPr>
            <w:tcW w:w="2875" w:type="dxa"/>
            <w:tcMar>
              <w:top w:w="115" w:type="dxa"/>
              <w:left w:w="115" w:type="dxa"/>
              <w:right w:w="115" w:type="dxa"/>
            </w:tcMar>
          </w:tcPr>
          <w:p w14:paraId="41997B0C" w14:textId="471395C5" w:rsidR="00A62E89" w:rsidRPr="00FA7691" w:rsidRDefault="0003671E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Based on the arrangement of the store, it is very easy for</w:t>
            </w:r>
            <w:r w:rsidR="00E36812">
              <w:rPr>
                <w:rFonts w:ascii="Arial" w:hAnsi="Arial" w:cs="Arial"/>
              </w:rPr>
              <w:t xml:space="preserve"> </w:t>
            </w:r>
            <w:r w:rsidRPr="00FA7691">
              <w:rPr>
                <w:rFonts w:ascii="Arial" w:hAnsi="Arial" w:cs="Arial"/>
              </w:rPr>
              <w:t xml:space="preserve">customers to locate items to purchase. Students have an excellent/superior understanding of the trends and patterns in </w:t>
            </w:r>
            <w:r w:rsidR="00E36812">
              <w:rPr>
                <w:rFonts w:ascii="Arial" w:hAnsi="Arial" w:cs="Arial"/>
              </w:rPr>
              <w:t xml:space="preserve">the placement of </w:t>
            </w:r>
            <w:r w:rsidRPr="00FA7691">
              <w:rPr>
                <w:rFonts w:ascii="Arial" w:hAnsi="Arial" w:cs="Arial"/>
              </w:rPr>
              <w:t xml:space="preserve">products. </w:t>
            </w:r>
          </w:p>
        </w:tc>
      </w:tr>
      <w:tr w:rsidR="00A62E89" w:rsidRPr="00FA7691" w14:paraId="591872E7" w14:textId="77777777" w:rsidTr="005A01C9">
        <w:trPr>
          <w:trHeight w:val="1963"/>
        </w:trPr>
        <w:tc>
          <w:tcPr>
            <w:tcW w:w="3325" w:type="dxa"/>
            <w:tcMar>
              <w:top w:w="115" w:type="dxa"/>
              <w:left w:w="115" w:type="dxa"/>
              <w:right w:w="115" w:type="dxa"/>
            </w:tcMar>
          </w:tcPr>
          <w:p w14:paraId="3111E241" w14:textId="5EC96006" w:rsidR="00A62E89" w:rsidRPr="00FA7691" w:rsidRDefault="00A62E89" w:rsidP="00A62E89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Students can answer questions about the advantages and</w:t>
            </w:r>
          </w:p>
          <w:p w14:paraId="30A94ABB" w14:textId="103424E9" w:rsidR="00A62E89" w:rsidRPr="00FA7691" w:rsidRDefault="00A62E89" w:rsidP="00A62E89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disadvantages of how the store is arranged. Students can also answer questions about how the layout encourages customers to make purchases. </w:t>
            </w:r>
          </w:p>
        </w:tc>
        <w:tc>
          <w:tcPr>
            <w:tcW w:w="2880" w:type="dxa"/>
            <w:tcMar>
              <w:top w:w="115" w:type="dxa"/>
              <w:left w:w="115" w:type="dxa"/>
              <w:right w:w="115" w:type="dxa"/>
            </w:tcMar>
          </w:tcPr>
          <w:p w14:paraId="69A4A36D" w14:textId="6FB82DF1" w:rsidR="00A62E89" w:rsidRPr="00FA7691" w:rsidRDefault="008516ED" w:rsidP="008516ED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Students could not </w:t>
            </w:r>
            <w:r w:rsidR="00E36812">
              <w:rPr>
                <w:rFonts w:ascii="Arial" w:hAnsi="Arial" w:cs="Arial"/>
              </w:rPr>
              <w:t xml:space="preserve">easily </w:t>
            </w:r>
            <w:r w:rsidRPr="00FA7691">
              <w:rPr>
                <w:rFonts w:ascii="Arial" w:hAnsi="Arial" w:cs="Arial"/>
              </w:rPr>
              <w:t xml:space="preserve">answer questions about the arrangement of the store. Students find it difficult to explain the market placement logic. </w:t>
            </w:r>
          </w:p>
        </w:tc>
        <w:tc>
          <w:tcPr>
            <w:tcW w:w="3060" w:type="dxa"/>
            <w:tcMar>
              <w:top w:w="115" w:type="dxa"/>
              <w:left w:w="115" w:type="dxa"/>
              <w:right w:w="115" w:type="dxa"/>
            </w:tcMar>
          </w:tcPr>
          <w:p w14:paraId="6C1E6EFA" w14:textId="3DA895A4" w:rsidR="00A62E89" w:rsidRPr="00FA7691" w:rsidRDefault="008516ED" w:rsidP="008516ED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Students could answer questions about the arrangement of the store fairly well. Students were able to explain parts of the market placement logic. </w:t>
            </w:r>
          </w:p>
        </w:tc>
        <w:tc>
          <w:tcPr>
            <w:tcW w:w="2970" w:type="dxa"/>
            <w:tcMar>
              <w:top w:w="115" w:type="dxa"/>
              <w:left w:w="115" w:type="dxa"/>
              <w:right w:w="115" w:type="dxa"/>
            </w:tcMar>
          </w:tcPr>
          <w:p w14:paraId="6813A8E1" w14:textId="151FB320" w:rsidR="008516ED" w:rsidRPr="00FA7691" w:rsidRDefault="008516ED" w:rsidP="008516ED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Students could answer questions about the</w:t>
            </w:r>
          </w:p>
          <w:p w14:paraId="5542AE1B" w14:textId="77777777" w:rsidR="008516ED" w:rsidRPr="00FA7691" w:rsidRDefault="008516ED" w:rsidP="008516ED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arrangement of the store</w:t>
            </w:r>
          </w:p>
          <w:p w14:paraId="6694599D" w14:textId="2E2CF7CE" w:rsidR="00A62E89" w:rsidRPr="00FA7691" w:rsidRDefault="008516ED" w:rsidP="008516ED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well. Students understood most of the market placement logic involved in the design. </w:t>
            </w:r>
          </w:p>
        </w:tc>
        <w:tc>
          <w:tcPr>
            <w:tcW w:w="2875" w:type="dxa"/>
            <w:tcMar>
              <w:top w:w="115" w:type="dxa"/>
              <w:left w:w="115" w:type="dxa"/>
              <w:right w:w="115" w:type="dxa"/>
            </w:tcMar>
          </w:tcPr>
          <w:p w14:paraId="2D84B22E" w14:textId="547531AC" w:rsidR="00E36812" w:rsidRDefault="008516ED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Students could very easily answer questions about the</w:t>
            </w:r>
            <w:r w:rsidR="00E36812">
              <w:rPr>
                <w:rFonts w:ascii="Arial" w:hAnsi="Arial" w:cs="Arial"/>
              </w:rPr>
              <w:t xml:space="preserve"> </w:t>
            </w:r>
            <w:r w:rsidRPr="00FA7691">
              <w:rPr>
                <w:rFonts w:ascii="Arial" w:hAnsi="Arial" w:cs="Arial"/>
              </w:rPr>
              <w:t>arrangement of the store. Students possessed superior understanding of the market placement logic in the design.</w:t>
            </w:r>
          </w:p>
          <w:p w14:paraId="643ED258" w14:textId="0EBAABB2" w:rsidR="00E36812" w:rsidRPr="00FA7691" w:rsidRDefault="00E36812" w:rsidP="00E36812">
            <w:pPr>
              <w:rPr>
                <w:rFonts w:ascii="Arial" w:hAnsi="Arial" w:cs="Arial"/>
              </w:rPr>
            </w:pPr>
          </w:p>
        </w:tc>
      </w:tr>
      <w:tr w:rsidR="00E36812" w:rsidRPr="00FA7691" w14:paraId="2879E790" w14:textId="77777777" w:rsidTr="009B4CC6">
        <w:tc>
          <w:tcPr>
            <w:tcW w:w="3325" w:type="dxa"/>
            <w:tcMar>
              <w:top w:w="115" w:type="dxa"/>
              <w:left w:w="115" w:type="dxa"/>
              <w:right w:w="115" w:type="dxa"/>
            </w:tcMar>
          </w:tcPr>
          <w:p w14:paraId="19FCE834" w14:textId="01F2D7BC" w:rsidR="00E36812" w:rsidRPr="00FA7691" w:rsidRDefault="00E36812" w:rsidP="00E3681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top w:w="115" w:type="dxa"/>
              <w:left w:w="115" w:type="dxa"/>
              <w:right w:w="115" w:type="dxa"/>
            </w:tcMar>
          </w:tcPr>
          <w:p w14:paraId="35E3A01C" w14:textId="35CD7C8B" w:rsidR="00E36812" w:rsidRPr="00FA7691" w:rsidRDefault="00E36812" w:rsidP="00564D70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Needs Improvement</w:t>
            </w:r>
          </w:p>
          <w:p w14:paraId="1664D607" w14:textId="788217ED" w:rsidR="00E36812" w:rsidRPr="00FA7691" w:rsidRDefault="00E36812" w:rsidP="00564D70">
            <w:pPr>
              <w:jc w:val="center"/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  <w:b/>
                <w:bCs/>
              </w:rPr>
              <w:t>&lt;7 POINTS</w:t>
            </w:r>
          </w:p>
        </w:tc>
        <w:tc>
          <w:tcPr>
            <w:tcW w:w="3060" w:type="dxa"/>
            <w:tcMar>
              <w:top w:w="115" w:type="dxa"/>
              <w:left w:w="115" w:type="dxa"/>
              <w:right w:w="115" w:type="dxa"/>
            </w:tcMar>
          </w:tcPr>
          <w:p w14:paraId="31DCE36C" w14:textId="77777777" w:rsidR="00E36812" w:rsidRPr="00FA7691" w:rsidRDefault="00E36812" w:rsidP="00564D7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Fair</w:t>
            </w:r>
          </w:p>
          <w:p w14:paraId="35739ACB" w14:textId="020D7789" w:rsidR="00E36812" w:rsidRPr="00FA7691" w:rsidRDefault="00E36812" w:rsidP="00564D70">
            <w:pPr>
              <w:jc w:val="center"/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  <w:b/>
                <w:bCs/>
              </w:rPr>
              <w:t>7-8 POINTS</w:t>
            </w:r>
          </w:p>
        </w:tc>
        <w:tc>
          <w:tcPr>
            <w:tcW w:w="2970" w:type="dxa"/>
            <w:tcMar>
              <w:top w:w="115" w:type="dxa"/>
              <w:left w:w="115" w:type="dxa"/>
              <w:right w:w="115" w:type="dxa"/>
            </w:tcMar>
          </w:tcPr>
          <w:p w14:paraId="59AF7951" w14:textId="77777777" w:rsidR="00E36812" w:rsidRPr="00FA7691" w:rsidRDefault="00E36812" w:rsidP="00564D7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Good</w:t>
            </w:r>
          </w:p>
          <w:p w14:paraId="2F0625D4" w14:textId="3BCDFB42" w:rsidR="00E36812" w:rsidRPr="00FA7691" w:rsidRDefault="00E36812" w:rsidP="00564D70">
            <w:pPr>
              <w:jc w:val="center"/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  <w:b/>
                <w:bCs/>
              </w:rPr>
              <w:t>8-9 POINTS</w:t>
            </w:r>
          </w:p>
        </w:tc>
        <w:tc>
          <w:tcPr>
            <w:tcW w:w="2875" w:type="dxa"/>
            <w:tcMar>
              <w:top w:w="115" w:type="dxa"/>
              <w:left w:w="115" w:type="dxa"/>
              <w:right w:w="115" w:type="dxa"/>
            </w:tcMar>
          </w:tcPr>
          <w:p w14:paraId="682CF3DB" w14:textId="77777777" w:rsidR="00E36812" w:rsidRPr="00FA7691" w:rsidRDefault="00E36812" w:rsidP="00564D7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A7691">
              <w:rPr>
                <w:rFonts w:ascii="Arial" w:hAnsi="Arial" w:cs="Arial"/>
                <w:b/>
                <w:bCs/>
                <w:u w:val="single"/>
              </w:rPr>
              <w:t>Excellent/Superior</w:t>
            </w:r>
          </w:p>
          <w:p w14:paraId="19E605D1" w14:textId="1F941371" w:rsidR="00E36812" w:rsidRPr="00FA7691" w:rsidRDefault="00E36812" w:rsidP="00564D70">
            <w:pPr>
              <w:jc w:val="center"/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  <w:b/>
                <w:bCs/>
              </w:rPr>
              <w:t>10 POINTS</w:t>
            </w:r>
          </w:p>
        </w:tc>
      </w:tr>
      <w:tr w:rsidR="00E36812" w:rsidRPr="00FA7691" w14:paraId="710DADC5" w14:textId="77777777" w:rsidTr="009B4CC6">
        <w:tc>
          <w:tcPr>
            <w:tcW w:w="3325" w:type="dxa"/>
            <w:tcMar>
              <w:top w:w="115" w:type="dxa"/>
              <w:left w:w="115" w:type="dxa"/>
              <w:right w:w="115" w:type="dxa"/>
            </w:tcMar>
          </w:tcPr>
          <w:p w14:paraId="172BEE75" w14:textId="7777777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Where should the following items be placed in the store?</w:t>
            </w:r>
          </w:p>
          <w:p w14:paraId="0B67BC9F" w14:textId="7777777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- Holiday products</w:t>
            </w:r>
          </w:p>
          <w:p w14:paraId="25BBE97E" w14:textId="7777777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- New products</w:t>
            </w:r>
          </w:p>
          <w:p w14:paraId="34F9566C" w14:textId="7777777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- Large product items</w:t>
            </w:r>
          </w:p>
          <w:p w14:paraId="5C754A4B" w14:textId="7777777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- Food staple products</w:t>
            </w:r>
          </w:p>
          <w:p w14:paraId="1AB01004" w14:textId="7777777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- Floral products</w:t>
            </w:r>
          </w:p>
          <w:p w14:paraId="6F632B16" w14:textId="7777777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BE ABLE TO EXPLAIN YOUR</w:t>
            </w:r>
          </w:p>
          <w:p w14:paraId="26576517" w14:textId="4A78EFB1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REASONING!</w:t>
            </w:r>
          </w:p>
        </w:tc>
        <w:tc>
          <w:tcPr>
            <w:tcW w:w="2880" w:type="dxa"/>
            <w:tcMar>
              <w:top w:w="115" w:type="dxa"/>
              <w:left w:w="115" w:type="dxa"/>
              <w:right w:w="115" w:type="dxa"/>
            </w:tcMar>
          </w:tcPr>
          <w:p w14:paraId="01CDE333" w14:textId="1C902727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Students could not very easily answer questions about the placement of various products. Students did not provide sound market placement logic. </w:t>
            </w:r>
          </w:p>
        </w:tc>
        <w:tc>
          <w:tcPr>
            <w:tcW w:w="3060" w:type="dxa"/>
            <w:tcMar>
              <w:top w:w="115" w:type="dxa"/>
              <w:left w:w="115" w:type="dxa"/>
              <w:right w:w="115" w:type="dxa"/>
            </w:tcMar>
          </w:tcPr>
          <w:p w14:paraId="5291C5B6" w14:textId="613AD271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Students could answer questions about the placement of various products. Students provided some sound market placement logic. </w:t>
            </w:r>
          </w:p>
        </w:tc>
        <w:tc>
          <w:tcPr>
            <w:tcW w:w="2970" w:type="dxa"/>
            <w:tcMar>
              <w:top w:w="115" w:type="dxa"/>
              <w:left w:w="115" w:type="dxa"/>
              <w:right w:w="115" w:type="dxa"/>
            </w:tcMar>
          </w:tcPr>
          <w:p w14:paraId="3D5ABB13" w14:textId="28A819A3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Students could answer questions about the placement of various products. Students provided sound market placement logic. </w:t>
            </w:r>
          </w:p>
        </w:tc>
        <w:tc>
          <w:tcPr>
            <w:tcW w:w="2875" w:type="dxa"/>
            <w:tcMar>
              <w:top w:w="115" w:type="dxa"/>
              <w:left w:w="115" w:type="dxa"/>
              <w:right w:w="115" w:type="dxa"/>
            </w:tcMar>
          </w:tcPr>
          <w:p w14:paraId="5CC79E38" w14:textId="53EC3ADC" w:rsidR="00E36812" w:rsidRPr="00FA7691" w:rsidRDefault="00E36812" w:rsidP="00E36812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Students could very easily answer questions about the placement of various products. Students provided superior market placement logic. </w:t>
            </w:r>
          </w:p>
        </w:tc>
      </w:tr>
      <w:tr w:rsidR="00A62E89" w:rsidRPr="00FA7691" w14:paraId="2EFF8BAD" w14:textId="77777777" w:rsidTr="009B4CC6">
        <w:tc>
          <w:tcPr>
            <w:tcW w:w="3325" w:type="dxa"/>
            <w:tcMar>
              <w:top w:w="115" w:type="dxa"/>
              <w:left w:w="115" w:type="dxa"/>
              <w:right w:w="115" w:type="dxa"/>
            </w:tcMar>
          </w:tcPr>
          <w:p w14:paraId="67B54179" w14:textId="24991A1D" w:rsidR="00A62E89" w:rsidRPr="00FA7691" w:rsidRDefault="008516ED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Explain how the grocery store is like the periodic table.</w:t>
            </w:r>
          </w:p>
        </w:tc>
        <w:tc>
          <w:tcPr>
            <w:tcW w:w="2880" w:type="dxa"/>
            <w:tcMar>
              <w:top w:w="115" w:type="dxa"/>
              <w:left w:w="115" w:type="dxa"/>
              <w:right w:w="115" w:type="dxa"/>
            </w:tcMar>
          </w:tcPr>
          <w:p w14:paraId="2F9DA7B5" w14:textId="5BE8D178" w:rsidR="00A62E89" w:rsidRPr="00FA7691" w:rsidRDefault="00826153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 xml:space="preserve">Students didn’t provide analogical comparisons between the periodic table and the grocery store. </w:t>
            </w:r>
          </w:p>
        </w:tc>
        <w:tc>
          <w:tcPr>
            <w:tcW w:w="3060" w:type="dxa"/>
            <w:tcMar>
              <w:top w:w="115" w:type="dxa"/>
              <w:left w:w="115" w:type="dxa"/>
              <w:right w:w="115" w:type="dxa"/>
            </w:tcMar>
          </w:tcPr>
          <w:p w14:paraId="4E37A20B" w14:textId="2DBEBC45" w:rsidR="00A62E89" w:rsidRPr="00FA7691" w:rsidRDefault="00826153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Students provided some analogical comparisons between the periodic table and the grocery store.</w:t>
            </w:r>
          </w:p>
        </w:tc>
        <w:tc>
          <w:tcPr>
            <w:tcW w:w="2970" w:type="dxa"/>
            <w:tcMar>
              <w:top w:w="115" w:type="dxa"/>
              <w:left w:w="115" w:type="dxa"/>
              <w:right w:w="115" w:type="dxa"/>
            </w:tcMar>
          </w:tcPr>
          <w:p w14:paraId="4750714A" w14:textId="0DB8D34C" w:rsidR="00A62E89" w:rsidRPr="00FA7691" w:rsidRDefault="00826153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Students provided multiple analogical comparisons between the periodic table and the grocery store.</w:t>
            </w:r>
          </w:p>
        </w:tc>
        <w:tc>
          <w:tcPr>
            <w:tcW w:w="2875" w:type="dxa"/>
            <w:tcMar>
              <w:top w:w="115" w:type="dxa"/>
              <w:left w:w="115" w:type="dxa"/>
              <w:right w:w="115" w:type="dxa"/>
            </w:tcMar>
          </w:tcPr>
          <w:p w14:paraId="7416EFEF" w14:textId="75623D14" w:rsidR="00A62E89" w:rsidRPr="00FA7691" w:rsidRDefault="00826153">
            <w:pPr>
              <w:rPr>
                <w:rFonts w:ascii="Arial" w:hAnsi="Arial" w:cs="Arial"/>
              </w:rPr>
            </w:pPr>
            <w:r w:rsidRPr="00FA7691">
              <w:rPr>
                <w:rFonts w:ascii="Arial" w:hAnsi="Arial" w:cs="Arial"/>
              </w:rPr>
              <w:t>Students provided many analogical comparisons between the periodic table and the grocery store.</w:t>
            </w:r>
          </w:p>
        </w:tc>
      </w:tr>
      <w:tr w:rsidR="007E1DD9" w:rsidRPr="00FA7691" w14:paraId="47C2C2BA" w14:textId="77777777" w:rsidTr="007E1DD9">
        <w:tc>
          <w:tcPr>
            <w:tcW w:w="3325" w:type="dxa"/>
            <w:shd w:val="clear" w:color="auto" w:fill="171717" w:themeFill="background2" w:themeFillShade="1A"/>
          </w:tcPr>
          <w:p w14:paraId="0E1051A6" w14:textId="77777777" w:rsidR="007E1DD9" w:rsidRPr="00FA7691" w:rsidRDefault="007E1DD9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880" w:type="dxa"/>
            <w:shd w:val="clear" w:color="auto" w:fill="171717" w:themeFill="background2" w:themeFillShade="1A"/>
          </w:tcPr>
          <w:p w14:paraId="2318F458" w14:textId="77777777" w:rsidR="007E1DD9" w:rsidRPr="00FA7691" w:rsidRDefault="007E1DD9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3060" w:type="dxa"/>
            <w:shd w:val="clear" w:color="auto" w:fill="171717" w:themeFill="background2" w:themeFillShade="1A"/>
          </w:tcPr>
          <w:p w14:paraId="0F629FCD" w14:textId="77777777" w:rsidR="007E1DD9" w:rsidRPr="00FA7691" w:rsidRDefault="007E1DD9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970" w:type="dxa"/>
          </w:tcPr>
          <w:p w14:paraId="5599280E" w14:textId="7FF0DA61" w:rsidR="007E1DD9" w:rsidRPr="00FA7691" w:rsidRDefault="007E1DD9" w:rsidP="007E1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TOTAL SCORE</w:t>
            </w:r>
          </w:p>
        </w:tc>
        <w:tc>
          <w:tcPr>
            <w:tcW w:w="2875" w:type="dxa"/>
          </w:tcPr>
          <w:p w14:paraId="6FA27DD8" w14:textId="059D314D" w:rsidR="007E1DD9" w:rsidRPr="00FA7691" w:rsidRDefault="007E1DD9" w:rsidP="007E1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691">
              <w:rPr>
                <w:rFonts w:ascii="Arial" w:hAnsi="Arial" w:cs="Arial"/>
                <w:b/>
                <w:bCs/>
              </w:rPr>
              <w:t>_________/60 POINTS</w:t>
            </w:r>
          </w:p>
        </w:tc>
      </w:tr>
    </w:tbl>
    <w:p w14:paraId="0A95B2A0" w14:textId="77777777" w:rsidR="0008441F" w:rsidRDefault="0008441F"/>
    <w:sectPr w:rsidR="0008441F" w:rsidSect="00003F38">
      <w:headerReference w:type="default" r:id="rId6"/>
      <w:footerReference w:type="default" r:id="rId7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B0050" w14:textId="77777777" w:rsidR="00E33CF9" w:rsidRDefault="00E33CF9" w:rsidP="001973A4">
      <w:pPr>
        <w:spacing w:after="0" w:line="240" w:lineRule="auto"/>
      </w:pPr>
      <w:r>
        <w:separator/>
      </w:r>
    </w:p>
  </w:endnote>
  <w:endnote w:type="continuationSeparator" w:id="0">
    <w:p w14:paraId="14008AF3" w14:textId="77777777" w:rsidR="00E33CF9" w:rsidRDefault="00E33CF9" w:rsidP="0019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95BE" w14:textId="2D44EB06" w:rsidR="001973A4" w:rsidRDefault="001973A4" w:rsidP="001973A4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1973A4">
      <w:rPr>
        <w:rFonts w:ascii="Open Sans" w:eastAsia="Open Sans" w:hAnsi="Open Sans" w:cs="Open Sans"/>
        <w:color w:val="6091BA"/>
        <w:sz w:val="16"/>
        <w:szCs w:val="16"/>
      </w:rPr>
      <w:t xml:space="preserve">                          </w:t>
    </w:r>
    <w:r>
      <w:rPr>
        <w:noProof/>
      </w:rPr>
      <w:drawing>
        <wp:inline distT="114300" distB="114300" distL="114300" distR="114300" wp14:anchorId="239F06CB" wp14:editId="26D462BA">
          <wp:extent cx="6853238" cy="306290"/>
          <wp:effectExtent l="0" t="0" r="0" b="0"/>
          <wp:docPr id="8128838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0A60C2" w14:textId="7AEEB45E" w:rsidR="001973A4" w:rsidRDefault="001973A4" w:rsidP="001973A4">
    <w:pPr>
      <w:ind w:left="-720" w:right="-720"/>
    </w:pPr>
    <w:r w:rsidRPr="000C0B71">
      <w:rPr>
        <w:rFonts w:ascii="Open Sans" w:eastAsia="Open Sans" w:hAnsi="Open Sans" w:cs="Open Sans"/>
        <w:color w:val="6091BA"/>
        <w:sz w:val="16"/>
        <w:szCs w:val="16"/>
      </w:rPr>
      <w:t xml:space="preserve">Aro 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Around the World and Back Activity – Redesign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D89E" w14:textId="77777777" w:rsidR="00E33CF9" w:rsidRDefault="00E33CF9" w:rsidP="001973A4">
      <w:pPr>
        <w:spacing w:after="0" w:line="240" w:lineRule="auto"/>
      </w:pPr>
      <w:r>
        <w:separator/>
      </w:r>
    </w:p>
  </w:footnote>
  <w:footnote w:type="continuationSeparator" w:id="0">
    <w:p w14:paraId="17C1DB47" w14:textId="77777777" w:rsidR="00E33CF9" w:rsidRDefault="00E33CF9" w:rsidP="0019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E5CD" w14:textId="4DAE3BCF" w:rsidR="001973A4" w:rsidRPr="00F1065F" w:rsidRDefault="001973A4" w:rsidP="001973A4">
    <w:pPr>
      <w:ind w:left="-720" w:right="-720"/>
      <w:rPr>
        <w:rFonts w:ascii="Arial" w:eastAsia="Open Sans" w:hAnsi="Arial" w:cs="Arial"/>
        <w:b/>
        <w:color w:val="6091BA"/>
      </w:rPr>
    </w:pPr>
    <w:r w:rsidRPr="00F1065F">
      <w:rPr>
        <w:rFonts w:ascii="Arial" w:eastAsia="Open Sans" w:hAnsi="Arial" w:cs="Arial"/>
        <w:b/>
        <w:color w:val="6091BA"/>
      </w:rPr>
      <w:t xml:space="preserve">          </w:t>
    </w:r>
    <w:r>
      <w:rPr>
        <w:rFonts w:ascii="Arial" w:eastAsia="Open Sans" w:hAnsi="Arial" w:cs="Arial"/>
        <w:b/>
        <w:color w:val="6091BA"/>
      </w:rPr>
      <w:t xml:space="preserve">                        </w:t>
    </w:r>
    <w:r w:rsidRPr="00F1065F">
      <w:rPr>
        <w:rFonts w:ascii="Arial" w:eastAsia="Open Sans" w:hAnsi="Arial" w:cs="Arial"/>
        <w:b/>
        <w:color w:val="6091BA"/>
      </w:rPr>
      <w:t xml:space="preserve">Name: </w:t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 xml:space="preserve">                                      </w:t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  <w:t>Date:</w:t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</w:r>
    <w:r w:rsidRPr="00F1065F">
      <w:rPr>
        <w:rFonts w:ascii="Arial" w:eastAsia="Open Sans" w:hAnsi="Arial" w:cs="Arial"/>
        <w:b/>
        <w:color w:val="6091BA"/>
      </w:rPr>
      <w:tab/>
      <w:t xml:space="preserve">           Class:</w:t>
    </w:r>
  </w:p>
  <w:p w14:paraId="6B065BC8" w14:textId="5B909295" w:rsidR="001973A4" w:rsidRPr="00FA7691" w:rsidRDefault="00FA7691" w:rsidP="00FA7691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FA7691">
      <w:rPr>
        <w:rFonts w:ascii="Arial" w:hAnsi="Arial" w:cs="Arial"/>
        <w:b/>
        <w:bCs/>
        <w:sz w:val="32"/>
        <w:szCs w:val="32"/>
      </w:rPr>
      <w:t>Redesign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89"/>
    <w:rsid w:val="00003F38"/>
    <w:rsid w:val="00027364"/>
    <w:rsid w:val="0003671E"/>
    <w:rsid w:val="0008441F"/>
    <w:rsid w:val="001973A4"/>
    <w:rsid w:val="002F6A81"/>
    <w:rsid w:val="00564D70"/>
    <w:rsid w:val="0059245C"/>
    <w:rsid w:val="005A01C9"/>
    <w:rsid w:val="00734117"/>
    <w:rsid w:val="007E1DD9"/>
    <w:rsid w:val="00826153"/>
    <w:rsid w:val="008516ED"/>
    <w:rsid w:val="009B4CC6"/>
    <w:rsid w:val="00A62E89"/>
    <w:rsid w:val="00AB638B"/>
    <w:rsid w:val="00AF3BC5"/>
    <w:rsid w:val="00C5227C"/>
    <w:rsid w:val="00E33CF9"/>
    <w:rsid w:val="00E36812"/>
    <w:rsid w:val="00EE2D58"/>
    <w:rsid w:val="00F84B15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0650"/>
  <w15:chartTrackingRefBased/>
  <w15:docId w15:val="{628101DA-B7B4-4BDD-ACCB-031E2C2E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A4"/>
  </w:style>
  <w:style w:type="paragraph" w:styleId="Footer">
    <w:name w:val="footer"/>
    <w:basedOn w:val="Normal"/>
    <w:link w:val="FooterChar"/>
    <w:uiPriority w:val="99"/>
    <w:unhideWhenUsed/>
    <w:rsid w:val="0019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 Miller</dc:creator>
  <cp:keywords/>
  <dc:description/>
  <cp:lastModifiedBy>Beth McElroy</cp:lastModifiedBy>
  <cp:revision>14</cp:revision>
  <dcterms:created xsi:type="dcterms:W3CDTF">2023-11-18T11:31:00Z</dcterms:created>
  <dcterms:modified xsi:type="dcterms:W3CDTF">2024-08-21T18:46:00Z</dcterms:modified>
</cp:coreProperties>
</file>