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64BF" w14:textId="5BCB455B" w:rsidR="005C4DD6" w:rsidRPr="0088534A" w:rsidRDefault="00155EA9" w:rsidP="00EF6FC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Hydrogel </w:t>
      </w:r>
      <w:r w:rsidR="00EF6FCE">
        <w:rPr>
          <w:rFonts w:eastAsia="Open Sans"/>
          <w:b/>
          <w:sz w:val="36"/>
          <w:szCs w:val="36"/>
        </w:rPr>
        <w:t>Lab S</w:t>
      </w:r>
      <w:r>
        <w:rPr>
          <w:rFonts w:eastAsia="Open Sans"/>
          <w:b/>
          <w:sz w:val="36"/>
          <w:szCs w:val="36"/>
        </w:rPr>
        <w:t>heet</w:t>
      </w:r>
    </w:p>
    <w:p w14:paraId="00529FFB" w14:textId="420CB16A" w:rsidR="00860673" w:rsidRDefault="00155EA9" w:rsidP="00860673">
      <w:pPr>
        <w:ind w:right="-720" w:hanging="720"/>
        <w:rPr>
          <w:rFonts w:eastAsia="Open Sans"/>
        </w:rPr>
      </w:pPr>
      <w:r w:rsidRPr="000475FD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4A1225" wp14:editId="0DA6DC67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2019300" cy="2692400"/>
            <wp:effectExtent l="0" t="0" r="0" b="0"/>
            <wp:wrapSquare wrapText="bothSides"/>
            <wp:docPr id="5" name="Picture 5" descr="\\ad.lindenschools.org\staff\home\cmiller\My Pictures\hydro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lindenschools.org\staff\home\cmiller\My Pictures\hydrog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BD184" w14:textId="37EFA9D2" w:rsidR="00155EA9" w:rsidRPr="00EF6FCE" w:rsidRDefault="00155EA9" w:rsidP="00860673">
      <w:pPr>
        <w:ind w:right="-720" w:hanging="720"/>
        <w:rPr>
          <w:rFonts w:asciiTheme="minorBidi" w:eastAsia="Open Sans" w:hAnsiTheme="minorBidi" w:cstheme="minorBidi"/>
        </w:rPr>
      </w:pPr>
      <w:r w:rsidRPr="00EF6FCE">
        <w:rPr>
          <w:rFonts w:asciiTheme="minorBidi" w:hAnsiTheme="minorBidi" w:cstheme="minorBidi"/>
          <w:b/>
        </w:rPr>
        <w:t>Procedure</w:t>
      </w:r>
      <w:r w:rsidRPr="00EF6FCE">
        <w:rPr>
          <w:rFonts w:asciiTheme="minorBidi" w:hAnsiTheme="minorBidi" w:cstheme="minorBidi"/>
        </w:rPr>
        <w:t xml:space="preserve">: </w:t>
      </w:r>
    </w:p>
    <w:p w14:paraId="02F15B8C" w14:textId="77777777" w:rsidR="00155EA9" w:rsidRPr="00EF6FCE" w:rsidRDefault="00155EA9" w:rsidP="00860673">
      <w:pPr>
        <w:pStyle w:val="ListParagraph"/>
        <w:ind w:left="-180" w:hanging="540"/>
        <w:rPr>
          <w:rFonts w:asciiTheme="minorBidi" w:hAnsiTheme="minorBidi"/>
        </w:rPr>
      </w:pPr>
      <w:r w:rsidRPr="00EF6FCE">
        <w:rPr>
          <w:rFonts w:asciiTheme="minorBidi" w:hAnsiTheme="minorBidi"/>
          <w:b/>
        </w:rPr>
        <w:t xml:space="preserve">Day 1 – Initial Testing   </w:t>
      </w:r>
    </w:p>
    <w:p w14:paraId="0051ABE2" w14:textId="77777777" w:rsidR="00155EA9" w:rsidRPr="00EF6FCE" w:rsidRDefault="00155EA9" w:rsidP="00860673">
      <w:pPr>
        <w:pStyle w:val="ListParagraph"/>
        <w:numPr>
          <w:ilvl w:val="0"/>
          <w:numId w:val="1"/>
        </w:numPr>
        <w:spacing w:after="160" w:line="256" w:lineRule="auto"/>
        <w:ind w:left="-180" w:hanging="540"/>
        <w:rPr>
          <w:rFonts w:asciiTheme="minorBidi" w:hAnsiTheme="minorBidi"/>
        </w:rPr>
      </w:pPr>
      <w:r w:rsidRPr="00EF6FCE">
        <w:rPr>
          <w:rFonts w:asciiTheme="minorBidi" w:hAnsiTheme="minorBidi"/>
        </w:rPr>
        <w:t>Label petri dishes (or small plastic condiment cups) with group name or mixture.</w:t>
      </w:r>
    </w:p>
    <w:p w14:paraId="583B9C0C" w14:textId="77777777" w:rsidR="00155EA9" w:rsidRPr="00EF6FCE" w:rsidRDefault="00155EA9" w:rsidP="00860673">
      <w:pPr>
        <w:pStyle w:val="ListParagraph"/>
        <w:numPr>
          <w:ilvl w:val="0"/>
          <w:numId w:val="1"/>
        </w:numPr>
        <w:spacing w:after="160" w:line="256" w:lineRule="auto"/>
        <w:ind w:left="-180" w:hanging="540"/>
        <w:rPr>
          <w:rFonts w:asciiTheme="minorBidi" w:hAnsiTheme="minorBidi"/>
        </w:rPr>
      </w:pPr>
      <w:r w:rsidRPr="00EF6FCE">
        <w:rPr>
          <w:rFonts w:asciiTheme="minorBidi" w:hAnsiTheme="minorBidi"/>
        </w:rPr>
        <w:t>Mass the citric acid and polymer(s) individually using a weighing boat (or small plastic condiment cup) and gram scale. Place each into the beaker (or cup).</w:t>
      </w:r>
    </w:p>
    <w:p w14:paraId="01DE69E0" w14:textId="77777777" w:rsidR="00155EA9" w:rsidRPr="00EF6FCE" w:rsidRDefault="00155EA9" w:rsidP="00860673">
      <w:pPr>
        <w:pStyle w:val="ListParagraph"/>
        <w:numPr>
          <w:ilvl w:val="0"/>
          <w:numId w:val="1"/>
        </w:numPr>
        <w:spacing w:after="160" w:line="256" w:lineRule="auto"/>
        <w:ind w:left="-180" w:hanging="540"/>
        <w:rPr>
          <w:rFonts w:asciiTheme="minorBidi" w:hAnsiTheme="minorBidi"/>
        </w:rPr>
      </w:pPr>
      <w:r w:rsidRPr="00EF6FCE">
        <w:rPr>
          <w:rFonts w:asciiTheme="minorBidi" w:hAnsiTheme="minorBidi"/>
        </w:rPr>
        <w:t>Measure 50 mL of boiling water and add immediately to the beaker. Stir until all is dissolved. If the substances aren’t fully dissolved, heat the solution slightly while stirring.</w:t>
      </w:r>
    </w:p>
    <w:p w14:paraId="4C9060B6" w14:textId="77777777" w:rsidR="00155EA9" w:rsidRPr="00EF6FCE" w:rsidRDefault="00155EA9" w:rsidP="00860673">
      <w:pPr>
        <w:pStyle w:val="ListParagraph"/>
        <w:numPr>
          <w:ilvl w:val="0"/>
          <w:numId w:val="1"/>
        </w:numPr>
        <w:spacing w:after="160" w:line="256" w:lineRule="auto"/>
        <w:ind w:left="-180" w:hanging="540"/>
        <w:rPr>
          <w:rFonts w:asciiTheme="minorBidi" w:hAnsiTheme="minorBidi"/>
        </w:rPr>
      </w:pPr>
      <w:r w:rsidRPr="00EF6FCE">
        <w:rPr>
          <w:rFonts w:asciiTheme="minorBidi" w:hAnsiTheme="minorBidi"/>
        </w:rPr>
        <w:t>Pour solution into petri dishes (or small plastic condiment cups) that have already been labeled.</w:t>
      </w:r>
    </w:p>
    <w:p w14:paraId="59DAF1A5" w14:textId="77777777" w:rsidR="00155EA9" w:rsidRPr="00EF6FCE" w:rsidRDefault="00155EA9" w:rsidP="00860673">
      <w:pPr>
        <w:pStyle w:val="ListParagraph"/>
        <w:numPr>
          <w:ilvl w:val="0"/>
          <w:numId w:val="1"/>
        </w:numPr>
        <w:spacing w:after="160" w:line="256" w:lineRule="auto"/>
        <w:ind w:left="-180" w:hanging="540"/>
        <w:rPr>
          <w:rFonts w:asciiTheme="minorBidi" w:hAnsiTheme="minorBidi"/>
        </w:rPr>
      </w:pPr>
      <w:r w:rsidRPr="00EF6FCE">
        <w:rPr>
          <w:rFonts w:asciiTheme="minorBidi" w:hAnsiTheme="minorBidi"/>
        </w:rPr>
        <w:t>Place on counter to cool and set overnight. You do not need to refrigerate.</w:t>
      </w:r>
    </w:p>
    <w:p w14:paraId="16707482" w14:textId="02A231F7" w:rsidR="00860673" w:rsidRPr="00EF6FCE" w:rsidRDefault="00155EA9" w:rsidP="00155EA9">
      <w:pPr>
        <w:rPr>
          <w:rFonts w:asciiTheme="minorBidi" w:hAnsiTheme="minorBidi" w:cstheme="minorBidi"/>
          <w:b/>
        </w:rPr>
      </w:pPr>
      <w:r w:rsidRPr="00EF6FCE">
        <w:rPr>
          <w:rFonts w:asciiTheme="minorBidi" w:hAnsiTheme="minorBidi" w:cstheme="minorBidi"/>
          <w:b/>
        </w:rPr>
        <w:t xml:space="preserve">        </w:t>
      </w:r>
    </w:p>
    <w:p w14:paraId="3F753B61" w14:textId="3C5EA86F" w:rsidR="00155EA9" w:rsidRPr="00EF6FCE" w:rsidRDefault="00155EA9" w:rsidP="00860673">
      <w:pPr>
        <w:ind w:left="-720"/>
        <w:rPr>
          <w:rFonts w:asciiTheme="minorBidi" w:hAnsiTheme="minorBidi" w:cstheme="minorBidi"/>
          <w:b/>
        </w:rPr>
      </w:pPr>
      <w:r w:rsidRPr="00EF6FCE">
        <w:rPr>
          <w:rFonts w:asciiTheme="minorBidi" w:hAnsiTheme="minorBidi" w:cstheme="minorBidi"/>
          <w:b/>
        </w:rPr>
        <w:t xml:space="preserve">Day 2 – Initial Testing  </w:t>
      </w:r>
    </w:p>
    <w:p w14:paraId="0F73DC6C" w14:textId="236383AF" w:rsidR="00155EA9" w:rsidRPr="00EF6FCE" w:rsidRDefault="00860673" w:rsidP="00860673">
      <w:pPr>
        <w:pStyle w:val="ListParagraph"/>
        <w:numPr>
          <w:ilvl w:val="0"/>
          <w:numId w:val="2"/>
        </w:numPr>
        <w:spacing w:after="160" w:line="256" w:lineRule="auto"/>
        <w:ind w:left="-270" w:hanging="450"/>
        <w:rPr>
          <w:rFonts w:asciiTheme="minorBidi" w:hAnsiTheme="minorBidi"/>
        </w:rPr>
      </w:pPr>
      <w:r w:rsidRPr="00EF6FCE">
        <w:rPr>
          <w:rFonts w:asciiTheme="minorBidi" w:hAnsiTheme="minorBidi"/>
          <w:b/>
          <w:noProof/>
        </w:rPr>
        <w:drawing>
          <wp:anchor distT="0" distB="0" distL="114300" distR="114300" simplePos="0" relativeHeight="251660288" behindDoc="0" locked="0" layoutInCell="1" allowOverlap="1" wp14:anchorId="55620F6B" wp14:editId="2FC444D0">
            <wp:simplePos x="0" y="0"/>
            <wp:positionH relativeFrom="column">
              <wp:posOffset>2314575</wp:posOffset>
            </wp:positionH>
            <wp:positionV relativeFrom="paragraph">
              <wp:posOffset>278765</wp:posOffset>
            </wp:positionV>
            <wp:extent cx="1419225" cy="1062990"/>
            <wp:effectExtent l="0" t="0" r="9525" b="3810"/>
            <wp:wrapSquare wrapText="bothSides"/>
            <wp:docPr id="2" name="Picture 2" descr="\\ad.lindenschools.org\staff\home\cmiller\My Pictures\hyrdrog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.lindenschools.org\staff\home\cmiller\My Pictures\hyrdrogel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A9" w:rsidRPr="00EF6FCE">
        <w:rPr>
          <w:rFonts w:asciiTheme="minorBidi" w:hAnsiTheme="minorBidi"/>
        </w:rPr>
        <w:t xml:space="preserve">Dry the hydrogels that completely set (should hold firm if turned on its side) using a clamp light, </w:t>
      </w:r>
      <w:proofErr w:type="gramStart"/>
      <w:r w:rsidR="00155EA9" w:rsidRPr="00EF6FCE">
        <w:rPr>
          <w:rFonts w:asciiTheme="minorBidi" w:hAnsiTheme="minorBidi"/>
        </w:rPr>
        <w:t>fan</w:t>
      </w:r>
      <w:proofErr w:type="gramEnd"/>
      <w:r w:rsidR="00155EA9" w:rsidRPr="00EF6FCE">
        <w:rPr>
          <w:rFonts w:asciiTheme="minorBidi" w:hAnsiTheme="minorBidi"/>
        </w:rPr>
        <w:t xml:space="preserve"> or drying oven on very low setting.</w:t>
      </w:r>
    </w:p>
    <w:p w14:paraId="6ADBC917" w14:textId="77777777" w:rsidR="00155EA9" w:rsidRPr="00EF6FCE" w:rsidRDefault="00155EA9" w:rsidP="00860673">
      <w:pPr>
        <w:ind w:left="-270"/>
        <w:rPr>
          <w:rFonts w:asciiTheme="minorBidi" w:hAnsiTheme="minorBidi" w:cstheme="minorBidi"/>
          <w:b/>
        </w:rPr>
      </w:pPr>
      <w:r w:rsidRPr="00EF6FCE">
        <w:rPr>
          <w:rFonts w:asciiTheme="minorBidi" w:hAnsiTheme="minorBidi" w:cstheme="minorBidi"/>
          <w:b/>
        </w:rPr>
        <w:t xml:space="preserve">      </w:t>
      </w:r>
    </w:p>
    <w:p w14:paraId="0CBE577E" w14:textId="0D0D8D1F" w:rsidR="00155EA9" w:rsidRPr="00EF6FCE" w:rsidRDefault="00155EA9" w:rsidP="00860673">
      <w:pPr>
        <w:ind w:left="-270"/>
        <w:rPr>
          <w:rFonts w:asciiTheme="minorBidi" w:hAnsiTheme="minorBidi" w:cstheme="minorBidi"/>
          <w:b/>
        </w:rPr>
      </w:pPr>
    </w:p>
    <w:p w14:paraId="21D9D21F" w14:textId="1E186651" w:rsidR="00860673" w:rsidRPr="00EF6FCE" w:rsidRDefault="00860673" w:rsidP="00860673">
      <w:pPr>
        <w:ind w:left="-270"/>
        <w:rPr>
          <w:rFonts w:asciiTheme="minorBidi" w:hAnsiTheme="minorBidi" w:cstheme="minorBidi"/>
          <w:b/>
        </w:rPr>
      </w:pPr>
    </w:p>
    <w:p w14:paraId="42C3F8B4" w14:textId="357FE4F9" w:rsidR="00860673" w:rsidRPr="00EF6FCE" w:rsidRDefault="00860673" w:rsidP="00860673">
      <w:pPr>
        <w:ind w:left="-270"/>
        <w:rPr>
          <w:rFonts w:asciiTheme="minorBidi" w:hAnsiTheme="minorBidi" w:cstheme="minorBidi"/>
          <w:b/>
        </w:rPr>
      </w:pPr>
    </w:p>
    <w:p w14:paraId="6EBF64FF" w14:textId="015A8FAA" w:rsidR="00860673" w:rsidRPr="00EF6FCE" w:rsidRDefault="00860673" w:rsidP="00860673">
      <w:pPr>
        <w:ind w:left="-270"/>
        <w:rPr>
          <w:rFonts w:asciiTheme="minorBidi" w:hAnsiTheme="minorBidi" w:cstheme="minorBidi"/>
          <w:b/>
        </w:rPr>
      </w:pPr>
    </w:p>
    <w:p w14:paraId="7D2F320B" w14:textId="66828922" w:rsidR="00155EA9" w:rsidRPr="00EF6FCE" w:rsidRDefault="00860673" w:rsidP="00860673">
      <w:pPr>
        <w:ind w:left="-720"/>
        <w:rPr>
          <w:rFonts w:asciiTheme="minorBidi" w:hAnsiTheme="minorBidi" w:cstheme="minorBidi"/>
          <w:b/>
        </w:rPr>
      </w:pPr>
      <w:r w:rsidRPr="00EF6FCE">
        <w:rPr>
          <w:rFonts w:asciiTheme="minorBidi" w:hAnsiTheme="minorBidi" w:cstheme="minorBid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E9934E8" wp14:editId="7DD3E769">
            <wp:simplePos x="0" y="0"/>
            <wp:positionH relativeFrom="column">
              <wp:posOffset>3886200</wp:posOffset>
            </wp:positionH>
            <wp:positionV relativeFrom="paragraph">
              <wp:posOffset>121285</wp:posOffset>
            </wp:positionV>
            <wp:extent cx="2181860" cy="1638300"/>
            <wp:effectExtent l="0" t="0" r="8890" b="0"/>
            <wp:wrapSquare wrapText="bothSides"/>
            <wp:docPr id="3" name="Picture 3" descr="\\ad.lindenschools.org\staff\home\cmiller\My Pictures\hyrdrog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.lindenschools.org\staff\home\cmiller\My Pictures\hyrdrogel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A9" w:rsidRPr="00EF6FCE">
        <w:rPr>
          <w:rFonts w:asciiTheme="minorBidi" w:hAnsiTheme="minorBidi" w:cstheme="minorBidi"/>
          <w:b/>
        </w:rPr>
        <w:t xml:space="preserve">Day 3 – Initial Testing </w:t>
      </w:r>
    </w:p>
    <w:p w14:paraId="169FD5D2" w14:textId="77777777" w:rsidR="00155EA9" w:rsidRPr="00EF6FCE" w:rsidRDefault="00155EA9" w:rsidP="00860673">
      <w:pPr>
        <w:pStyle w:val="ListParagraph"/>
        <w:numPr>
          <w:ilvl w:val="0"/>
          <w:numId w:val="3"/>
        </w:numPr>
        <w:spacing w:after="160" w:line="256" w:lineRule="auto"/>
        <w:ind w:left="-270" w:hanging="450"/>
        <w:rPr>
          <w:rFonts w:asciiTheme="minorBidi" w:hAnsiTheme="minorBidi"/>
        </w:rPr>
      </w:pPr>
      <w:r w:rsidRPr="00EF6FCE">
        <w:rPr>
          <w:rFonts w:asciiTheme="minorBidi" w:hAnsiTheme="minorBidi"/>
        </w:rPr>
        <w:t>Cut the dry hydrogels into small pieces. This will simulate the small commercial hydrogels that are found in potting soil.</w:t>
      </w:r>
    </w:p>
    <w:p w14:paraId="0CDA9CA7" w14:textId="77777777" w:rsidR="00155EA9" w:rsidRPr="00EF6FCE" w:rsidRDefault="00155EA9" w:rsidP="00860673">
      <w:pPr>
        <w:pStyle w:val="ListParagraph"/>
        <w:numPr>
          <w:ilvl w:val="0"/>
          <w:numId w:val="3"/>
        </w:numPr>
        <w:spacing w:after="160" w:line="256" w:lineRule="auto"/>
        <w:ind w:left="-270" w:hanging="450"/>
        <w:rPr>
          <w:rFonts w:asciiTheme="minorBidi" w:hAnsiTheme="minorBidi"/>
        </w:rPr>
      </w:pPr>
      <w:r w:rsidRPr="00EF6FCE">
        <w:rPr>
          <w:rFonts w:asciiTheme="minorBidi" w:hAnsiTheme="minorBidi"/>
        </w:rPr>
        <w:t>Mass the hydrogel and container together. Record in Data table.</w:t>
      </w:r>
    </w:p>
    <w:p w14:paraId="39B87175" w14:textId="77777777" w:rsidR="00155EA9" w:rsidRPr="00EF6FCE" w:rsidRDefault="00155EA9" w:rsidP="00860673">
      <w:pPr>
        <w:pStyle w:val="ListParagraph"/>
        <w:numPr>
          <w:ilvl w:val="0"/>
          <w:numId w:val="3"/>
        </w:numPr>
        <w:spacing w:after="160" w:line="256" w:lineRule="auto"/>
        <w:ind w:left="-270" w:hanging="450"/>
        <w:rPr>
          <w:rFonts w:asciiTheme="minorBidi" w:hAnsiTheme="minorBidi"/>
        </w:rPr>
      </w:pPr>
      <w:r w:rsidRPr="00EF6FCE">
        <w:rPr>
          <w:rFonts w:asciiTheme="minorBidi" w:hAnsiTheme="minorBidi"/>
        </w:rPr>
        <w:t>Fill the petri dish (or small plastic cup) completely with water. Let sit overnight for the hydrogel to reabsorb the water.</w:t>
      </w:r>
    </w:p>
    <w:p w14:paraId="73E57795" w14:textId="77777777" w:rsidR="00155EA9" w:rsidRPr="00EF6FCE" w:rsidRDefault="00155EA9" w:rsidP="00155EA9">
      <w:pPr>
        <w:rPr>
          <w:rFonts w:asciiTheme="minorBidi" w:hAnsiTheme="minorBidi" w:cstheme="minorBidi"/>
          <w:b/>
        </w:rPr>
      </w:pPr>
      <w:r w:rsidRPr="00EF6FCE">
        <w:rPr>
          <w:rFonts w:asciiTheme="minorBidi" w:hAnsiTheme="minorBidi" w:cstheme="minorBidi"/>
          <w:b/>
        </w:rPr>
        <w:t xml:space="preserve">        </w:t>
      </w:r>
    </w:p>
    <w:p w14:paraId="4529866A" w14:textId="77777777" w:rsidR="00155EA9" w:rsidRPr="00EF6FCE" w:rsidRDefault="00155EA9" w:rsidP="00860673">
      <w:pPr>
        <w:ind w:left="-720"/>
        <w:rPr>
          <w:rFonts w:asciiTheme="minorBidi" w:hAnsiTheme="minorBidi" w:cstheme="minorBidi"/>
          <w:b/>
        </w:rPr>
      </w:pPr>
      <w:r w:rsidRPr="00EF6FCE">
        <w:rPr>
          <w:rFonts w:asciiTheme="minorBidi" w:hAnsiTheme="minorBidi" w:cstheme="minorBidi"/>
          <w:b/>
        </w:rPr>
        <w:t>Day 4 – Initial Testing</w:t>
      </w:r>
    </w:p>
    <w:p w14:paraId="651670F0" w14:textId="77777777" w:rsidR="00155EA9" w:rsidRPr="00EF6FCE" w:rsidRDefault="00155EA9" w:rsidP="00860673">
      <w:pPr>
        <w:pStyle w:val="ListParagraph"/>
        <w:numPr>
          <w:ilvl w:val="0"/>
          <w:numId w:val="4"/>
        </w:numPr>
        <w:spacing w:after="160" w:line="256" w:lineRule="auto"/>
        <w:ind w:left="-270" w:hanging="450"/>
        <w:rPr>
          <w:rFonts w:asciiTheme="minorBidi" w:hAnsiTheme="minorBidi"/>
        </w:rPr>
      </w:pPr>
      <w:r w:rsidRPr="00EF6FCE">
        <w:rPr>
          <w:rFonts w:asciiTheme="minorBidi" w:hAnsiTheme="minorBidi"/>
        </w:rPr>
        <w:t>Pour off any remaining water from the hydrogels and lightly dab with a paper towel.</w:t>
      </w:r>
    </w:p>
    <w:p w14:paraId="28F79EA0" w14:textId="77777777" w:rsidR="00155EA9" w:rsidRPr="00EF6FCE" w:rsidRDefault="00155EA9" w:rsidP="00860673">
      <w:pPr>
        <w:pStyle w:val="ListParagraph"/>
        <w:numPr>
          <w:ilvl w:val="0"/>
          <w:numId w:val="4"/>
        </w:numPr>
        <w:spacing w:after="160" w:line="256" w:lineRule="auto"/>
        <w:ind w:left="-270" w:hanging="450"/>
        <w:rPr>
          <w:rFonts w:asciiTheme="minorBidi" w:hAnsiTheme="minorBidi"/>
        </w:rPr>
      </w:pPr>
      <w:r w:rsidRPr="00EF6FCE">
        <w:rPr>
          <w:rFonts w:asciiTheme="minorBidi" w:hAnsiTheme="minorBidi"/>
        </w:rPr>
        <w:t>Mass hydrogel and container together. Record in Data table and calculate amount of water reabsorption.</w:t>
      </w:r>
    </w:p>
    <w:p w14:paraId="3E8D2822" w14:textId="68E33F2A" w:rsidR="00155EA9" w:rsidRPr="00EF6FCE" w:rsidRDefault="00155EA9" w:rsidP="00860673">
      <w:pPr>
        <w:ind w:left="-990"/>
        <w:rPr>
          <w:rFonts w:asciiTheme="minorBidi" w:hAnsiTheme="minorBidi" w:cstheme="minorBidi"/>
          <w:b/>
        </w:rPr>
      </w:pPr>
      <w:r w:rsidRPr="00EF6FCE">
        <w:rPr>
          <w:rFonts w:asciiTheme="minorBidi" w:hAnsiTheme="minorBidi" w:cstheme="minorBidi"/>
          <w:b/>
        </w:rPr>
        <w:t xml:space="preserve">     Day</w:t>
      </w:r>
      <w:r w:rsidR="0063446A">
        <w:rPr>
          <w:rFonts w:asciiTheme="minorBidi" w:hAnsiTheme="minorBidi" w:cstheme="minorBidi"/>
          <w:b/>
        </w:rPr>
        <w:t>s</w:t>
      </w:r>
      <w:r w:rsidRPr="00EF6FCE">
        <w:rPr>
          <w:rFonts w:asciiTheme="minorBidi" w:hAnsiTheme="minorBidi" w:cstheme="minorBidi"/>
          <w:b/>
        </w:rPr>
        <w:t xml:space="preserve"> </w:t>
      </w:r>
      <w:r w:rsidR="00860673" w:rsidRPr="00EF6FCE">
        <w:rPr>
          <w:rFonts w:asciiTheme="minorBidi" w:hAnsiTheme="minorBidi" w:cstheme="minorBidi"/>
          <w:b/>
        </w:rPr>
        <w:t>5</w:t>
      </w:r>
      <w:r w:rsidR="00380548">
        <w:rPr>
          <w:rFonts w:asciiTheme="minorBidi" w:hAnsiTheme="minorBidi" w:cstheme="minorBidi"/>
          <w:b/>
        </w:rPr>
        <w:t>-8</w:t>
      </w:r>
      <w:r w:rsidRPr="00EF6FCE">
        <w:rPr>
          <w:rFonts w:asciiTheme="minorBidi" w:hAnsiTheme="minorBidi" w:cstheme="minorBidi"/>
          <w:b/>
        </w:rPr>
        <w:t xml:space="preserve"> – Second Round Testing</w:t>
      </w:r>
    </w:p>
    <w:p w14:paraId="4849692F" w14:textId="52403EDA" w:rsidR="00155EA9" w:rsidRPr="00EF6FCE" w:rsidRDefault="00155EA9" w:rsidP="00860673">
      <w:pPr>
        <w:pStyle w:val="ListParagraph"/>
        <w:numPr>
          <w:ilvl w:val="0"/>
          <w:numId w:val="5"/>
        </w:numPr>
        <w:spacing w:after="160" w:line="256" w:lineRule="auto"/>
        <w:ind w:left="-180" w:hanging="540"/>
        <w:rPr>
          <w:rFonts w:asciiTheme="minorBidi" w:hAnsiTheme="minorBidi"/>
        </w:rPr>
      </w:pPr>
      <w:r w:rsidRPr="00EF6FCE">
        <w:rPr>
          <w:rFonts w:asciiTheme="minorBidi" w:hAnsiTheme="minorBidi"/>
        </w:rPr>
        <w:t xml:space="preserve">After calculating the best polymer(s) for the hydrogel based on highest water reabsorption, this second round of testing will repeat </w:t>
      </w:r>
      <w:proofErr w:type="gramStart"/>
      <w:r w:rsidRPr="00EF6FCE">
        <w:rPr>
          <w:rFonts w:asciiTheme="minorBidi" w:hAnsiTheme="minorBidi"/>
        </w:rPr>
        <w:t>all of</w:t>
      </w:r>
      <w:proofErr w:type="gramEnd"/>
      <w:r w:rsidRPr="00EF6FCE">
        <w:rPr>
          <w:rFonts w:asciiTheme="minorBidi" w:hAnsiTheme="minorBidi"/>
        </w:rPr>
        <w:t xml:space="preserve"> the above procedures using the different ratios of the chosen polymer(s).</w:t>
      </w:r>
    </w:p>
    <w:p w14:paraId="05B814DB" w14:textId="103A5776" w:rsidR="00155EA9" w:rsidRPr="00EF6FCE" w:rsidRDefault="00155EA9" w:rsidP="00860673">
      <w:pPr>
        <w:pStyle w:val="ListParagraph"/>
        <w:numPr>
          <w:ilvl w:val="0"/>
          <w:numId w:val="5"/>
        </w:numPr>
        <w:spacing w:after="160" w:line="256" w:lineRule="auto"/>
        <w:ind w:left="-180" w:hanging="540"/>
        <w:rPr>
          <w:rFonts w:asciiTheme="minorBidi" w:hAnsiTheme="minorBidi"/>
        </w:rPr>
      </w:pPr>
      <w:r w:rsidRPr="00EF6FCE">
        <w:rPr>
          <w:rFonts w:asciiTheme="minorBidi" w:hAnsiTheme="minorBidi"/>
        </w:rPr>
        <w:t>Repeat as needed.</w:t>
      </w:r>
    </w:p>
    <w:p w14:paraId="4354F8D4" w14:textId="77777777" w:rsidR="00155EA9" w:rsidRDefault="00155EA9" w:rsidP="00155EA9"/>
    <w:p w14:paraId="2DDAC52B" w14:textId="77777777" w:rsidR="00155EA9" w:rsidRPr="00EF6FCE" w:rsidRDefault="00155EA9" w:rsidP="00155EA9">
      <w:pPr>
        <w:pStyle w:val="ListParagraph"/>
        <w:ind w:left="1170" w:hanging="810"/>
        <w:rPr>
          <w:rFonts w:asciiTheme="minorBidi" w:hAnsiTheme="minorBidi"/>
        </w:rPr>
      </w:pPr>
      <w:r w:rsidRPr="00EF6FCE">
        <w:rPr>
          <w:rFonts w:asciiTheme="minorBidi" w:hAnsiTheme="minorBidi"/>
          <w:b/>
        </w:rPr>
        <w:t>Data</w:t>
      </w:r>
      <w:r w:rsidRPr="00EF6FCE">
        <w:rPr>
          <w:rFonts w:asciiTheme="minorBidi" w:hAnsiTheme="minorBidi"/>
        </w:rPr>
        <w:t xml:space="preserve">: 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812"/>
        <w:gridCol w:w="2063"/>
        <w:gridCol w:w="2043"/>
        <w:gridCol w:w="2120"/>
        <w:gridCol w:w="1947"/>
      </w:tblGrid>
      <w:tr w:rsidR="00155EA9" w:rsidRPr="00EF6FCE" w14:paraId="5745FCE1" w14:textId="77777777" w:rsidTr="00860673">
        <w:trPr>
          <w:gridBefore w:val="1"/>
          <w:wBefore w:w="1812" w:type="dxa"/>
          <w:trHeight w:val="10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888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CEF0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  <w:highlight w:val="yellow"/>
              </w:rPr>
            </w:pPr>
            <w:r w:rsidRPr="00EF6FCE">
              <w:rPr>
                <w:rFonts w:asciiTheme="minorBidi" w:hAnsiTheme="minorBidi"/>
                <w:highlight w:val="yellow"/>
              </w:rPr>
              <w:t>Column 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BC9C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  <w:highlight w:val="yellow"/>
              </w:rPr>
            </w:pPr>
            <w:r w:rsidRPr="00EF6FCE">
              <w:rPr>
                <w:rFonts w:asciiTheme="minorBidi" w:hAnsiTheme="minorBidi"/>
                <w:highlight w:val="green"/>
              </w:rPr>
              <w:t>Column B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3F8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155EA9" w:rsidRPr="00EF6FCE" w14:paraId="044D937B" w14:textId="77777777" w:rsidTr="00860673">
        <w:trPr>
          <w:gridBefore w:val="1"/>
          <w:wBefore w:w="1812" w:type="dxa"/>
          <w:trHeight w:val="131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3122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  <w:r w:rsidRPr="00EF6FCE">
              <w:rPr>
                <w:rFonts w:asciiTheme="minorBidi" w:hAnsiTheme="minorBidi"/>
              </w:rPr>
              <w:t>Polymer(s) Tested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C6B0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  <w:r w:rsidRPr="00EF6FCE">
              <w:rPr>
                <w:rFonts w:asciiTheme="minorBidi" w:hAnsiTheme="minorBidi"/>
              </w:rPr>
              <w:t>Mass Hydrogel &amp; Container After Drying (grams)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FF8B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  <w:r w:rsidRPr="00EF6FCE">
              <w:rPr>
                <w:rFonts w:asciiTheme="minorBidi" w:hAnsiTheme="minorBidi"/>
              </w:rPr>
              <w:t>Mass Hydrogel &amp; Container After Water Reabsorption</w:t>
            </w:r>
          </w:p>
          <w:p w14:paraId="72223469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  <w:r w:rsidRPr="00EF6FCE">
              <w:rPr>
                <w:rFonts w:asciiTheme="minorBidi" w:hAnsiTheme="minorBidi"/>
              </w:rPr>
              <w:t>(grams)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3D6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  <w:r w:rsidRPr="00EF6FCE">
              <w:rPr>
                <w:rFonts w:asciiTheme="minorBidi" w:hAnsiTheme="minorBidi"/>
              </w:rPr>
              <w:t xml:space="preserve">Ratio </w:t>
            </w:r>
          </w:p>
          <w:p w14:paraId="5FD13D9A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  <w:r w:rsidRPr="00EF6FCE">
              <w:rPr>
                <w:rFonts w:asciiTheme="minorBidi" w:hAnsiTheme="minorBidi"/>
              </w:rPr>
              <w:t>(</w:t>
            </w:r>
            <w:r w:rsidRPr="00EF6FCE">
              <w:rPr>
                <w:rFonts w:asciiTheme="minorBidi" w:hAnsiTheme="minorBidi"/>
                <w:highlight w:val="green"/>
              </w:rPr>
              <w:t>Column B</w:t>
            </w:r>
            <w:r w:rsidRPr="00EF6FCE">
              <w:rPr>
                <w:rFonts w:asciiTheme="minorBidi" w:hAnsiTheme="minorBidi"/>
              </w:rPr>
              <w:t xml:space="preserve"> ÷ </w:t>
            </w:r>
            <w:r w:rsidRPr="00EF6FCE">
              <w:rPr>
                <w:rFonts w:asciiTheme="minorBidi" w:hAnsiTheme="minorBidi"/>
                <w:highlight w:val="yellow"/>
              </w:rPr>
              <w:t>Column A</w:t>
            </w:r>
            <w:r w:rsidRPr="00EF6FCE">
              <w:rPr>
                <w:rFonts w:asciiTheme="minorBidi" w:hAnsiTheme="minorBidi"/>
              </w:rPr>
              <w:t>)</w:t>
            </w:r>
          </w:p>
          <w:p w14:paraId="79351402" w14:textId="77777777" w:rsidR="00155EA9" w:rsidRPr="00EF6FCE" w:rsidRDefault="00155EA9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155EA9" w:rsidRPr="00EF6FCE" w14:paraId="31FB1763" w14:textId="77777777" w:rsidTr="00860673">
        <w:trPr>
          <w:trHeight w:val="62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87D0" w14:textId="7583BEAE" w:rsidR="00155EA9" w:rsidRPr="00EF6FCE" w:rsidRDefault="00155EA9" w:rsidP="00FC55BE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  <w:r w:rsidRPr="00EF6FCE">
              <w:rPr>
                <w:rFonts w:asciiTheme="minorBidi" w:hAnsiTheme="minorBidi"/>
              </w:rPr>
              <w:t>Round</w:t>
            </w:r>
            <w:r w:rsidR="00860673" w:rsidRPr="00EF6FCE">
              <w:rPr>
                <w:rFonts w:asciiTheme="minorBidi" w:hAnsiTheme="minorBidi"/>
              </w:rPr>
              <w:t xml:space="preserve">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DE4" w14:textId="77777777" w:rsidR="00155EA9" w:rsidRPr="00EF6FCE" w:rsidRDefault="00155EA9" w:rsidP="00FC55BE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108" w14:textId="77777777" w:rsidR="00155EA9" w:rsidRPr="00EF6FCE" w:rsidRDefault="00155EA9" w:rsidP="00FC55BE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DC1" w14:textId="77777777" w:rsidR="00155EA9" w:rsidRPr="00EF6FCE" w:rsidRDefault="00155EA9" w:rsidP="00FC55BE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3AD" w14:textId="77777777" w:rsidR="00155EA9" w:rsidRPr="00EF6FCE" w:rsidRDefault="00155EA9" w:rsidP="00FC55BE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</w:tr>
      <w:tr w:rsidR="00155EA9" w:rsidRPr="00EF6FCE" w14:paraId="70B24369" w14:textId="77777777" w:rsidTr="00860673">
        <w:trPr>
          <w:trHeight w:val="62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0E41" w14:textId="58B7D487" w:rsidR="00155EA9" w:rsidRPr="00EF6FCE" w:rsidRDefault="00860673" w:rsidP="00FC55BE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  <w:r w:rsidRPr="00EF6FCE">
              <w:rPr>
                <w:rFonts w:asciiTheme="minorBidi" w:hAnsiTheme="minorBidi"/>
              </w:rPr>
              <w:t>Round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C8F" w14:textId="77777777" w:rsidR="00155EA9" w:rsidRPr="00EF6FCE" w:rsidRDefault="00155EA9" w:rsidP="00FC55BE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597" w14:textId="77777777" w:rsidR="00155EA9" w:rsidRPr="00EF6FCE" w:rsidRDefault="00155EA9" w:rsidP="00FC55BE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AF3" w14:textId="77777777" w:rsidR="00155EA9" w:rsidRPr="00EF6FCE" w:rsidRDefault="00155EA9" w:rsidP="00FC55BE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5DB" w14:textId="77777777" w:rsidR="00155EA9" w:rsidRPr="00EF6FCE" w:rsidRDefault="00155EA9" w:rsidP="00FC55BE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</w:tr>
      <w:tr w:rsidR="00155EA9" w:rsidRPr="00EF6FCE" w14:paraId="22911A79" w14:textId="77777777" w:rsidTr="00860673">
        <w:trPr>
          <w:trHeight w:val="62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CD92" w14:textId="7D5D4A36" w:rsidR="00860673" w:rsidRPr="00EF6FCE" w:rsidRDefault="00860673" w:rsidP="00860673">
            <w:pPr>
              <w:pStyle w:val="ListParagraph"/>
              <w:spacing w:after="0"/>
              <w:ind w:left="0"/>
              <w:jc w:val="center"/>
              <w:rPr>
                <w:rFonts w:asciiTheme="minorBidi" w:hAnsiTheme="minorBidi"/>
              </w:rPr>
            </w:pPr>
            <w:r w:rsidRPr="00EF6FCE">
              <w:rPr>
                <w:rFonts w:asciiTheme="minorBidi" w:hAnsiTheme="minorBidi"/>
              </w:rPr>
              <w:t>Round 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53B" w14:textId="77777777" w:rsidR="00155EA9" w:rsidRPr="00EF6FCE" w:rsidRDefault="00155EA9" w:rsidP="00155EA9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54E" w14:textId="77777777" w:rsidR="00155EA9" w:rsidRPr="00EF6FCE" w:rsidRDefault="00155EA9" w:rsidP="00155EA9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3840" w14:textId="77777777" w:rsidR="00155EA9" w:rsidRPr="00EF6FCE" w:rsidRDefault="00155EA9" w:rsidP="00155EA9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411" w14:textId="77777777" w:rsidR="00155EA9" w:rsidRPr="00EF6FCE" w:rsidRDefault="00155EA9" w:rsidP="00155EA9">
            <w:pPr>
              <w:pStyle w:val="ListParagraph"/>
              <w:spacing w:after="0"/>
              <w:ind w:left="0"/>
              <w:rPr>
                <w:rFonts w:asciiTheme="minorBidi" w:hAnsiTheme="minorBidi"/>
              </w:rPr>
            </w:pPr>
          </w:p>
        </w:tc>
      </w:tr>
    </w:tbl>
    <w:p w14:paraId="01D0FD79" w14:textId="77777777" w:rsidR="00155EA9" w:rsidRPr="00EF6FCE" w:rsidRDefault="00155EA9" w:rsidP="00155EA9">
      <w:pPr>
        <w:pStyle w:val="ListParagraph"/>
        <w:ind w:left="1170" w:hanging="810"/>
        <w:rPr>
          <w:rFonts w:asciiTheme="minorBidi" w:hAnsiTheme="minorBidi"/>
        </w:rPr>
      </w:pPr>
    </w:p>
    <w:p w14:paraId="3003D2CA" w14:textId="77777777" w:rsidR="00155EA9" w:rsidRPr="00EF6FCE" w:rsidRDefault="00155EA9" w:rsidP="00155EA9">
      <w:pPr>
        <w:pStyle w:val="ListParagraph"/>
        <w:ind w:left="1170" w:hanging="810"/>
        <w:rPr>
          <w:rFonts w:asciiTheme="minorBidi" w:hAnsiTheme="minorBidi"/>
          <w:b/>
        </w:rPr>
      </w:pPr>
    </w:p>
    <w:p w14:paraId="1F07DB2F" w14:textId="60999E05" w:rsidR="00155EA9" w:rsidRPr="00EF6FCE" w:rsidRDefault="00155EA9" w:rsidP="00155EA9">
      <w:pPr>
        <w:pStyle w:val="ListParagraph"/>
        <w:ind w:left="810" w:hanging="810"/>
        <w:rPr>
          <w:rFonts w:asciiTheme="minorBidi" w:hAnsiTheme="minorBidi"/>
          <w:b/>
        </w:rPr>
      </w:pPr>
      <w:r w:rsidRPr="00EF6FCE">
        <w:rPr>
          <w:rFonts w:asciiTheme="minorBidi" w:hAnsiTheme="minorBidi"/>
          <w:b/>
        </w:rPr>
        <w:t>Question</w:t>
      </w:r>
      <w:r w:rsidR="00EF6FCE" w:rsidRPr="00EF6FCE">
        <w:rPr>
          <w:rFonts w:asciiTheme="minorBidi" w:hAnsiTheme="minorBidi"/>
          <w:b/>
        </w:rPr>
        <w:t>s</w:t>
      </w:r>
      <w:r w:rsidRPr="00EF6FCE">
        <w:rPr>
          <w:rFonts w:asciiTheme="minorBidi" w:hAnsiTheme="minorBidi"/>
          <w:b/>
        </w:rPr>
        <w:t xml:space="preserve">: </w:t>
      </w:r>
    </w:p>
    <w:p w14:paraId="13847942" w14:textId="77777777" w:rsidR="00155EA9" w:rsidRPr="00EF6FCE" w:rsidRDefault="00155EA9" w:rsidP="00155EA9">
      <w:pPr>
        <w:pStyle w:val="ListParagraph"/>
        <w:numPr>
          <w:ilvl w:val="3"/>
          <w:numId w:val="4"/>
        </w:numPr>
        <w:ind w:left="360"/>
        <w:rPr>
          <w:rFonts w:asciiTheme="minorBidi" w:hAnsiTheme="minorBidi"/>
        </w:rPr>
      </w:pPr>
      <w:r w:rsidRPr="00EF6FCE">
        <w:rPr>
          <w:rFonts w:asciiTheme="minorBidi" w:hAnsiTheme="minorBidi"/>
        </w:rPr>
        <w:t>Explain how or why the hydrogels performed the way they did during the activity</w:t>
      </w:r>
    </w:p>
    <w:p w14:paraId="4C969435" w14:textId="77777777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40F680A0" w14:textId="76417C53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494B70D1" w14:textId="6E33D4B8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55748C08" w14:textId="77777777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6B0EF1FF" w14:textId="77777777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7C0985B5" w14:textId="77777777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14E9433B" w14:textId="77777777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4579FE07" w14:textId="77777777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2074C7F0" w14:textId="77777777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62323AD7" w14:textId="77777777" w:rsidR="00155EA9" w:rsidRPr="00EF6FCE" w:rsidRDefault="00155EA9" w:rsidP="00155EA9">
      <w:pPr>
        <w:pStyle w:val="ListParagraph"/>
        <w:ind w:left="360"/>
        <w:rPr>
          <w:rFonts w:asciiTheme="minorBidi" w:hAnsiTheme="minorBidi"/>
        </w:rPr>
      </w:pPr>
    </w:p>
    <w:p w14:paraId="1BB0FFD1" w14:textId="15D89B49" w:rsidR="00155EA9" w:rsidRPr="00EF6FCE" w:rsidRDefault="00155EA9" w:rsidP="00155EA9">
      <w:pPr>
        <w:pStyle w:val="ListParagraph"/>
        <w:numPr>
          <w:ilvl w:val="3"/>
          <w:numId w:val="4"/>
        </w:numPr>
        <w:ind w:left="450"/>
        <w:rPr>
          <w:rFonts w:asciiTheme="minorBidi" w:hAnsiTheme="minorBidi"/>
        </w:rPr>
      </w:pPr>
      <w:r w:rsidRPr="00EF6FCE">
        <w:rPr>
          <w:rFonts w:asciiTheme="minorBidi" w:hAnsiTheme="minorBidi"/>
        </w:rPr>
        <w:t>Indicate what further questions or experimentation is needed to better support your reasoning.</w:t>
      </w:r>
    </w:p>
    <w:p w14:paraId="7052A327" w14:textId="77777777" w:rsidR="00155EA9" w:rsidRPr="00EF6FCE" w:rsidRDefault="00155EA9" w:rsidP="00155EA9">
      <w:pPr>
        <w:rPr>
          <w:rFonts w:asciiTheme="minorBidi" w:hAnsiTheme="minorBidi" w:cstheme="minorBidi"/>
        </w:rPr>
      </w:pPr>
    </w:p>
    <w:p w14:paraId="6CD87F52" w14:textId="77777777" w:rsidR="005C4DD6" w:rsidRPr="00EF6FCE" w:rsidRDefault="005C4DD6">
      <w:pPr>
        <w:ind w:right="-720" w:hanging="720"/>
        <w:rPr>
          <w:rFonts w:asciiTheme="minorBidi" w:eastAsia="Open Sans" w:hAnsiTheme="minorBidi" w:cstheme="minorBidi"/>
        </w:rPr>
      </w:pPr>
    </w:p>
    <w:p w14:paraId="48995983" w14:textId="77777777" w:rsidR="005C4DD6" w:rsidRPr="00EF6FCE" w:rsidRDefault="005C4DD6">
      <w:pPr>
        <w:ind w:right="-720" w:hanging="720"/>
        <w:rPr>
          <w:rFonts w:asciiTheme="minorBidi" w:eastAsia="Open Sans" w:hAnsiTheme="minorBidi" w:cstheme="minorBidi"/>
        </w:rPr>
      </w:pPr>
    </w:p>
    <w:p w14:paraId="3E0BBFA5" w14:textId="77777777" w:rsidR="005C4DD6" w:rsidRPr="00EF6FCE" w:rsidRDefault="005C4DD6">
      <w:pPr>
        <w:ind w:right="-720" w:hanging="720"/>
        <w:rPr>
          <w:rFonts w:asciiTheme="minorBidi" w:eastAsia="Open Sans" w:hAnsiTheme="minorBidi" w:cstheme="minorBidi"/>
        </w:rPr>
      </w:pPr>
    </w:p>
    <w:sectPr w:rsidR="005C4DD6" w:rsidRPr="00EF6FCE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47BF" w14:textId="77777777" w:rsidR="00FC768F" w:rsidRDefault="00FC768F">
      <w:pPr>
        <w:spacing w:line="240" w:lineRule="auto"/>
      </w:pPr>
      <w:r>
        <w:separator/>
      </w:r>
    </w:p>
  </w:endnote>
  <w:endnote w:type="continuationSeparator" w:id="0">
    <w:p w14:paraId="5A2A6DB0" w14:textId="77777777" w:rsidR="00FC768F" w:rsidRDefault="00FC7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D5ED" w14:textId="1CBD166F" w:rsidR="005C4DD6" w:rsidRDefault="00A7320F">
    <w:pPr>
      <w:ind w:left="-720" w:right="-720"/>
      <w:jc w:val="center"/>
    </w:pPr>
    <w:r>
      <w:rPr>
        <w:noProof/>
      </w:rPr>
      <w:drawing>
        <wp:inline distT="0" distB="0" distL="0" distR="0" wp14:anchorId="3331005D" wp14:editId="649D814C">
          <wp:extent cx="5943600" cy="533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05FEE" w14:textId="046E4A25" w:rsidR="005C4DD6" w:rsidRDefault="000B5383" w:rsidP="000B5383">
    <w:pPr>
      <w:ind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Testi</w:t>
    </w:r>
    <w:r w:rsidR="005D20C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ng Hold </w:t>
    </w:r>
    <w:proofErr w:type="gramStart"/>
    <w:r w:rsidR="005D20CD">
      <w:rPr>
        <w:rFonts w:ascii="Open Sans" w:eastAsia="Open Sans" w:hAnsi="Open Sans" w:cs="Open Sans"/>
        <w:color w:val="6091BA"/>
        <w:sz w:val="16"/>
        <w:szCs w:val="16"/>
        <w:u w:val="single"/>
      </w:rPr>
      <w:t>On</w:t>
    </w:r>
    <w:proofErr w:type="gramEnd"/>
    <w:r w:rsidR="005D20C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to That Water! Mak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ing Biodegradable Hydrogels Activity – Hydrogel Lab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9E3D" w14:textId="77777777" w:rsidR="00FC768F" w:rsidRDefault="00FC768F">
      <w:pPr>
        <w:spacing w:line="240" w:lineRule="auto"/>
      </w:pPr>
      <w:r>
        <w:separator/>
      </w:r>
    </w:p>
  </w:footnote>
  <w:footnote w:type="continuationSeparator" w:id="0">
    <w:p w14:paraId="4D183C52" w14:textId="77777777" w:rsidR="00FC768F" w:rsidRDefault="00FC7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7FE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CB6509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3E162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DE5C96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05"/>
    <w:multiLevelType w:val="hybridMultilevel"/>
    <w:tmpl w:val="FCD638D2"/>
    <w:lvl w:ilvl="0" w:tplc="3496AE40">
      <w:start w:val="1"/>
      <w:numFmt w:val="decimal"/>
      <w:lvlText w:val="%1."/>
      <w:lvlJc w:val="left"/>
      <w:pPr>
        <w:ind w:left="720" w:hanging="360"/>
      </w:pPr>
    </w:lvl>
    <w:lvl w:ilvl="1" w:tplc="4E2C7B3C">
      <w:start w:val="1"/>
      <w:numFmt w:val="decimal"/>
      <w:lvlText w:val="%2."/>
      <w:lvlJc w:val="left"/>
      <w:pPr>
        <w:ind w:left="1440" w:hanging="1080"/>
      </w:pPr>
    </w:lvl>
    <w:lvl w:ilvl="2" w:tplc="4642D6B4">
      <w:start w:val="1"/>
      <w:numFmt w:val="decimal"/>
      <w:lvlText w:val="%3."/>
      <w:lvlJc w:val="left"/>
      <w:pPr>
        <w:ind w:left="2160" w:hanging="1980"/>
      </w:pPr>
    </w:lvl>
    <w:lvl w:ilvl="3" w:tplc="3170F566">
      <w:start w:val="1"/>
      <w:numFmt w:val="decimal"/>
      <w:lvlText w:val="%4."/>
      <w:lvlJc w:val="left"/>
      <w:pPr>
        <w:ind w:left="2880" w:hanging="2520"/>
      </w:pPr>
    </w:lvl>
    <w:lvl w:ilvl="4" w:tplc="0240B068">
      <w:start w:val="1"/>
      <w:numFmt w:val="decimal"/>
      <w:lvlText w:val="%5."/>
      <w:lvlJc w:val="left"/>
      <w:pPr>
        <w:ind w:left="3600" w:hanging="3240"/>
      </w:pPr>
    </w:lvl>
    <w:lvl w:ilvl="5" w:tplc="3216ED2C">
      <w:start w:val="1"/>
      <w:numFmt w:val="decimal"/>
      <w:lvlText w:val="%6."/>
      <w:lvlJc w:val="left"/>
      <w:pPr>
        <w:ind w:left="4320" w:hanging="4140"/>
      </w:pPr>
    </w:lvl>
    <w:lvl w:ilvl="6" w:tplc="5AE219F8">
      <w:start w:val="1"/>
      <w:numFmt w:val="decimal"/>
      <w:lvlText w:val="%7."/>
      <w:lvlJc w:val="left"/>
      <w:pPr>
        <w:ind w:left="5040" w:hanging="4680"/>
      </w:pPr>
    </w:lvl>
    <w:lvl w:ilvl="7" w:tplc="B0BCBDEC">
      <w:start w:val="1"/>
      <w:numFmt w:val="decimal"/>
      <w:lvlText w:val="%8."/>
      <w:lvlJc w:val="left"/>
      <w:pPr>
        <w:ind w:left="5760" w:hanging="5400"/>
      </w:pPr>
    </w:lvl>
    <w:lvl w:ilvl="8" w:tplc="9D64B3A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9D9083E"/>
    <w:multiLevelType w:val="hybridMultilevel"/>
    <w:tmpl w:val="4D18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83D71"/>
    <w:multiLevelType w:val="hybridMultilevel"/>
    <w:tmpl w:val="4D18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0161F"/>
    <w:multiLevelType w:val="hybridMultilevel"/>
    <w:tmpl w:val="4D18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B7FAE"/>
    <w:multiLevelType w:val="hybridMultilevel"/>
    <w:tmpl w:val="4D18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50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633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506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545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202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5383"/>
    <w:rsid w:val="00155EA9"/>
    <w:rsid w:val="00380548"/>
    <w:rsid w:val="005C4DD6"/>
    <w:rsid w:val="005D20CD"/>
    <w:rsid w:val="005D4AF3"/>
    <w:rsid w:val="0063446A"/>
    <w:rsid w:val="00677F12"/>
    <w:rsid w:val="006C41D3"/>
    <w:rsid w:val="00860673"/>
    <w:rsid w:val="00871A0A"/>
    <w:rsid w:val="0088534A"/>
    <w:rsid w:val="008C7391"/>
    <w:rsid w:val="0095412E"/>
    <w:rsid w:val="00A7320F"/>
    <w:rsid w:val="00BC6178"/>
    <w:rsid w:val="00C71732"/>
    <w:rsid w:val="00EF6FCE"/>
    <w:rsid w:val="00F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DE37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5EA9"/>
    <w:pPr>
      <w:spacing w:line="240" w:lineRule="auto"/>
    </w:pPr>
    <w:rPr>
      <w:rFonts w:ascii="Cambria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EA9"/>
    <w:pPr>
      <w:spacing w:after="200"/>
      <w:ind w:left="720"/>
      <w:contextualSpacing/>
    </w:pPr>
    <w:rPr>
      <w:rFonts w:ascii="Cambria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38054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2022-12-27T18:09:00Z</dcterms:created>
  <dcterms:modified xsi:type="dcterms:W3CDTF">2023-01-25T19:47:00Z</dcterms:modified>
</cp:coreProperties>
</file>