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582F" w14:textId="2BC161CE" w:rsidR="00682AD9" w:rsidRPr="00921BA0" w:rsidRDefault="00682AD9" w:rsidP="0086767F">
      <w:pPr>
        <w:pStyle w:val="NoSpacing"/>
        <w:ind w:left="-720"/>
        <w:jc w:val="center"/>
        <w:rPr>
          <w:rFonts w:ascii="Arial" w:eastAsia="Open Sans" w:hAnsi="Arial" w:cs="Arial"/>
          <w:b/>
          <w:color w:val="FF0000"/>
          <w:sz w:val="36"/>
          <w:szCs w:val="36"/>
          <w:lang w:val="en"/>
        </w:rPr>
      </w:pPr>
      <w:r w:rsidRPr="00682AD9">
        <w:rPr>
          <w:rFonts w:ascii="Arial" w:eastAsia="Open Sans" w:hAnsi="Arial" w:cs="Arial"/>
          <w:b/>
          <w:sz w:val="36"/>
          <w:szCs w:val="36"/>
          <w:lang w:val="en"/>
        </w:rPr>
        <w:t xml:space="preserve">Introduction to Heat Transfer </w:t>
      </w:r>
      <w:r>
        <w:rPr>
          <w:rFonts w:ascii="Arial" w:eastAsia="Open Sans" w:hAnsi="Arial" w:cs="Arial"/>
          <w:b/>
          <w:sz w:val="36"/>
          <w:szCs w:val="36"/>
          <w:lang w:val="en"/>
        </w:rPr>
        <w:t>Worksheet</w:t>
      </w:r>
    </w:p>
    <w:p w14:paraId="3F77FC9D" w14:textId="77777777" w:rsidR="0009194F" w:rsidRDefault="0009194F" w:rsidP="00682AD9">
      <w:pPr>
        <w:ind w:left="-720"/>
        <w:rPr>
          <w:rFonts w:ascii="Open Sans" w:eastAsia="Open Sans" w:hAnsi="Open Sans" w:cs="Open Sans"/>
        </w:rPr>
      </w:pPr>
    </w:p>
    <w:p w14:paraId="0508872E" w14:textId="62C97B62" w:rsidR="00682AD9" w:rsidRDefault="00682AD9" w:rsidP="00682AD9">
      <w:pPr>
        <w:ind w:left="-720"/>
      </w:pPr>
      <w:r w:rsidRPr="0009194F">
        <w:rPr>
          <w:rFonts w:ascii="Open Sans" w:eastAsia="Open Sans" w:hAnsi="Open Sans" w:cs="Open Sans"/>
          <w:b/>
          <w:bCs/>
        </w:rPr>
        <w:t>Instructions:</w:t>
      </w:r>
      <w:r>
        <w:rPr>
          <w:rFonts w:ascii="Open Sans" w:eastAsia="Open Sans" w:hAnsi="Open Sans" w:cs="Open Sans"/>
        </w:rPr>
        <w:t xml:space="preserve"> </w:t>
      </w:r>
      <w:r>
        <w:t>Watch the video</w:t>
      </w:r>
      <w:r w:rsidR="001D727B">
        <w:t xml:space="preserve">, </w:t>
      </w:r>
      <w:r w:rsidR="001D727B" w:rsidRPr="001D727B">
        <w:t>Conduction-Convection-Radiation-Heat Transfer</w:t>
      </w:r>
      <w:r w:rsidR="001D727B">
        <w:t xml:space="preserve">, </w:t>
      </w:r>
      <w:r>
        <w:t xml:space="preserve">using this link: </w:t>
      </w:r>
      <w:hyperlink r:id="rId7" w:history="1">
        <w:r>
          <w:rPr>
            <w:rStyle w:val="Hyperlink"/>
          </w:rPr>
          <w:t>https://www.youtube.com/watch</w:t>
        </w:r>
        <w:r>
          <w:rPr>
            <w:rStyle w:val="Hyperlink"/>
          </w:rPr>
          <w:t>?</w:t>
        </w:r>
        <w:r>
          <w:rPr>
            <w:rStyle w:val="Hyperlink"/>
          </w:rPr>
          <w:t>v=HpCvWuvCUoA</w:t>
        </w:r>
      </w:hyperlink>
      <w:r>
        <w:t xml:space="preserve">. After watching the video define the following words in your own words: </w:t>
      </w:r>
    </w:p>
    <w:p w14:paraId="3A48B47D" w14:textId="3336B2EC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1240F79B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2B039F3B" w14:textId="77777777" w:rsidR="00682AD9" w:rsidRPr="00682AD9" w:rsidRDefault="00682AD9" w:rsidP="00682AD9">
      <w:pPr>
        <w:pStyle w:val="ListParagraph"/>
        <w:numPr>
          <w:ilvl w:val="0"/>
          <w:numId w:val="1"/>
        </w:numPr>
        <w:ind w:left="-360"/>
        <w:rPr>
          <w:rFonts w:ascii="Open Sans" w:eastAsia="Open Sans" w:hAnsi="Open Sans" w:cs="Open Sans"/>
          <w:b/>
          <w:bCs/>
          <w:lang w:val="en"/>
        </w:rPr>
      </w:pPr>
      <w:r w:rsidRPr="00682AD9">
        <w:rPr>
          <w:rFonts w:ascii="Open Sans" w:eastAsia="Open Sans" w:hAnsi="Open Sans" w:cs="Open Sans"/>
          <w:b/>
          <w:bCs/>
          <w:lang w:val="en"/>
        </w:rPr>
        <w:t>Conduction</w:t>
      </w:r>
    </w:p>
    <w:p w14:paraId="39D33D22" w14:textId="77777777" w:rsidR="00682AD9" w:rsidRDefault="00682AD9" w:rsidP="00682AD9">
      <w:pPr>
        <w:pStyle w:val="ListParagraph"/>
        <w:ind w:left="-360"/>
        <w:rPr>
          <w:rFonts w:ascii="Open Sans" w:eastAsia="Open Sans" w:hAnsi="Open Sans" w:cs="Open Sans"/>
          <w:lang w:val="en"/>
        </w:rPr>
      </w:pPr>
    </w:p>
    <w:p w14:paraId="4B8DBF2B" w14:textId="1079ED6C" w:rsidR="00682AD9" w:rsidRDefault="00682AD9" w:rsidP="00682AD9">
      <w:pPr>
        <w:ind w:left="-360"/>
        <w:rPr>
          <w:rFonts w:ascii="Open Sans" w:eastAsia="Open Sans" w:hAnsi="Open Sans" w:cs="Open Sans"/>
        </w:rPr>
      </w:pPr>
    </w:p>
    <w:p w14:paraId="30960334" w14:textId="77777777" w:rsidR="00682AD9" w:rsidRDefault="00682AD9" w:rsidP="00682AD9">
      <w:pPr>
        <w:ind w:left="-360"/>
        <w:rPr>
          <w:rFonts w:ascii="Open Sans" w:eastAsia="Open Sans" w:hAnsi="Open Sans" w:cs="Open Sans"/>
        </w:rPr>
      </w:pPr>
    </w:p>
    <w:p w14:paraId="6AF500F9" w14:textId="77777777" w:rsidR="00682AD9" w:rsidRPr="00682AD9" w:rsidRDefault="00682AD9" w:rsidP="00682AD9">
      <w:pPr>
        <w:ind w:left="-360"/>
        <w:rPr>
          <w:rFonts w:ascii="Open Sans" w:eastAsia="Open Sans" w:hAnsi="Open Sans" w:cs="Open Sans"/>
        </w:rPr>
      </w:pPr>
    </w:p>
    <w:p w14:paraId="17EBA52C" w14:textId="77777777" w:rsidR="00682AD9" w:rsidRPr="00682AD9" w:rsidRDefault="00682AD9" w:rsidP="00682AD9">
      <w:pPr>
        <w:pStyle w:val="ListParagraph"/>
        <w:numPr>
          <w:ilvl w:val="0"/>
          <w:numId w:val="1"/>
        </w:numPr>
        <w:ind w:left="-360"/>
        <w:rPr>
          <w:rFonts w:ascii="Open Sans" w:eastAsia="Open Sans" w:hAnsi="Open Sans" w:cs="Open Sans"/>
          <w:b/>
          <w:bCs/>
          <w:lang w:val="en"/>
        </w:rPr>
      </w:pPr>
      <w:r w:rsidRPr="00682AD9">
        <w:rPr>
          <w:rFonts w:ascii="Open Sans" w:eastAsia="Open Sans" w:hAnsi="Open Sans" w:cs="Open Sans"/>
          <w:b/>
          <w:bCs/>
          <w:lang w:val="en"/>
        </w:rPr>
        <w:t>Convection</w:t>
      </w:r>
    </w:p>
    <w:p w14:paraId="462C4693" w14:textId="77777777" w:rsidR="00682AD9" w:rsidRPr="00682AD9" w:rsidRDefault="00682AD9" w:rsidP="00682AD9">
      <w:pPr>
        <w:pStyle w:val="ListParagraph"/>
        <w:ind w:left="-360"/>
        <w:rPr>
          <w:rFonts w:ascii="Open Sans" w:eastAsia="Open Sans" w:hAnsi="Open Sans" w:cs="Open Sans"/>
          <w:lang w:val="en"/>
        </w:rPr>
      </w:pPr>
    </w:p>
    <w:p w14:paraId="285EFAC3" w14:textId="5372AE79" w:rsidR="00682AD9" w:rsidRDefault="00682AD9" w:rsidP="00682AD9">
      <w:pPr>
        <w:ind w:left="-360"/>
        <w:rPr>
          <w:rFonts w:ascii="Open Sans" w:eastAsia="Open Sans" w:hAnsi="Open Sans" w:cs="Open Sans"/>
        </w:rPr>
      </w:pPr>
    </w:p>
    <w:p w14:paraId="719C33BE" w14:textId="77777777" w:rsidR="00682AD9" w:rsidRDefault="00682AD9" w:rsidP="00682AD9">
      <w:pPr>
        <w:ind w:left="-360"/>
        <w:rPr>
          <w:rFonts w:ascii="Open Sans" w:eastAsia="Open Sans" w:hAnsi="Open Sans" w:cs="Open Sans"/>
        </w:rPr>
      </w:pPr>
    </w:p>
    <w:p w14:paraId="55846710" w14:textId="77777777" w:rsidR="00682AD9" w:rsidRPr="00682AD9" w:rsidRDefault="00682AD9" w:rsidP="00682AD9">
      <w:pPr>
        <w:ind w:left="-360"/>
        <w:rPr>
          <w:rFonts w:ascii="Open Sans" w:eastAsia="Open Sans" w:hAnsi="Open Sans" w:cs="Open Sans"/>
        </w:rPr>
      </w:pPr>
    </w:p>
    <w:p w14:paraId="6535C6C6" w14:textId="77777777" w:rsidR="00682AD9" w:rsidRDefault="00682AD9" w:rsidP="00682AD9">
      <w:pPr>
        <w:pStyle w:val="ListParagraph"/>
        <w:numPr>
          <w:ilvl w:val="0"/>
          <w:numId w:val="1"/>
        </w:numPr>
        <w:ind w:left="-360"/>
        <w:rPr>
          <w:rFonts w:ascii="Open Sans" w:eastAsia="Open Sans" w:hAnsi="Open Sans" w:cs="Open Sans"/>
          <w:b/>
          <w:bCs/>
          <w:lang w:val="en"/>
        </w:rPr>
      </w:pPr>
      <w:r w:rsidRPr="00682AD9">
        <w:rPr>
          <w:rFonts w:ascii="Open Sans" w:eastAsia="Open Sans" w:hAnsi="Open Sans" w:cs="Open Sans"/>
          <w:b/>
          <w:bCs/>
          <w:lang w:val="en"/>
        </w:rPr>
        <w:t>Radiation</w:t>
      </w:r>
    </w:p>
    <w:p w14:paraId="30284290" w14:textId="77777777" w:rsidR="00682AD9" w:rsidRDefault="00682AD9" w:rsidP="00682AD9">
      <w:pPr>
        <w:pStyle w:val="ListParagraph"/>
        <w:ind w:left="-360"/>
        <w:rPr>
          <w:rFonts w:ascii="Open Sans" w:eastAsia="Open Sans" w:hAnsi="Open Sans" w:cs="Open Sans"/>
          <w:b/>
          <w:bCs/>
          <w:lang w:val="en"/>
        </w:rPr>
      </w:pPr>
    </w:p>
    <w:p w14:paraId="6164ACC4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6E44D8C8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623D5AFA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4C7F1" w14:textId="77777777" w:rsidR="00C778C7" w:rsidRDefault="00C778C7">
      <w:pPr>
        <w:spacing w:line="240" w:lineRule="auto"/>
      </w:pPr>
      <w:r>
        <w:separator/>
      </w:r>
    </w:p>
  </w:endnote>
  <w:endnote w:type="continuationSeparator" w:id="0">
    <w:p w14:paraId="1C97CD2D" w14:textId="77777777" w:rsidR="00C778C7" w:rsidRDefault="00C778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A5008" w14:textId="1DBA0F0D" w:rsidR="005C4DD6" w:rsidRDefault="001D727B">
    <w:pPr>
      <w:ind w:left="-720" w:right="-720"/>
      <w:jc w:val="center"/>
    </w:pPr>
    <w:r>
      <w:rPr>
        <w:noProof/>
      </w:rPr>
      <w:drawing>
        <wp:inline distT="0" distB="0" distL="0" distR="0" wp14:anchorId="42B164F8" wp14:editId="12C4A9FD">
          <wp:extent cx="5943600" cy="533400"/>
          <wp:effectExtent l="0" t="0" r="0" b="0"/>
          <wp:docPr id="13627412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FD27EA" w14:textId="77777777" w:rsidR="005C4DD6" w:rsidRDefault="005C4DD6">
    <w:pPr>
      <w:ind w:left="-720" w:right="-720"/>
      <w:jc w:val="center"/>
      <w:rPr>
        <w:sz w:val="8"/>
        <w:szCs w:val="8"/>
      </w:rPr>
    </w:pPr>
  </w:p>
  <w:p w14:paraId="14F0E9CB" w14:textId="2984DCF2" w:rsidR="005C4DD6" w:rsidRDefault="0086767F" w:rsidP="0086767F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Heat Transfer in Solar Dryers Activity – Introduction to Heat Transfer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7435C" w14:textId="77777777" w:rsidR="00C778C7" w:rsidRDefault="00C778C7">
      <w:pPr>
        <w:spacing w:line="240" w:lineRule="auto"/>
      </w:pPr>
      <w:r>
        <w:separator/>
      </w:r>
    </w:p>
  </w:footnote>
  <w:footnote w:type="continuationSeparator" w:id="0">
    <w:p w14:paraId="62822326" w14:textId="77777777" w:rsidR="00C778C7" w:rsidRDefault="00C778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98EDC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347A503C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5364DE1F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5FAA1A4F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4626"/>
    <w:multiLevelType w:val="hybridMultilevel"/>
    <w:tmpl w:val="22E05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321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9194F"/>
    <w:rsid w:val="001D727B"/>
    <w:rsid w:val="005C4DD6"/>
    <w:rsid w:val="00664DD0"/>
    <w:rsid w:val="00672042"/>
    <w:rsid w:val="00677F12"/>
    <w:rsid w:val="00682AD9"/>
    <w:rsid w:val="006C41D3"/>
    <w:rsid w:val="0086767F"/>
    <w:rsid w:val="00871A0A"/>
    <w:rsid w:val="0088534A"/>
    <w:rsid w:val="00921BA0"/>
    <w:rsid w:val="00BC6178"/>
    <w:rsid w:val="00C778C7"/>
    <w:rsid w:val="00FB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E6FE5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82AD9"/>
    <w:pPr>
      <w:spacing w:line="240" w:lineRule="auto"/>
    </w:pPr>
    <w:rPr>
      <w:rFonts w:asciiTheme="minorHAnsi" w:eastAsia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82A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2AD9"/>
    <w:pPr>
      <w:spacing w:after="200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D72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pCvWuvCUo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4</cp:revision>
  <cp:lastPrinted>2020-02-05T17:53:00Z</cp:lastPrinted>
  <dcterms:created xsi:type="dcterms:W3CDTF">2023-06-09T15:29:00Z</dcterms:created>
  <dcterms:modified xsi:type="dcterms:W3CDTF">2023-09-22T18:28:00Z</dcterms:modified>
</cp:coreProperties>
</file>