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C3" w:rsidRPr="00815821" w:rsidRDefault="002F08EB" w:rsidP="00877AD9">
      <w:pPr>
        <w:jc w:val="center"/>
        <w:rPr>
          <w:rFonts w:cs="Times New Roman"/>
          <w:b/>
          <w:sz w:val="48"/>
        </w:rPr>
      </w:pPr>
      <w:r>
        <w:rPr>
          <w:rFonts w:cs="Times New Roman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00B1B410" wp14:editId="3C557798">
            <wp:simplePos x="0" y="0"/>
            <wp:positionH relativeFrom="column">
              <wp:posOffset>2209800</wp:posOffset>
            </wp:positionH>
            <wp:positionV relativeFrom="paragraph">
              <wp:posOffset>552450</wp:posOffset>
            </wp:positionV>
            <wp:extent cx="3593465" cy="2807335"/>
            <wp:effectExtent l="0" t="0" r="6985" b="0"/>
            <wp:wrapTight wrapText="bothSides">
              <wp:wrapPolygon edited="0">
                <wp:start x="0" y="0"/>
                <wp:lineTo x="0" y="21400"/>
                <wp:lineTo x="21527" y="21400"/>
                <wp:lineTo x="21527" y="0"/>
                <wp:lineTo x="0" y="0"/>
              </wp:wrapPolygon>
            </wp:wrapTight>
            <wp:docPr id="1" name="Picture 1" descr="C:\Users\Denise\Documents\Documents\2c uoh Make That Invisible activity 487\images\uoh_invisible_activity1_figur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2c uoh Make That Invisible activity 487\images\uoh_invisible_activity1_figure1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4C" w:rsidRPr="00815821">
        <w:rPr>
          <w:rFonts w:cs="Times New Roman"/>
          <w:b/>
          <w:sz w:val="48"/>
        </w:rPr>
        <w:t>Disappearing G</w:t>
      </w:r>
      <w:r w:rsidR="0048580C" w:rsidRPr="00815821">
        <w:rPr>
          <w:rFonts w:cs="Times New Roman"/>
          <w:b/>
          <w:sz w:val="48"/>
        </w:rPr>
        <w:t>lass</w:t>
      </w:r>
      <w:r w:rsidR="00765743" w:rsidRPr="00815821">
        <w:rPr>
          <w:rFonts w:cs="Times New Roman"/>
          <w:b/>
          <w:sz w:val="48"/>
        </w:rPr>
        <w:t xml:space="preserve"> Demo</w:t>
      </w:r>
      <w:r w:rsidR="00815821" w:rsidRPr="00815821">
        <w:rPr>
          <w:rFonts w:cs="Times New Roman"/>
          <w:b/>
          <w:sz w:val="48"/>
        </w:rPr>
        <w:t xml:space="preserve"> Instructions</w:t>
      </w:r>
    </w:p>
    <w:p w:rsidR="0048580C" w:rsidRPr="006E08FB" w:rsidRDefault="00765743" w:rsidP="0076574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E08FB">
        <w:rPr>
          <w:rFonts w:ascii="Times New Roman" w:hAnsi="Times New Roman" w:cs="Times New Roman"/>
          <w:noProof/>
          <w:sz w:val="24"/>
        </w:rPr>
        <w:t>Follow the procedure below to conduct the “disappearing glass” demonstration. Several</w:t>
      </w:r>
      <w:r w:rsidR="0048580C" w:rsidRPr="006E08FB">
        <w:rPr>
          <w:rFonts w:ascii="Times New Roman" w:hAnsi="Times New Roman" w:cs="Times New Roman"/>
          <w:sz w:val="24"/>
        </w:rPr>
        <w:t xml:space="preserve"> ways </w:t>
      </w:r>
      <w:r w:rsidRPr="006E08FB">
        <w:rPr>
          <w:rFonts w:ascii="Times New Roman" w:hAnsi="Times New Roman" w:cs="Times New Roman"/>
          <w:sz w:val="24"/>
        </w:rPr>
        <w:t xml:space="preserve">exist </w:t>
      </w:r>
      <w:r w:rsidR="0048580C" w:rsidRPr="006E08FB">
        <w:rPr>
          <w:rFonts w:ascii="Times New Roman" w:hAnsi="Times New Roman" w:cs="Times New Roman"/>
          <w:sz w:val="24"/>
        </w:rPr>
        <w:t xml:space="preserve">to </w:t>
      </w:r>
      <w:r w:rsidRPr="006E08FB">
        <w:rPr>
          <w:rFonts w:ascii="Times New Roman" w:hAnsi="Times New Roman" w:cs="Times New Roman"/>
          <w:sz w:val="24"/>
        </w:rPr>
        <w:t>conduct this demo; refer to book and internet resources for additional information.</w:t>
      </w:r>
    </w:p>
    <w:p w:rsidR="0048580C" w:rsidRPr="006E08FB" w:rsidRDefault="0048580C" w:rsidP="00765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E08FB">
        <w:rPr>
          <w:rFonts w:ascii="Times New Roman" w:hAnsi="Times New Roman" w:cs="Times New Roman"/>
          <w:b/>
          <w:sz w:val="24"/>
        </w:rPr>
        <w:t>Materials</w:t>
      </w:r>
      <w:r w:rsidR="006E08FB">
        <w:rPr>
          <w:rFonts w:ascii="Times New Roman" w:hAnsi="Times New Roman" w:cs="Times New Roman"/>
          <w:b/>
          <w:sz w:val="24"/>
        </w:rPr>
        <w:t xml:space="preserve"> List</w:t>
      </w:r>
    </w:p>
    <w:p w:rsidR="0048580C" w:rsidRPr="006E08FB" w:rsidRDefault="0048580C" w:rsidP="00765743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 w:rsidRPr="006E08FB">
        <w:rPr>
          <w:rFonts w:ascii="Times New Roman" w:hAnsi="Times New Roman" w:cs="Times New Roman"/>
          <w:sz w:val="24"/>
        </w:rPr>
        <w:t>2 clear glass beakers (500 m</w:t>
      </w:r>
      <w:r w:rsidR="00765743" w:rsidRPr="006E08FB">
        <w:rPr>
          <w:rFonts w:ascii="Times New Roman" w:hAnsi="Times New Roman" w:cs="Times New Roman"/>
          <w:sz w:val="24"/>
        </w:rPr>
        <w:t>l</w:t>
      </w:r>
      <w:r w:rsidRPr="006E08FB">
        <w:rPr>
          <w:rFonts w:ascii="Times New Roman" w:hAnsi="Times New Roman" w:cs="Times New Roman"/>
          <w:sz w:val="24"/>
        </w:rPr>
        <w:t>)</w:t>
      </w:r>
    </w:p>
    <w:p w:rsidR="0048580C" w:rsidRPr="006E08FB" w:rsidRDefault="00765743" w:rsidP="00765743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 w:rsidRPr="006E08FB">
        <w:rPr>
          <w:rFonts w:ascii="Times New Roman" w:hAnsi="Times New Roman" w:cs="Times New Roman"/>
          <w:sz w:val="24"/>
        </w:rPr>
        <w:t>g</w:t>
      </w:r>
      <w:r w:rsidR="0048580C" w:rsidRPr="006E08FB">
        <w:rPr>
          <w:rFonts w:ascii="Times New Roman" w:hAnsi="Times New Roman" w:cs="Times New Roman"/>
          <w:sz w:val="24"/>
        </w:rPr>
        <w:t xml:space="preserve">lycerin (or Wesson </w:t>
      </w:r>
      <w:r w:rsidR="006E08FB">
        <w:rPr>
          <w:rFonts w:ascii="Times New Roman" w:hAnsi="Times New Roman" w:cs="Times New Roman"/>
          <w:sz w:val="24"/>
        </w:rPr>
        <w:t xml:space="preserve">veg. </w:t>
      </w:r>
      <w:r w:rsidR="0048580C" w:rsidRPr="006E08FB">
        <w:rPr>
          <w:rFonts w:ascii="Times New Roman" w:hAnsi="Times New Roman" w:cs="Times New Roman"/>
          <w:sz w:val="24"/>
        </w:rPr>
        <w:t>oil)</w:t>
      </w:r>
    </w:p>
    <w:p w:rsidR="0048580C" w:rsidRPr="006E08FB" w:rsidRDefault="00765743" w:rsidP="00765743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 w:rsidRPr="006E08FB">
        <w:rPr>
          <w:rFonts w:ascii="Times New Roman" w:hAnsi="Times New Roman" w:cs="Times New Roman"/>
          <w:sz w:val="24"/>
        </w:rPr>
        <w:t>w</w:t>
      </w:r>
      <w:r w:rsidR="0048580C" w:rsidRPr="006E08FB">
        <w:rPr>
          <w:rFonts w:ascii="Times New Roman" w:hAnsi="Times New Roman" w:cs="Times New Roman"/>
          <w:sz w:val="24"/>
        </w:rPr>
        <w:t>ater</w:t>
      </w:r>
    </w:p>
    <w:p w:rsidR="0048580C" w:rsidRPr="006E08FB" w:rsidRDefault="0048580C" w:rsidP="00765743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 w:rsidRPr="006E08FB">
        <w:rPr>
          <w:rFonts w:ascii="Times New Roman" w:hAnsi="Times New Roman" w:cs="Times New Roman"/>
          <w:sz w:val="24"/>
        </w:rPr>
        <w:t>Pyrex stir</w:t>
      </w:r>
      <w:r w:rsidR="006E08FB">
        <w:rPr>
          <w:rFonts w:ascii="Times New Roman" w:hAnsi="Times New Roman" w:cs="Times New Roman"/>
          <w:sz w:val="24"/>
        </w:rPr>
        <w:t>ring rods (important to use Pyrex brand</w:t>
      </w:r>
      <w:r w:rsidRPr="006E08FB">
        <w:rPr>
          <w:rFonts w:ascii="Times New Roman" w:hAnsi="Times New Roman" w:cs="Times New Roman"/>
          <w:sz w:val="24"/>
        </w:rPr>
        <w:t>)</w:t>
      </w:r>
    </w:p>
    <w:p w:rsidR="0048580C" w:rsidRPr="006E08FB" w:rsidRDefault="00765743" w:rsidP="00765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E08FB">
        <w:rPr>
          <w:rFonts w:ascii="Times New Roman" w:hAnsi="Times New Roman" w:cs="Times New Roman"/>
          <w:b/>
          <w:sz w:val="24"/>
        </w:rPr>
        <w:t>Procedure</w:t>
      </w:r>
      <w:bookmarkStart w:id="0" w:name="_GoBack"/>
      <w:bookmarkEnd w:id="0"/>
    </w:p>
    <w:p w:rsidR="0048580C" w:rsidRPr="006E08FB" w:rsidRDefault="006E08FB" w:rsidP="00765743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</w:t>
      </w:r>
      <w:r w:rsidR="0048580C" w:rsidRPr="006E08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water into one beaker so it is at least half full. Do the same with the liquid glycerin in the other beaker.</w:t>
      </w:r>
    </w:p>
    <w:p w:rsidR="0048580C" w:rsidRPr="006E08FB" w:rsidRDefault="006E3671" w:rsidP="00765743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</w:t>
      </w:r>
      <w:r w:rsidR="0048580C" w:rsidRPr="006E08FB">
        <w:rPr>
          <w:rFonts w:ascii="Times New Roman" w:hAnsi="Times New Roman" w:cs="Times New Roman"/>
          <w:sz w:val="24"/>
        </w:rPr>
        <w:t xml:space="preserve"> </w:t>
      </w:r>
      <w:r w:rsidR="006B023F" w:rsidRPr="006E08FB">
        <w:rPr>
          <w:rFonts w:ascii="Times New Roman" w:hAnsi="Times New Roman" w:cs="Times New Roman"/>
          <w:sz w:val="24"/>
        </w:rPr>
        <w:t>one Pyrex</w:t>
      </w:r>
      <w:r w:rsidR="0048580C" w:rsidRPr="006E08FB">
        <w:rPr>
          <w:rFonts w:ascii="Times New Roman" w:hAnsi="Times New Roman" w:cs="Times New Roman"/>
          <w:sz w:val="24"/>
        </w:rPr>
        <w:t xml:space="preserve"> stirring rod </w:t>
      </w:r>
      <w:r w:rsidR="006B023F" w:rsidRPr="006E08FB">
        <w:rPr>
          <w:rFonts w:ascii="Times New Roman" w:hAnsi="Times New Roman" w:cs="Times New Roman"/>
          <w:sz w:val="24"/>
        </w:rPr>
        <w:t xml:space="preserve">in </w:t>
      </w:r>
      <w:r w:rsidR="006E08FB">
        <w:rPr>
          <w:rFonts w:ascii="Times New Roman" w:hAnsi="Times New Roman" w:cs="Times New Roman"/>
          <w:sz w:val="24"/>
        </w:rPr>
        <w:t>the</w:t>
      </w:r>
      <w:r w:rsidR="0048580C" w:rsidRPr="006E08FB">
        <w:rPr>
          <w:rFonts w:ascii="Times New Roman" w:hAnsi="Times New Roman" w:cs="Times New Roman"/>
          <w:sz w:val="24"/>
        </w:rPr>
        <w:t xml:space="preserve"> beaker with water. </w:t>
      </w:r>
      <w:r w:rsidR="006E08FB">
        <w:rPr>
          <w:rFonts w:ascii="Times New Roman" w:hAnsi="Times New Roman" w:cs="Times New Roman"/>
          <w:sz w:val="24"/>
        </w:rPr>
        <w:t xml:space="preserve">Ask for student observations. Expect students to clearly see the </w:t>
      </w:r>
      <w:r w:rsidR="0048580C" w:rsidRPr="006E08FB">
        <w:rPr>
          <w:rFonts w:ascii="Times New Roman" w:hAnsi="Times New Roman" w:cs="Times New Roman"/>
          <w:sz w:val="24"/>
        </w:rPr>
        <w:t>sti</w:t>
      </w:r>
      <w:r w:rsidR="005D5A4C" w:rsidRPr="006E08FB">
        <w:rPr>
          <w:rFonts w:ascii="Times New Roman" w:hAnsi="Times New Roman" w:cs="Times New Roman"/>
          <w:sz w:val="24"/>
        </w:rPr>
        <w:t xml:space="preserve">rring rod all the way to the bottom of the beaker. </w:t>
      </w:r>
      <w:r>
        <w:rPr>
          <w:rFonts w:ascii="Times New Roman" w:hAnsi="Times New Roman" w:cs="Times New Roman"/>
          <w:sz w:val="24"/>
        </w:rPr>
        <w:t>It is transparent.</w:t>
      </w:r>
    </w:p>
    <w:p w:rsidR="005D5A4C" w:rsidRPr="006E08FB" w:rsidRDefault="006E08FB" w:rsidP="00765743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Slowly put the other Pyrex </w:t>
      </w:r>
      <w:r w:rsidR="005D5A4C" w:rsidRPr="006E08FB">
        <w:rPr>
          <w:rFonts w:ascii="Times New Roman" w:hAnsi="Times New Roman" w:cs="Times New Roman"/>
          <w:sz w:val="24"/>
        </w:rPr>
        <w:t xml:space="preserve">stirring rod </w:t>
      </w:r>
      <w:r>
        <w:rPr>
          <w:rFonts w:ascii="Times New Roman" w:hAnsi="Times New Roman" w:cs="Times New Roman"/>
          <w:sz w:val="24"/>
        </w:rPr>
        <w:t>in</w:t>
      </w:r>
      <w:r w:rsidR="005D5A4C" w:rsidRPr="006E08FB">
        <w:rPr>
          <w:rFonts w:ascii="Times New Roman" w:hAnsi="Times New Roman" w:cs="Times New Roman"/>
          <w:sz w:val="24"/>
        </w:rPr>
        <w:t xml:space="preserve">to the beaker with </w:t>
      </w:r>
      <w:r>
        <w:rPr>
          <w:rFonts w:ascii="Times New Roman" w:hAnsi="Times New Roman" w:cs="Times New Roman"/>
          <w:sz w:val="24"/>
        </w:rPr>
        <w:t xml:space="preserve">the </w:t>
      </w:r>
      <w:r w:rsidR="005D5A4C" w:rsidRPr="006E08FB">
        <w:rPr>
          <w:rFonts w:ascii="Times New Roman" w:hAnsi="Times New Roman" w:cs="Times New Roman"/>
          <w:sz w:val="24"/>
        </w:rPr>
        <w:t xml:space="preserve">glycerin. </w:t>
      </w:r>
      <w:r>
        <w:rPr>
          <w:rFonts w:ascii="Times New Roman" w:hAnsi="Times New Roman" w:cs="Times New Roman"/>
          <w:sz w:val="24"/>
        </w:rPr>
        <w:t>Ask for student observations. Expect students to marvel that it appears as if the lower ha</w:t>
      </w:r>
      <w:r w:rsidR="005D5A4C" w:rsidRPr="006E08FB">
        <w:rPr>
          <w:rFonts w:ascii="Times New Roman" w:hAnsi="Times New Roman" w:cs="Times New Roman"/>
          <w:sz w:val="24"/>
        </w:rPr>
        <w:t xml:space="preserve">lf of the stirring rod </w:t>
      </w:r>
      <w:r>
        <w:rPr>
          <w:rFonts w:ascii="Times New Roman" w:hAnsi="Times New Roman" w:cs="Times New Roman"/>
          <w:sz w:val="24"/>
        </w:rPr>
        <w:t xml:space="preserve">has </w:t>
      </w:r>
      <w:r w:rsidR="005D5A4C" w:rsidRPr="006E08FB">
        <w:rPr>
          <w:rFonts w:ascii="Times New Roman" w:hAnsi="Times New Roman" w:cs="Times New Roman"/>
          <w:sz w:val="24"/>
        </w:rPr>
        <w:t>disappear</w:t>
      </w:r>
      <w:r>
        <w:rPr>
          <w:rFonts w:ascii="Times New Roman" w:hAnsi="Times New Roman" w:cs="Times New Roman"/>
          <w:sz w:val="24"/>
        </w:rPr>
        <w:t>e</w:t>
      </w:r>
      <w:r w:rsidR="006E3671">
        <w:rPr>
          <w:rFonts w:ascii="Times New Roman" w:hAnsi="Times New Roman" w:cs="Times New Roman"/>
          <w:sz w:val="24"/>
        </w:rPr>
        <w:t>d so that it looks</w:t>
      </w:r>
      <w:r>
        <w:rPr>
          <w:rFonts w:ascii="Times New Roman" w:hAnsi="Times New Roman" w:cs="Times New Roman"/>
          <w:sz w:val="24"/>
        </w:rPr>
        <w:t xml:space="preserve"> invisible</w:t>
      </w:r>
      <w:r w:rsidR="005D5A4C" w:rsidRPr="006E08FB">
        <w:rPr>
          <w:rFonts w:ascii="Times New Roman" w:hAnsi="Times New Roman" w:cs="Times New Roman"/>
          <w:sz w:val="24"/>
        </w:rPr>
        <w:t>!</w:t>
      </w:r>
    </w:p>
    <w:p w:rsidR="0048580C" w:rsidRPr="006E08FB" w:rsidRDefault="0048580C" w:rsidP="006E3671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6E08FB">
        <w:rPr>
          <w:rFonts w:ascii="Times New Roman" w:hAnsi="Times New Roman" w:cs="Times New Roman"/>
          <w:b/>
          <w:i/>
          <w:sz w:val="24"/>
        </w:rPr>
        <w:t>It’s not magic</w:t>
      </w:r>
      <w:r w:rsidR="006B023F" w:rsidRPr="006E08FB">
        <w:rPr>
          <w:rFonts w:ascii="Times New Roman" w:hAnsi="Times New Roman" w:cs="Times New Roman"/>
          <w:b/>
          <w:i/>
          <w:sz w:val="24"/>
        </w:rPr>
        <w:t>…</w:t>
      </w:r>
      <w:r w:rsidRPr="006E08FB">
        <w:rPr>
          <w:rFonts w:ascii="Times New Roman" w:hAnsi="Times New Roman" w:cs="Times New Roman"/>
          <w:b/>
          <w:i/>
          <w:sz w:val="24"/>
        </w:rPr>
        <w:t xml:space="preserve"> it’s simpl</w:t>
      </w:r>
      <w:r w:rsidR="005D5A4C" w:rsidRPr="006E08FB">
        <w:rPr>
          <w:rFonts w:ascii="Times New Roman" w:hAnsi="Times New Roman" w:cs="Times New Roman"/>
          <w:b/>
          <w:i/>
          <w:sz w:val="24"/>
        </w:rPr>
        <w:t>y</w:t>
      </w:r>
      <w:r w:rsidRPr="006E08FB">
        <w:rPr>
          <w:rFonts w:ascii="Times New Roman" w:hAnsi="Times New Roman" w:cs="Times New Roman"/>
          <w:b/>
          <w:i/>
          <w:sz w:val="24"/>
        </w:rPr>
        <w:t xml:space="preserve"> SCIENCE!</w:t>
      </w:r>
    </w:p>
    <w:sectPr w:rsidR="0048580C" w:rsidRPr="006E08FB" w:rsidSect="00765743">
      <w:footerReference w:type="defaul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1C" w:rsidRDefault="00C8761C" w:rsidP="00877AD9">
      <w:pPr>
        <w:spacing w:after="0" w:line="240" w:lineRule="auto"/>
      </w:pPr>
      <w:r>
        <w:separator/>
      </w:r>
    </w:p>
  </w:endnote>
  <w:endnote w:type="continuationSeparator" w:id="0">
    <w:p w:rsidR="00C8761C" w:rsidRDefault="00C8761C" w:rsidP="008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D9" w:rsidRPr="00765743" w:rsidRDefault="00877AD9" w:rsidP="00877AD9">
    <w:pPr>
      <w:tabs>
        <w:tab w:val="center" w:pos="4320"/>
        <w:tab w:val="right" w:pos="8640"/>
      </w:tabs>
      <w:rPr>
        <w:rFonts w:eastAsia="Times New Roman"/>
        <w:sz w:val="24"/>
      </w:rPr>
    </w:pPr>
    <w:r w:rsidRPr="00765743">
      <w:rPr>
        <w:rFonts w:eastAsia="Calibri" w:cs="Arial"/>
        <w:b/>
        <w:sz w:val="20"/>
        <w:szCs w:val="18"/>
      </w:rPr>
      <w:t xml:space="preserve">Make That Invisible! </w:t>
    </w:r>
    <w:r w:rsidR="00756818" w:rsidRPr="00765743">
      <w:rPr>
        <w:rFonts w:eastAsia="Calibri" w:cs="Arial"/>
        <w:b/>
        <w:sz w:val="20"/>
        <w:szCs w:val="18"/>
      </w:rPr>
      <w:t>Activity</w:t>
    </w:r>
    <w:r w:rsidR="00765743">
      <w:rPr>
        <w:rFonts w:eastAsia="Calibri" w:cs="Arial"/>
        <w:b/>
        <w:sz w:val="20"/>
        <w:szCs w:val="18"/>
      </w:rPr>
      <w:t>—</w:t>
    </w:r>
    <w:r w:rsidRPr="00765743">
      <w:rPr>
        <w:rFonts w:eastAsia="Calibri" w:cs="Arial"/>
        <w:b/>
        <w:sz w:val="20"/>
        <w:szCs w:val="18"/>
      </w:rPr>
      <w:t>Disappearing Glass</w:t>
    </w:r>
    <w:r w:rsidR="00765743" w:rsidRPr="00765743">
      <w:rPr>
        <w:rFonts w:eastAsia="Calibri" w:cs="Arial"/>
        <w:b/>
        <w:sz w:val="20"/>
        <w:szCs w:val="18"/>
      </w:rPr>
      <w:t xml:space="preserve"> Dem</w:t>
    </w:r>
    <w:r w:rsidR="00815821">
      <w:rPr>
        <w:rFonts w:eastAsia="Calibri" w:cs="Arial"/>
        <w:b/>
        <w:sz w:val="20"/>
        <w:szCs w:val="18"/>
      </w:rPr>
      <w:t>o Instructions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1C" w:rsidRDefault="00C8761C" w:rsidP="00877AD9">
      <w:pPr>
        <w:spacing w:after="0" w:line="240" w:lineRule="auto"/>
      </w:pPr>
      <w:r>
        <w:separator/>
      </w:r>
    </w:p>
  </w:footnote>
  <w:footnote w:type="continuationSeparator" w:id="0">
    <w:p w:rsidR="00C8761C" w:rsidRDefault="00C8761C" w:rsidP="0087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76034"/>
    <w:multiLevelType w:val="hybridMultilevel"/>
    <w:tmpl w:val="167E4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E15C9"/>
    <w:multiLevelType w:val="hybridMultilevel"/>
    <w:tmpl w:val="E556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C165C"/>
    <w:multiLevelType w:val="hybridMultilevel"/>
    <w:tmpl w:val="037ACC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0C"/>
    <w:rsid w:val="000F0890"/>
    <w:rsid w:val="00196B19"/>
    <w:rsid w:val="00212AD9"/>
    <w:rsid w:val="002F08EB"/>
    <w:rsid w:val="003E46C3"/>
    <w:rsid w:val="00461C55"/>
    <w:rsid w:val="0048580C"/>
    <w:rsid w:val="005D5A4C"/>
    <w:rsid w:val="006B023F"/>
    <w:rsid w:val="006B432D"/>
    <w:rsid w:val="006E08FB"/>
    <w:rsid w:val="006E3671"/>
    <w:rsid w:val="00756818"/>
    <w:rsid w:val="00765743"/>
    <w:rsid w:val="00815821"/>
    <w:rsid w:val="00877AD9"/>
    <w:rsid w:val="009541B2"/>
    <w:rsid w:val="00B12265"/>
    <w:rsid w:val="00C72930"/>
    <w:rsid w:val="00C8761C"/>
    <w:rsid w:val="00E91CE4"/>
    <w:rsid w:val="00F219C3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A4B33-FF30-4DB2-A17C-2D22A29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D9"/>
  </w:style>
  <w:style w:type="paragraph" w:styleId="Footer">
    <w:name w:val="footer"/>
    <w:basedOn w:val="Normal"/>
    <w:link w:val="FooterChar"/>
    <w:uiPriority w:val="99"/>
    <w:unhideWhenUsed/>
    <w:rsid w:val="0087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marjmarj</dc:creator>
  <cp:lastModifiedBy>Denise</cp:lastModifiedBy>
  <cp:revision>8</cp:revision>
  <dcterms:created xsi:type="dcterms:W3CDTF">2013-06-20T18:45:00Z</dcterms:created>
  <dcterms:modified xsi:type="dcterms:W3CDTF">2013-07-18T02:04:00Z</dcterms:modified>
</cp:coreProperties>
</file>