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B9" w:rsidRDefault="003868B9" w:rsidP="003868B9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3868B9">
        <w:rPr>
          <w:rFonts w:ascii="Arial" w:hAnsi="Arial" w:cs="Arial"/>
          <w:b/>
          <w:bCs/>
          <w:sz w:val="32"/>
        </w:rPr>
        <w:t>Magic Magnetic Fluid</w:t>
      </w:r>
      <w:r>
        <w:rPr>
          <w:rFonts w:ascii="Arial" w:hAnsi="Arial" w:cs="Arial"/>
          <w:b/>
          <w:bCs/>
          <w:sz w:val="32"/>
        </w:rPr>
        <w:t xml:space="preserve"> Activity – </w:t>
      </w:r>
      <w:r>
        <w:rPr>
          <w:rFonts w:ascii="Arial" w:hAnsi="Arial" w:cs="Arial"/>
          <w:b/>
          <w:bCs/>
          <w:sz w:val="32"/>
        </w:rPr>
        <w:br/>
        <w:t>Fringe Summary</w:t>
      </w:r>
    </w:p>
    <w:p w:rsidR="003868B9" w:rsidRDefault="003868B9" w:rsidP="003868B9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</w:p>
    <w:p w:rsidR="00337FF8" w:rsidRPr="003868B9" w:rsidRDefault="00F15F27" w:rsidP="003868B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868B9">
        <w:rPr>
          <w:rFonts w:ascii="Arial" w:hAnsi="Arial" w:cs="Arial"/>
          <w:b/>
          <w:bCs/>
        </w:rPr>
        <w:t xml:space="preserve">Read the </w:t>
      </w:r>
      <w:r w:rsidR="00C46A38" w:rsidRPr="003868B9">
        <w:rPr>
          <w:rFonts w:ascii="Arial" w:hAnsi="Arial" w:cs="Arial"/>
          <w:b/>
          <w:bCs/>
        </w:rPr>
        <w:t>summary to students as a</w:t>
      </w:r>
      <w:r w:rsidR="003868B9">
        <w:rPr>
          <w:rFonts w:ascii="Arial" w:hAnsi="Arial" w:cs="Arial"/>
          <w:b/>
          <w:bCs/>
        </w:rPr>
        <w:t>n</w:t>
      </w:r>
      <w:r w:rsidR="00C46A38" w:rsidRPr="003868B9">
        <w:rPr>
          <w:rFonts w:ascii="Arial" w:hAnsi="Arial" w:cs="Arial"/>
          <w:b/>
          <w:bCs/>
        </w:rPr>
        <w:t xml:space="preserve"> introduction</w:t>
      </w:r>
      <w:r w:rsidR="003868B9">
        <w:rPr>
          <w:rFonts w:ascii="Arial" w:hAnsi="Arial" w:cs="Arial"/>
          <w:b/>
          <w:bCs/>
        </w:rPr>
        <w:t xml:space="preserve"> to the</w:t>
      </w:r>
      <w:r w:rsidR="003868B9" w:rsidRPr="003868B9">
        <w:rPr>
          <w:rFonts w:ascii="Arial" w:hAnsi="Arial" w:cs="Arial"/>
          <w:b/>
          <w:bCs/>
        </w:rPr>
        <w:t xml:space="preserve"> </w:t>
      </w:r>
      <w:r w:rsidR="003868B9" w:rsidRPr="003868B9">
        <w:rPr>
          <w:rFonts w:ascii="Arial" w:hAnsi="Arial" w:cs="Arial"/>
          <w:b/>
          <w:bCs/>
          <w:i/>
        </w:rPr>
        <w:t>Fringe</w:t>
      </w:r>
      <w:r w:rsidR="003868B9">
        <w:rPr>
          <w:rFonts w:ascii="Arial" w:hAnsi="Arial" w:cs="Arial"/>
          <w:b/>
          <w:bCs/>
        </w:rPr>
        <w:t xml:space="preserve"> television series</w:t>
      </w:r>
      <w:r w:rsidRPr="003868B9">
        <w:rPr>
          <w:rFonts w:ascii="Arial" w:hAnsi="Arial" w:cs="Arial"/>
          <w:b/>
          <w:bCs/>
        </w:rPr>
        <w:t xml:space="preserve">. </w:t>
      </w:r>
    </w:p>
    <w:p w:rsidR="00F15F27" w:rsidRPr="003868B9" w:rsidRDefault="00F15F27" w:rsidP="003868B9">
      <w:pPr>
        <w:spacing w:before="120"/>
        <w:rPr>
          <w:rFonts w:ascii="Times New Roman" w:hAnsi="Times New Roman" w:cs="Times New Roman"/>
          <w:sz w:val="24"/>
        </w:rPr>
      </w:pPr>
      <w:r w:rsidRPr="003868B9">
        <w:rPr>
          <w:rFonts w:ascii="Times New Roman" w:hAnsi="Times New Roman" w:cs="Times New Roman"/>
          <w:i/>
          <w:iCs/>
          <w:sz w:val="24"/>
        </w:rPr>
        <w:t>“</w:t>
      </w:r>
      <w:r w:rsidRPr="003868B9">
        <w:rPr>
          <w:rFonts w:ascii="Times New Roman" w:hAnsi="Times New Roman" w:cs="Times New Roman"/>
          <w:b/>
          <w:i/>
          <w:iCs/>
          <w:sz w:val="24"/>
        </w:rPr>
        <w:t>Fringe</w:t>
      </w:r>
      <w:r w:rsidRPr="003868B9">
        <w:rPr>
          <w:rFonts w:ascii="Times New Roman" w:hAnsi="Times New Roman" w:cs="Times New Roman"/>
          <w:b/>
          <w:i/>
          <w:sz w:val="24"/>
        </w:rPr>
        <w:t xml:space="preserve"> </w:t>
      </w:r>
      <w:r w:rsidRPr="003868B9">
        <w:rPr>
          <w:rFonts w:ascii="Times New Roman" w:hAnsi="Times New Roman" w:cs="Times New Roman"/>
          <w:i/>
          <w:sz w:val="24"/>
        </w:rPr>
        <w:t xml:space="preserve">follows the casework of the Fringe Division, a Joint Federal Task Force supported primarily by the Federal Bureau of Investigation, which includes Agent Olivia Dunham; Dr. Walter Bishop, the archetypal mad scientist; and Peter Bishop, Walter's estranged son and jack-of-all-trades. They are supported by Phillip Broyles, the force's director, and Agent Astrid Farnsworth, who assists Walter in laboratory research. The Fringe Division investigates cases relating to fringe science, ranging from </w:t>
      </w:r>
      <w:proofErr w:type="spellStart"/>
      <w:r w:rsidR="00752D98" w:rsidRPr="003868B9">
        <w:rPr>
          <w:rFonts w:ascii="Times New Roman" w:hAnsi="Times New Roman" w:cs="Times New Roman"/>
          <w:i/>
          <w:sz w:val="24"/>
        </w:rPr>
        <w:t>transhumanism</w:t>
      </w:r>
      <w:proofErr w:type="spellEnd"/>
      <w:r w:rsidRPr="003868B9">
        <w:rPr>
          <w:rFonts w:ascii="Times New Roman" w:hAnsi="Times New Roman" w:cs="Times New Roman"/>
          <w:i/>
          <w:sz w:val="24"/>
        </w:rPr>
        <w:t xml:space="preserve"> experiments gone wrong to the prospect of a destructive technological singularity to a possible collision of two parallel universes. The Fringe Division's work often intersects with advanced biotechnology developed by a company called Massive Dynamic, founded by Walter's former partner, Dr. William Bell, and run by their common friend, Nina Sharp. The team is also watched silently by a group of</w:t>
      </w:r>
      <w:r w:rsidR="003868B9">
        <w:rPr>
          <w:rFonts w:ascii="Times New Roman" w:hAnsi="Times New Roman" w:cs="Times New Roman"/>
          <w:i/>
          <w:sz w:val="24"/>
        </w:rPr>
        <w:t xml:space="preserve"> bald, pale men who are called “</w:t>
      </w:r>
      <w:r w:rsidRPr="003868B9">
        <w:rPr>
          <w:rFonts w:ascii="Times New Roman" w:hAnsi="Times New Roman" w:cs="Times New Roman"/>
          <w:i/>
          <w:sz w:val="24"/>
        </w:rPr>
        <w:t>Observers</w:t>
      </w:r>
      <w:r w:rsidR="003868B9">
        <w:rPr>
          <w:rFonts w:ascii="Times New Roman" w:hAnsi="Times New Roman" w:cs="Times New Roman"/>
          <w:i/>
          <w:sz w:val="24"/>
        </w:rPr>
        <w:t>”</w:t>
      </w:r>
      <w:r w:rsidRPr="003868B9">
        <w:rPr>
          <w:rFonts w:ascii="Times New Roman" w:hAnsi="Times New Roman" w:cs="Times New Roman"/>
          <w:i/>
          <w:sz w:val="24"/>
        </w:rPr>
        <w:t>.”</w:t>
      </w:r>
      <w:r w:rsidRPr="003868B9">
        <w:rPr>
          <w:rFonts w:ascii="Times New Roman" w:hAnsi="Times New Roman" w:cs="Times New Roman"/>
          <w:sz w:val="24"/>
        </w:rPr>
        <w:t xml:space="preserve"> [1]</w:t>
      </w:r>
    </w:p>
    <w:p w:rsidR="00752D98" w:rsidRPr="003868B9" w:rsidRDefault="00752D98" w:rsidP="003868B9">
      <w:pPr>
        <w:rPr>
          <w:rFonts w:ascii="Times New Roman" w:hAnsi="Times New Roman" w:cs="Times New Roman"/>
          <w:sz w:val="24"/>
        </w:rPr>
      </w:pPr>
      <w:r w:rsidRPr="003868B9">
        <w:rPr>
          <w:rFonts w:ascii="Times New Roman" w:hAnsi="Times New Roman" w:cs="Times New Roman"/>
          <w:sz w:val="24"/>
        </w:rPr>
        <w:t xml:space="preserve">For instructional purposes </w:t>
      </w:r>
      <w:r w:rsidR="00DC0750" w:rsidRPr="003868B9">
        <w:rPr>
          <w:rFonts w:ascii="Times New Roman" w:hAnsi="Times New Roman" w:cs="Times New Roman"/>
          <w:sz w:val="24"/>
        </w:rPr>
        <w:t xml:space="preserve">“Fringe Science” incorporates many classical and advanced applications of science and </w:t>
      </w:r>
      <w:r w:rsidR="003868B9">
        <w:rPr>
          <w:rFonts w:ascii="Times New Roman" w:hAnsi="Times New Roman" w:cs="Times New Roman"/>
          <w:sz w:val="24"/>
        </w:rPr>
        <w:t xml:space="preserve">engineering. </w:t>
      </w:r>
      <w:r w:rsidRPr="003868B9">
        <w:rPr>
          <w:rFonts w:ascii="Times New Roman" w:hAnsi="Times New Roman" w:cs="Times New Roman"/>
          <w:sz w:val="24"/>
        </w:rPr>
        <w:t>The list below contains</w:t>
      </w:r>
      <w:r w:rsidR="00DC0750" w:rsidRPr="003868B9">
        <w:rPr>
          <w:rFonts w:ascii="Times New Roman" w:hAnsi="Times New Roman" w:cs="Times New Roman"/>
          <w:sz w:val="24"/>
        </w:rPr>
        <w:t xml:space="preserve"> examples of different science/e</w:t>
      </w:r>
      <w:r w:rsidRPr="003868B9">
        <w:rPr>
          <w:rFonts w:ascii="Times New Roman" w:hAnsi="Times New Roman" w:cs="Times New Roman"/>
          <w:sz w:val="24"/>
        </w:rPr>
        <w:t xml:space="preserve">ngineering applications </w:t>
      </w:r>
      <w:r w:rsidR="00DC0750" w:rsidRPr="003868B9">
        <w:rPr>
          <w:rFonts w:ascii="Times New Roman" w:hAnsi="Times New Roman" w:cs="Times New Roman"/>
          <w:sz w:val="24"/>
        </w:rPr>
        <w:t xml:space="preserve">corresponding </w:t>
      </w:r>
      <w:r w:rsidRPr="003868B9">
        <w:rPr>
          <w:rFonts w:ascii="Times New Roman" w:hAnsi="Times New Roman" w:cs="Times New Roman"/>
          <w:sz w:val="24"/>
        </w:rPr>
        <w:t xml:space="preserve">specific </w:t>
      </w:r>
      <w:r w:rsidR="00DC0750" w:rsidRPr="003868B9">
        <w:rPr>
          <w:rFonts w:ascii="Times New Roman" w:hAnsi="Times New Roman" w:cs="Times New Roman"/>
          <w:sz w:val="24"/>
        </w:rPr>
        <w:t>episode</w:t>
      </w:r>
      <w:r w:rsidRPr="003868B9">
        <w:rPr>
          <w:rFonts w:ascii="Times New Roman" w:hAnsi="Times New Roman" w:cs="Times New Roman"/>
          <w:sz w:val="24"/>
        </w:rPr>
        <w:t>s.</w:t>
      </w:r>
      <w:r w:rsidR="003868B9">
        <w:rPr>
          <w:rFonts w:ascii="Times New Roman" w:hAnsi="Times New Roman" w:cs="Times New Roman"/>
          <w:sz w:val="24"/>
        </w:rPr>
        <w:t xml:space="preserve"> </w:t>
      </w:r>
      <w:r w:rsidR="00DC0750" w:rsidRPr="003868B9">
        <w:rPr>
          <w:rFonts w:ascii="Times New Roman" w:hAnsi="Times New Roman" w:cs="Times New Roman"/>
          <w:sz w:val="24"/>
        </w:rPr>
        <w:t xml:space="preserve">Additionally, engineering discipline(s) are connected to each application providing examples of how various “Fringe Science” topics relate to </w:t>
      </w:r>
      <w:r w:rsidR="00DC0750" w:rsidRPr="003868B9">
        <w:rPr>
          <w:rFonts w:ascii="Times New Roman" w:hAnsi="Times New Roman" w:cs="Times New Roman"/>
          <w:i/>
          <w:sz w:val="24"/>
        </w:rPr>
        <w:t xml:space="preserve">real </w:t>
      </w:r>
      <w:r w:rsidR="00DC0750" w:rsidRPr="003868B9">
        <w:rPr>
          <w:rFonts w:ascii="Times New Roman" w:hAnsi="Times New Roman" w:cs="Times New Roman"/>
          <w:sz w:val="24"/>
        </w:rPr>
        <w:t xml:space="preserve">engineers. </w:t>
      </w:r>
    </w:p>
    <w:p w:rsidR="00752D98" w:rsidRPr="003868B9" w:rsidRDefault="00752D98" w:rsidP="003868B9">
      <w:pPr>
        <w:rPr>
          <w:rFonts w:ascii="Times New Roman" w:hAnsi="Times New Roman" w:cs="Times New Roman"/>
          <w:sz w:val="24"/>
        </w:rPr>
      </w:pPr>
      <w:r w:rsidRPr="003868B9">
        <w:rPr>
          <w:rFonts w:ascii="Times New Roman" w:hAnsi="Times New Roman" w:cs="Times New Roman"/>
          <w:sz w:val="24"/>
        </w:rPr>
        <w:t>Instructors need to read the application and ask the stu</w:t>
      </w:r>
      <w:r w:rsidR="007D1E4B" w:rsidRPr="003868B9">
        <w:rPr>
          <w:rFonts w:ascii="Times New Roman" w:hAnsi="Times New Roman" w:cs="Times New Roman"/>
          <w:sz w:val="24"/>
        </w:rPr>
        <w:t>dents what they think</w:t>
      </w:r>
      <w:r w:rsidRPr="003868B9">
        <w:rPr>
          <w:rFonts w:ascii="Times New Roman" w:hAnsi="Times New Roman" w:cs="Times New Roman"/>
          <w:sz w:val="24"/>
        </w:rPr>
        <w:t xml:space="preserve"> each application may mean and what branch of engineering might make use of the application.  Repeat this sequence for all or select</w:t>
      </w:r>
      <w:r w:rsidR="003868B9">
        <w:rPr>
          <w:rFonts w:ascii="Times New Roman" w:hAnsi="Times New Roman" w:cs="Times New Roman"/>
          <w:sz w:val="24"/>
        </w:rPr>
        <w:t xml:space="preserve">ed number from the list below. </w:t>
      </w:r>
      <w:r w:rsidRPr="003868B9">
        <w:rPr>
          <w:rFonts w:ascii="Times New Roman" w:hAnsi="Times New Roman" w:cs="Times New Roman"/>
          <w:sz w:val="24"/>
        </w:rPr>
        <w:t xml:space="preserve">Keep in mind this is an introduction to a 10 minute showing of the video clip pertaining to the activity and should only take </w:t>
      </w:r>
      <w:r w:rsidR="003868B9">
        <w:rPr>
          <w:rFonts w:ascii="Times New Roman" w:hAnsi="Times New Roman" w:cs="Times New Roman"/>
          <w:sz w:val="24"/>
        </w:rPr>
        <w:t>5</w:t>
      </w:r>
      <w:r w:rsidRPr="003868B9">
        <w:rPr>
          <w:rFonts w:ascii="Times New Roman" w:hAnsi="Times New Roman" w:cs="Times New Roman"/>
          <w:sz w:val="24"/>
        </w:rPr>
        <w:t xml:space="preserve"> minutes.    </w:t>
      </w:r>
      <w:r w:rsidR="00DC0750" w:rsidRPr="003868B9">
        <w:rPr>
          <w:rFonts w:ascii="Times New Roman" w:hAnsi="Times New Roman" w:cs="Times New Roman"/>
          <w:sz w:val="24"/>
        </w:rPr>
        <w:t xml:space="preserve"> </w:t>
      </w:r>
    </w:p>
    <w:p w:rsidR="00752D98" w:rsidRPr="003868B9" w:rsidRDefault="003868B9" w:rsidP="00752D9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NOTE:</w:t>
      </w:r>
      <w:r w:rsidR="00752D98" w:rsidRPr="003868B9">
        <w:rPr>
          <w:rFonts w:ascii="Times New Roman" w:hAnsi="Times New Roman" w:cs="Times New Roman"/>
          <w:i/>
          <w:sz w:val="24"/>
        </w:rPr>
        <w:t xml:space="preserve"> Episode names are included for instructors to download</w:t>
      </w:r>
      <w:r w:rsidR="00290743" w:rsidRPr="003868B9">
        <w:rPr>
          <w:rFonts w:ascii="Times New Roman" w:hAnsi="Times New Roman" w:cs="Times New Roman"/>
          <w:i/>
          <w:sz w:val="24"/>
        </w:rPr>
        <w:t xml:space="preserve"> clips showing how Fringe </w:t>
      </w:r>
      <w:r>
        <w:rPr>
          <w:rFonts w:ascii="Times New Roman" w:hAnsi="Times New Roman" w:cs="Times New Roman"/>
          <w:i/>
          <w:sz w:val="24"/>
        </w:rPr>
        <w:t xml:space="preserve">incorporates this application. </w:t>
      </w:r>
      <w:r w:rsidR="00290743" w:rsidRPr="003868B9">
        <w:rPr>
          <w:rFonts w:ascii="Times New Roman" w:hAnsi="Times New Roman" w:cs="Times New Roman"/>
          <w:i/>
          <w:sz w:val="24"/>
        </w:rPr>
        <w:t>This can be an activity extension if class times per</w:t>
      </w:r>
      <w:r w:rsidR="007D1E4B" w:rsidRPr="003868B9">
        <w:rPr>
          <w:rFonts w:ascii="Times New Roman" w:hAnsi="Times New Roman" w:cs="Times New Roman"/>
          <w:i/>
          <w:sz w:val="24"/>
        </w:rPr>
        <w:t>mits</w:t>
      </w:r>
      <w:r w:rsidR="00290743" w:rsidRPr="003868B9">
        <w:rPr>
          <w:rFonts w:ascii="Times New Roman" w:hAnsi="Times New Roman" w:cs="Times New Roman"/>
          <w:i/>
          <w:sz w:val="24"/>
        </w:rPr>
        <w:t xml:space="preserve">, but are not required.  </w:t>
      </w:r>
    </w:p>
    <w:p w:rsidR="00DC0750" w:rsidRPr="003868B9" w:rsidRDefault="00DC0750" w:rsidP="003868B9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3868B9">
        <w:rPr>
          <w:rFonts w:ascii="Arial" w:hAnsi="Arial" w:cs="Arial"/>
          <w:b/>
          <w:bCs/>
        </w:rPr>
        <w:t>Listing format: Application (“Episode Name”) – Engineering Discipline</w:t>
      </w:r>
      <w:r w:rsidR="00290743" w:rsidRPr="003868B9">
        <w:rPr>
          <w:rFonts w:ascii="Arial" w:hAnsi="Arial" w:cs="Arial"/>
          <w:b/>
          <w:bCs/>
        </w:rPr>
        <w:t xml:space="preserve"> </w:t>
      </w:r>
      <w:r w:rsidR="00641AF0" w:rsidRPr="003868B9">
        <w:rPr>
          <w:rFonts w:ascii="Arial" w:hAnsi="Arial" w:cs="Arial"/>
          <w:b/>
          <w:bCs/>
        </w:rPr>
        <w:t>[2]</w:t>
      </w:r>
    </w:p>
    <w:p w:rsidR="00F15F27" w:rsidRPr="00B475FE" w:rsidRDefault="00E50C13" w:rsidP="00B475FE">
      <w:pPr>
        <w:pStyle w:val="ListParagraph"/>
        <w:numPr>
          <w:ilvl w:val="0"/>
          <w:numId w:val="1"/>
        </w:numPr>
        <w:tabs>
          <w:tab w:val="left" w:pos="450"/>
        </w:tabs>
        <w:spacing w:after="60"/>
        <w:ind w:left="461" w:hanging="274"/>
        <w:contextualSpacing w:val="0"/>
        <w:rPr>
          <w:rFonts w:ascii="Times New Roman" w:hAnsi="Times New Roman" w:cs="Times New Roman"/>
          <w:sz w:val="24"/>
        </w:rPr>
      </w:pPr>
      <w:r w:rsidRPr="00B475FE">
        <w:rPr>
          <w:rFonts w:ascii="Times New Roman" w:hAnsi="Times New Roman" w:cs="Times New Roman"/>
          <w:sz w:val="24"/>
        </w:rPr>
        <w:t>DNA (</w:t>
      </w:r>
      <w:r w:rsidR="00DC0750" w:rsidRPr="00B475FE">
        <w:rPr>
          <w:rFonts w:ascii="Times New Roman" w:hAnsi="Times New Roman" w:cs="Times New Roman"/>
          <w:sz w:val="24"/>
        </w:rPr>
        <w:t>“</w:t>
      </w:r>
      <w:r w:rsidRPr="00B475FE">
        <w:rPr>
          <w:rFonts w:ascii="Times New Roman" w:hAnsi="Times New Roman" w:cs="Times New Roman"/>
          <w:sz w:val="24"/>
        </w:rPr>
        <w:t>Novation</w:t>
      </w:r>
      <w:r w:rsidR="00DC0750" w:rsidRPr="00B475FE">
        <w:rPr>
          <w:rFonts w:ascii="Times New Roman" w:hAnsi="Times New Roman" w:cs="Times New Roman"/>
          <w:sz w:val="24"/>
        </w:rPr>
        <w:t>”</w:t>
      </w:r>
      <w:r w:rsidRPr="00B475FE">
        <w:rPr>
          <w:rFonts w:ascii="Times New Roman" w:hAnsi="Times New Roman" w:cs="Times New Roman"/>
          <w:sz w:val="24"/>
        </w:rPr>
        <w:t>)</w:t>
      </w:r>
      <w:r w:rsidR="00D42EDA" w:rsidRPr="00B475FE">
        <w:rPr>
          <w:rFonts w:ascii="Times New Roman" w:hAnsi="Times New Roman" w:cs="Times New Roman"/>
          <w:sz w:val="24"/>
        </w:rPr>
        <w:t xml:space="preserve"> – Biochemical Engineering</w:t>
      </w:r>
    </w:p>
    <w:p w:rsidR="00E50C13" w:rsidRPr="00B475FE" w:rsidRDefault="00E50C13" w:rsidP="00B475FE">
      <w:pPr>
        <w:pStyle w:val="ListParagraph"/>
        <w:numPr>
          <w:ilvl w:val="0"/>
          <w:numId w:val="1"/>
        </w:numPr>
        <w:tabs>
          <w:tab w:val="left" w:pos="450"/>
        </w:tabs>
        <w:spacing w:after="60"/>
        <w:ind w:left="461" w:hanging="274"/>
        <w:contextualSpacing w:val="0"/>
        <w:rPr>
          <w:rFonts w:ascii="Times New Roman" w:hAnsi="Times New Roman" w:cs="Times New Roman"/>
          <w:sz w:val="24"/>
        </w:rPr>
      </w:pPr>
      <w:r w:rsidRPr="00B475FE">
        <w:rPr>
          <w:rFonts w:ascii="Times New Roman" w:hAnsi="Times New Roman" w:cs="Times New Roman"/>
          <w:sz w:val="24"/>
        </w:rPr>
        <w:t>Electromagnets (</w:t>
      </w:r>
      <w:r w:rsidR="00DC0750" w:rsidRPr="00B475FE">
        <w:rPr>
          <w:rFonts w:ascii="Times New Roman" w:hAnsi="Times New Roman" w:cs="Times New Roman"/>
          <w:sz w:val="24"/>
        </w:rPr>
        <w:t>“</w:t>
      </w:r>
      <w:r w:rsidRPr="00B475FE">
        <w:rPr>
          <w:rFonts w:ascii="Times New Roman" w:hAnsi="Times New Roman" w:cs="Times New Roman"/>
          <w:sz w:val="24"/>
        </w:rPr>
        <w:t>Subject 9</w:t>
      </w:r>
      <w:r w:rsidR="00DC0750" w:rsidRPr="00B475FE">
        <w:rPr>
          <w:rFonts w:ascii="Times New Roman" w:hAnsi="Times New Roman" w:cs="Times New Roman"/>
          <w:sz w:val="24"/>
        </w:rPr>
        <w:t>”</w:t>
      </w:r>
      <w:r w:rsidRPr="00B475FE">
        <w:rPr>
          <w:rFonts w:ascii="Times New Roman" w:hAnsi="Times New Roman" w:cs="Times New Roman"/>
          <w:sz w:val="24"/>
        </w:rPr>
        <w:t>)</w:t>
      </w:r>
      <w:r w:rsidR="00D42EDA" w:rsidRPr="00B475FE">
        <w:rPr>
          <w:rFonts w:ascii="Times New Roman" w:hAnsi="Times New Roman" w:cs="Times New Roman"/>
          <w:sz w:val="24"/>
        </w:rPr>
        <w:t>- Mechanical, Electrical, Materials Engineering</w:t>
      </w:r>
    </w:p>
    <w:p w:rsidR="00E50C13" w:rsidRPr="00B475FE" w:rsidRDefault="00E50C13" w:rsidP="00B475FE">
      <w:pPr>
        <w:pStyle w:val="ListParagraph"/>
        <w:numPr>
          <w:ilvl w:val="0"/>
          <w:numId w:val="1"/>
        </w:numPr>
        <w:tabs>
          <w:tab w:val="left" w:pos="450"/>
        </w:tabs>
        <w:spacing w:after="60"/>
        <w:ind w:left="461" w:hanging="274"/>
        <w:contextualSpacing w:val="0"/>
        <w:rPr>
          <w:rFonts w:ascii="Times New Roman" w:hAnsi="Times New Roman" w:cs="Times New Roman"/>
          <w:sz w:val="24"/>
        </w:rPr>
      </w:pPr>
      <w:r w:rsidRPr="00B475FE">
        <w:rPr>
          <w:rFonts w:ascii="Times New Roman" w:hAnsi="Times New Roman" w:cs="Times New Roman"/>
          <w:sz w:val="24"/>
        </w:rPr>
        <w:t>Combustion (</w:t>
      </w:r>
      <w:r w:rsidR="00DC0750" w:rsidRPr="00B475FE">
        <w:rPr>
          <w:rFonts w:ascii="Times New Roman" w:hAnsi="Times New Roman" w:cs="Times New Roman"/>
          <w:sz w:val="24"/>
        </w:rPr>
        <w:t>“</w:t>
      </w:r>
      <w:r w:rsidRPr="00B475FE">
        <w:rPr>
          <w:rFonts w:ascii="Times New Roman" w:hAnsi="Times New Roman" w:cs="Times New Roman"/>
          <w:sz w:val="24"/>
        </w:rPr>
        <w:t>And Those We’ve Left Behind</w:t>
      </w:r>
      <w:r w:rsidR="00DC0750" w:rsidRPr="00B475FE">
        <w:rPr>
          <w:rFonts w:ascii="Times New Roman" w:hAnsi="Times New Roman" w:cs="Times New Roman"/>
          <w:sz w:val="24"/>
        </w:rPr>
        <w:t>”</w:t>
      </w:r>
      <w:r w:rsidRPr="00B475FE">
        <w:rPr>
          <w:rFonts w:ascii="Times New Roman" w:hAnsi="Times New Roman" w:cs="Times New Roman"/>
          <w:sz w:val="24"/>
        </w:rPr>
        <w:t>)</w:t>
      </w:r>
      <w:r w:rsidR="00D42EDA" w:rsidRPr="00B475FE">
        <w:rPr>
          <w:rFonts w:ascii="Times New Roman" w:hAnsi="Times New Roman" w:cs="Times New Roman"/>
          <w:sz w:val="24"/>
        </w:rPr>
        <w:t xml:space="preserve"> – Chemical, Mechanical, Materials Engineering</w:t>
      </w:r>
    </w:p>
    <w:p w:rsidR="00E50C13" w:rsidRPr="00B475FE" w:rsidRDefault="00C46A38" w:rsidP="00B475FE">
      <w:pPr>
        <w:pStyle w:val="ListParagraph"/>
        <w:numPr>
          <w:ilvl w:val="0"/>
          <w:numId w:val="1"/>
        </w:numPr>
        <w:tabs>
          <w:tab w:val="left" w:pos="450"/>
        </w:tabs>
        <w:spacing w:after="60"/>
        <w:ind w:left="461" w:hanging="274"/>
        <w:contextualSpacing w:val="0"/>
        <w:rPr>
          <w:rFonts w:ascii="Times New Roman" w:hAnsi="Times New Roman" w:cs="Times New Roman"/>
          <w:sz w:val="24"/>
        </w:rPr>
      </w:pPr>
      <w:r w:rsidRPr="00B475FE">
        <w:rPr>
          <w:rFonts w:ascii="Times New Roman" w:hAnsi="Times New Roman" w:cs="Times New Roman"/>
          <w:sz w:val="24"/>
        </w:rPr>
        <w:t xml:space="preserve">Reverse Engineering </w:t>
      </w:r>
      <w:r w:rsidR="00E50C13" w:rsidRPr="00B475FE">
        <w:rPr>
          <w:rFonts w:ascii="Times New Roman" w:hAnsi="Times New Roman" w:cs="Times New Roman"/>
          <w:sz w:val="24"/>
        </w:rPr>
        <w:t>(</w:t>
      </w:r>
      <w:r w:rsidR="00DC0750" w:rsidRPr="00B475FE">
        <w:rPr>
          <w:rFonts w:ascii="Times New Roman" w:hAnsi="Times New Roman" w:cs="Times New Roman"/>
          <w:sz w:val="24"/>
        </w:rPr>
        <w:t>“</w:t>
      </w:r>
      <w:r w:rsidRPr="00B475FE">
        <w:rPr>
          <w:rFonts w:ascii="Times New Roman" w:hAnsi="Times New Roman" w:cs="Times New Roman"/>
          <w:sz w:val="24"/>
        </w:rPr>
        <w:t>The Day We Died</w:t>
      </w:r>
      <w:r w:rsidR="00DC0750" w:rsidRPr="00B475FE">
        <w:rPr>
          <w:rFonts w:ascii="Times New Roman" w:hAnsi="Times New Roman" w:cs="Times New Roman"/>
          <w:sz w:val="24"/>
        </w:rPr>
        <w:t>”</w:t>
      </w:r>
      <w:r w:rsidR="00E50C13" w:rsidRPr="00B475FE">
        <w:rPr>
          <w:rFonts w:ascii="Times New Roman" w:hAnsi="Times New Roman" w:cs="Times New Roman"/>
          <w:sz w:val="24"/>
        </w:rPr>
        <w:t xml:space="preserve">) </w:t>
      </w:r>
      <w:r w:rsidR="003868B9" w:rsidRPr="00B475FE">
        <w:rPr>
          <w:rFonts w:ascii="Times New Roman" w:hAnsi="Times New Roman" w:cs="Times New Roman"/>
          <w:sz w:val="24"/>
        </w:rPr>
        <w:t>–</w:t>
      </w:r>
      <w:r w:rsidR="00D42EDA" w:rsidRPr="00B475FE">
        <w:rPr>
          <w:rFonts w:ascii="Times New Roman" w:hAnsi="Times New Roman" w:cs="Times New Roman"/>
          <w:sz w:val="24"/>
        </w:rPr>
        <w:t xml:space="preserve"> All Engineering Branches</w:t>
      </w:r>
    </w:p>
    <w:p w:rsidR="00E50C13" w:rsidRPr="00B475FE" w:rsidRDefault="00E50C13" w:rsidP="00B475FE">
      <w:pPr>
        <w:pStyle w:val="ListParagraph"/>
        <w:numPr>
          <w:ilvl w:val="0"/>
          <w:numId w:val="1"/>
        </w:numPr>
        <w:tabs>
          <w:tab w:val="left" w:pos="450"/>
        </w:tabs>
        <w:spacing w:after="60"/>
        <w:ind w:left="461" w:hanging="274"/>
        <w:contextualSpacing w:val="0"/>
        <w:rPr>
          <w:rFonts w:ascii="Times New Roman" w:hAnsi="Times New Roman" w:cs="Times New Roman"/>
          <w:sz w:val="24"/>
        </w:rPr>
      </w:pPr>
      <w:r w:rsidRPr="00B475FE">
        <w:rPr>
          <w:rFonts w:ascii="Times New Roman" w:hAnsi="Times New Roman" w:cs="Times New Roman"/>
          <w:sz w:val="24"/>
        </w:rPr>
        <w:t>Spectroscopy (</w:t>
      </w:r>
      <w:r w:rsidR="00DC0750" w:rsidRPr="00B475FE">
        <w:rPr>
          <w:rFonts w:ascii="Times New Roman" w:hAnsi="Times New Roman" w:cs="Times New Roman"/>
          <w:sz w:val="24"/>
        </w:rPr>
        <w:t>“</w:t>
      </w:r>
      <w:r w:rsidRPr="00B475FE">
        <w:rPr>
          <w:rFonts w:ascii="Times New Roman" w:hAnsi="Times New Roman" w:cs="Times New Roman"/>
          <w:sz w:val="24"/>
        </w:rPr>
        <w:t>6B</w:t>
      </w:r>
      <w:r w:rsidR="00DC0750" w:rsidRPr="00B475FE">
        <w:rPr>
          <w:rFonts w:ascii="Times New Roman" w:hAnsi="Times New Roman" w:cs="Times New Roman"/>
          <w:sz w:val="24"/>
        </w:rPr>
        <w:t>”</w:t>
      </w:r>
      <w:r w:rsidRPr="00B475FE">
        <w:rPr>
          <w:rFonts w:ascii="Times New Roman" w:hAnsi="Times New Roman" w:cs="Times New Roman"/>
          <w:sz w:val="24"/>
        </w:rPr>
        <w:t>)</w:t>
      </w:r>
      <w:r w:rsidR="00D42EDA" w:rsidRPr="00B475FE">
        <w:rPr>
          <w:rFonts w:ascii="Times New Roman" w:hAnsi="Times New Roman" w:cs="Times New Roman"/>
          <w:sz w:val="24"/>
        </w:rPr>
        <w:t xml:space="preserve"> – Chemical, Materials Engineering</w:t>
      </w:r>
    </w:p>
    <w:p w:rsidR="00E50C13" w:rsidRPr="00B475FE" w:rsidRDefault="00E50C13" w:rsidP="00B475FE">
      <w:pPr>
        <w:pStyle w:val="ListParagraph"/>
        <w:numPr>
          <w:ilvl w:val="0"/>
          <w:numId w:val="1"/>
        </w:numPr>
        <w:tabs>
          <w:tab w:val="left" w:pos="450"/>
        </w:tabs>
        <w:spacing w:after="60"/>
        <w:ind w:left="461" w:hanging="274"/>
        <w:contextualSpacing w:val="0"/>
        <w:rPr>
          <w:rFonts w:ascii="Times New Roman" w:hAnsi="Times New Roman" w:cs="Times New Roman"/>
          <w:sz w:val="24"/>
        </w:rPr>
      </w:pPr>
      <w:r w:rsidRPr="00B475FE">
        <w:rPr>
          <w:rFonts w:ascii="Times New Roman" w:hAnsi="Times New Roman" w:cs="Times New Roman"/>
          <w:sz w:val="24"/>
        </w:rPr>
        <w:t>Pharmacology (</w:t>
      </w:r>
      <w:r w:rsidR="00DC0750" w:rsidRPr="00B475FE">
        <w:rPr>
          <w:rFonts w:ascii="Times New Roman" w:hAnsi="Times New Roman" w:cs="Times New Roman"/>
          <w:sz w:val="24"/>
        </w:rPr>
        <w:t>“</w:t>
      </w:r>
      <w:r w:rsidRPr="00B475FE">
        <w:rPr>
          <w:rFonts w:ascii="Times New Roman" w:hAnsi="Times New Roman" w:cs="Times New Roman"/>
          <w:sz w:val="24"/>
        </w:rPr>
        <w:t>The Firefly</w:t>
      </w:r>
      <w:r w:rsidR="00DC0750" w:rsidRPr="00B475FE">
        <w:rPr>
          <w:rFonts w:ascii="Times New Roman" w:hAnsi="Times New Roman" w:cs="Times New Roman"/>
          <w:sz w:val="24"/>
        </w:rPr>
        <w:t>”</w:t>
      </w:r>
      <w:r w:rsidRPr="00B475FE">
        <w:rPr>
          <w:rFonts w:ascii="Times New Roman" w:hAnsi="Times New Roman" w:cs="Times New Roman"/>
          <w:sz w:val="24"/>
        </w:rPr>
        <w:t>)</w:t>
      </w:r>
      <w:r w:rsidR="00D42EDA" w:rsidRPr="00B475FE">
        <w:rPr>
          <w:rFonts w:ascii="Times New Roman" w:hAnsi="Times New Roman" w:cs="Times New Roman"/>
          <w:sz w:val="24"/>
        </w:rPr>
        <w:t xml:space="preserve"> – Medical Based Chemistry</w:t>
      </w:r>
    </w:p>
    <w:p w:rsidR="00E50C13" w:rsidRPr="00B475FE" w:rsidRDefault="00E50C13" w:rsidP="00B475FE">
      <w:pPr>
        <w:pStyle w:val="ListParagraph"/>
        <w:numPr>
          <w:ilvl w:val="0"/>
          <w:numId w:val="1"/>
        </w:numPr>
        <w:tabs>
          <w:tab w:val="left" w:pos="450"/>
        </w:tabs>
        <w:spacing w:after="60"/>
        <w:ind w:left="461" w:hanging="274"/>
        <w:contextualSpacing w:val="0"/>
        <w:rPr>
          <w:rFonts w:ascii="Times New Roman" w:hAnsi="Times New Roman" w:cs="Times New Roman"/>
          <w:sz w:val="24"/>
        </w:rPr>
      </w:pPr>
      <w:r w:rsidRPr="00B475FE">
        <w:rPr>
          <w:rFonts w:ascii="Times New Roman" w:hAnsi="Times New Roman" w:cs="Times New Roman"/>
          <w:sz w:val="24"/>
        </w:rPr>
        <w:t>Protein Modeling (</w:t>
      </w:r>
      <w:r w:rsidR="00DC0750" w:rsidRPr="00B475FE">
        <w:rPr>
          <w:rFonts w:ascii="Times New Roman" w:hAnsi="Times New Roman" w:cs="Times New Roman"/>
          <w:sz w:val="24"/>
        </w:rPr>
        <w:t>“</w:t>
      </w:r>
      <w:r w:rsidRPr="00B475FE">
        <w:rPr>
          <w:rFonts w:ascii="Times New Roman" w:hAnsi="Times New Roman" w:cs="Times New Roman"/>
          <w:sz w:val="24"/>
        </w:rPr>
        <w:t>Marionette</w:t>
      </w:r>
      <w:r w:rsidR="00DC0750" w:rsidRPr="00B475FE">
        <w:rPr>
          <w:rFonts w:ascii="Times New Roman" w:hAnsi="Times New Roman" w:cs="Times New Roman"/>
          <w:sz w:val="24"/>
        </w:rPr>
        <w:t>”</w:t>
      </w:r>
      <w:r w:rsidRPr="00B475FE">
        <w:rPr>
          <w:rFonts w:ascii="Times New Roman" w:hAnsi="Times New Roman" w:cs="Times New Roman"/>
          <w:sz w:val="24"/>
        </w:rPr>
        <w:t>)</w:t>
      </w:r>
      <w:r w:rsidR="00D42EDA" w:rsidRPr="00B475FE">
        <w:rPr>
          <w:rFonts w:ascii="Times New Roman" w:hAnsi="Times New Roman" w:cs="Times New Roman"/>
          <w:sz w:val="24"/>
        </w:rPr>
        <w:t xml:space="preserve"> – Biochemical Engineer</w:t>
      </w:r>
    </w:p>
    <w:p w:rsidR="00E50C13" w:rsidRPr="00B475FE" w:rsidRDefault="00E50C13" w:rsidP="00B475FE">
      <w:pPr>
        <w:pStyle w:val="ListParagraph"/>
        <w:numPr>
          <w:ilvl w:val="0"/>
          <w:numId w:val="1"/>
        </w:numPr>
        <w:tabs>
          <w:tab w:val="left" w:pos="450"/>
        </w:tabs>
        <w:spacing w:after="60"/>
        <w:ind w:left="461" w:hanging="274"/>
        <w:contextualSpacing w:val="0"/>
        <w:rPr>
          <w:rFonts w:ascii="Times New Roman" w:hAnsi="Times New Roman" w:cs="Times New Roman"/>
          <w:sz w:val="24"/>
        </w:rPr>
      </w:pPr>
      <w:r w:rsidRPr="00B475FE">
        <w:rPr>
          <w:rFonts w:ascii="Times New Roman" w:hAnsi="Times New Roman" w:cs="Times New Roman"/>
          <w:sz w:val="24"/>
        </w:rPr>
        <w:t>Bioelectricity (</w:t>
      </w:r>
      <w:r w:rsidR="00DC0750" w:rsidRPr="00B475FE">
        <w:rPr>
          <w:rFonts w:ascii="Times New Roman" w:hAnsi="Times New Roman" w:cs="Times New Roman"/>
          <w:sz w:val="24"/>
        </w:rPr>
        <w:t>“</w:t>
      </w:r>
      <w:r w:rsidRPr="00B475FE">
        <w:rPr>
          <w:rFonts w:ascii="Times New Roman" w:hAnsi="Times New Roman" w:cs="Times New Roman"/>
          <w:sz w:val="24"/>
        </w:rPr>
        <w:t>The Man From The Other Side</w:t>
      </w:r>
      <w:r w:rsidR="00DC0750" w:rsidRPr="00B475FE">
        <w:rPr>
          <w:rFonts w:ascii="Times New Roman" w:hAnsi="Times New Roman" w:cs="Times New Roman"/>
          <w:sz w:val="24"/>
        </w:rPr>
        <w:t>”</w:t>
      </w:r>
      <w:r w:rsidRPr="00B475FE">
        <w:rPr>
          <w:rFonts w:ascii="Times New Roman" w:hAnsi="Times New Roman" w:cs="Times New Roman"/>
          <w:sz w:val="24"/>
        </w:rPr>
        <w:t>)</w:t>
      </w:r>
      <w:r w:rsidR="00D42EDA" w:rsidRPr="00B475FE">
        <w:rPr>
          <w:rFonts w:ascii="Times New Roman" w:hAnsi="Times New Roman" w:cs="Times New Roman"/>
          <w:sz w:val="24"/>
        </w:rPr>
        <w:t xml:space="preserve"> – Biochemical Engineer</w:t>
      </w:r>
    </w:p>
    <w:p w:rsidR="00E50C13" w:rsidRPr="00B475FE" w:rsidRDefault="00E50C13" w:rsidP="00B475FE">
      <w:pPr>
        <w:pStyle w:val="ListParagraph"/>
        <w:numPr>
          <w:ilvl w:val="0"/>
          <w:numId w:val="1"/>
        </w:numPr>
        <w:tabs>
          <w:tab w:val="left" w:pos="450"/>
        </w:tabs>
        <w:spacing w:after="60"/>
        <w:ind w:left="461" w:hanging="274"/>
        <w:contextualSpacing w:val="0"/>
        <w:rPr>
          <w:rFonts w:ascii="Times New Roman" w:hAnsi="Times New Roman" w:cs="Times New Roman"/>
          <w:sz w:val="24"/>
        </w:rPr>
      </w:pPr>
      <w:r w:rsidRPr="00B475FE">
        <w:rPr>
          <w:rFonts w:ascii="Times New Roman" w:hAnsi="Times New Roman" w:cs="Times New Roman"/>
          <w:sz w:val="24"/>
        </w:rPr>
        <w:t>The Scientific Method (</w:t>
      </w:r>
      <w:r w:rsidR="00DC0750" w:rsidRPr="00B475FE">
        <w:rPr>
          <w:rFonts w:ascii="Times New Roman" w:hAnsi="Times New Roman" w:cs="Times New Roman"/>
          <w:sz w:val="24"/>
        </w:rPr>
        <w:t>“</w:t>
      </w:r>
      <w:r w:rsidRPr="00B475FE">
        <w:rPr>
          <w:rFonts w:ascii="Times New Roman" w:hAnsi="Times New Roman" w:cs="Times New Roman"/>
          <w:sz w:val="24"/>
        </w:rPr>
        <w:t>Northwest Passage</w:t>
      </w:r>
      <w:r w:rsidR="00DC0750" w:rsidRPr="00B475FE">
        <w:rPr>
          <w:rFonts w:ascii="Times New Roman" w:hAnsi="Times New Roman" w:cs="Times New Roman"/>
          <w:sz w:val="24"/>
        </w:rPr>
        <w:t>”</w:t>
      </w:r>
      <w:r w:rsidRPr="00B475FE">
        <w:rPr>
          <w:rFonts w:ascii="Times New Roman" w:hAnsi="Times New Roman" w:cs="Times New Roman"/>
          <w:sz w:val="24"/>
        </w:rPr>
        <w:t>)</w:t>
      </w:r>
      <w:r w:rsidR="00DC0750" w:rsidRPr="00B475FE">
        <w:rPr>
          <w:rFonts w:ascii="Times New Roman" w:hAnsi="Times New Roman" w:cs="Times New Roman"/>
          <w:sz w:val="24"/>
        </w:rPr>
        <w:t xml:space="preserve"> – All Engineering Branches</w:t>
      </w:r>
    </w:p>
    <w:p w:rsidR="00B475FE" w:rsidRPr="00B475FE" w:rsidRDefault="00B475FE" w:rsidP="00B475FE">
      <w:pPr>
        <w:spacing w:before="240" w:after="60" w:line="276" w:lineRule="auto"/>
        <w:jc w:val="both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F15F27" w:rsidRPr="003868B9" w:rsidRDefault="003868B9" w:rsidP="003868B9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Definitions</w:t>
      </w:r>
    </w:p>
    <w:p w:rsidR="00DC0750" w:rsidRPr="003868B9" w:rsidRDefault="003868B9" w:rsidP="003868B9">
      <w:p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0750" w:rsidRPr="003868B9">
        <w:rPr>
          <w:rFonts w:ascii="Times New Roman" w:hAnsi="Times New Roman" w:cs="Times New Roman"/>
        </w:rPr>
        <w:t>Deoxyribonucleic acid</w:t>
      </w:r>
    </w:p>
    <w:p w:rsidR="00C46A38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Electromagnets</w:t>
      </w:r>
      <w:r>
        <w:rPr>
          <w:rFonts w:ascii="Times New Roman" w:hAnsi="Times New Roman" w:cs="Times New Roman"/>
        </w:rPr>
        <w:tab/>
      </w:r>
      <w:r w:rsidR="00C46A38" w:rsidRPr="003868B9">
        <w:rPr>
          <w:rFonts w:ascii="Times New Roman" w:hAnsi="Times New Roman" w:cs="Times New Roman"/>
        </w:rPr>
        <w:t>A soft metal core made into a magnet by the passage of electric current through a surrounding coil.</w:t>
      </w:r>
    </w:p>
    <w:p w:rsidR="00C46A38" w:rsidRPr="003868B9" w:rsidRDefault="003868B9" w:rsidP="003868B9">
      <w:p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Combustion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46A38" w:rsidRPr="003868B9">
        <w:rPr>
          <w:rFonts w:ascii="Times New Roman" w:hAnsi="Times New Roman" w:cs="Times New Roman"/>
        </w:rPr>
        <w:t>The rapid chemical combination of a substance with oxygen, producing heat and light.</w:t>
      </w:r>
    </w:p>
    <w:p w:rsidR="00C46A38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Reverse Engineering</w:t>
      </w:r>
      <w:r>
        <w:rPr>
          <w:rFonts w:ascii="Times New Roman" w:hAnsi="Times New Roman" w:cs="Times New Roman"/>
        </w:rPr>
        <w:tab/>
      </w:r>
      <w:r w:rsidR="00C46A38" w:rsidRPr="003868B9">
        <w:rPr>
          <w:rFonts w:ascii="Times New Roman" w:hAnsi="Times New Roman" w:cs="Times New Roman"/>
        </w:rPr>
        <w:t>The reproduction of another manufacturer’s product following detailed examination of its construction or composition.</w:t>
      </w:r>
    </w:p>
    <w:p w:rsidR="00C46A38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Spectroscopy</w:t>
      </w:r>
      <w:r>
        <w:rPr>
          <w:rFonts w:ascii="Times New Roman" w:hAnsi="Times New Roman" w:cs="Times New Roman"/>
        </w:rPr>
        <w:tab/>
      </w:r>
      <w:r w:rsidR="00C46A38" w:rsidRPr="003868B9">
        <w:rPr>
          <w:rFonts w:ascii="Times New Roman" w:hAnsi="Times New Roman" w:cs="Times New Roman"/>
        </w:rPr>
        <w:t xml:space="preserve">The branch of science concerned with the investigation and measurement of spectra produced when matter interacts with or emits electromagnetic waves.  </w:t>
      </w:r>
    </w:p>
    <w:p w:rsidR="00C46A38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Pharmacology</w:t>
      </w:r>
      <w:r>
        <w:rPr>
          <w:rFonts w:ascii="Times New Roman" w:hAnsi="Times New Roman" w:cs="Times New Roman"/>
        </w:rPr>
        <w:tab/>
      </w:r>
      <w:r w:rsidR="00C46A38" w:rsidRPr="003868B9">
        <w:rPr>
          <w:rFonts w:ascii="Times New Roman" w:hAnsi="Times New Roman" w:cs="Times New Roman"/>
        </w:rPr>
        <w:t>The branch of medicine concerned with the uses, effects and modes of action of drugs.</w:t>
      </w:r>
    </w:p>
    <w:p w:rsidR="00C46A38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Protein Modeling</w:t>
      </w:r>
      <w:r>
        <w:rPr>
          <w:rFonts w:ascii="Times New Roman" w:hAnsi="Times New Roman" w:cs="Times New Roman"/>
        </w:rPr>
        <w:tab/>
      </w:r>
      <w:r w:rsidR="00C46A38" w:rsidRPr="003868B9">
        <w:rPr>
          <w:rFonts w:ascii="Times New Roman" w:hAnsi="Times New Roman" w:cs="Times New Roman"/>
        </w:rPr>
        <w:t>Computational description and simulation of protein structures.</w:t>
      </w:r>
    </w:p>
    <w:p w:rsidR="00C46A38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Bioelectricity</w:t>
      </w:r>
      <w:r>
        <w:rPr>
          <w:rFonts w:ascii="Times New Roman" w:hAnsi="Times New Roman" w:cs="Times New Roman"/>
        </w:rPr>
        <w:tab/>
        <w:t>E</w:t>
      </w:r>
      <w:r w:rsidR="00C46A38" w:rsidRPr="003868B9">
        <w:rPr>
          <w:rFonts w:ascii="Times New Roman" w:hAnsi="Times New Roman" w:cs="Times New Roman"/>
        </w:rPr>
        <w:t xml:space="preserve">lectric phenomena in animals or plants. </w:t>
      </w:r>
    </w:p>
    <w:p w:rsidR="00C46A38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Scientific Method</w:t>
      </w:r>
      <w:r>
        <w:rPr>
          <w:rFonts w:ascii="Times New Roman" w:hAnsi="Times New Roman" w:cs="Times New Roman"/>
        </w:rPr>
        <w:tab/>
      </w:r>
      <w:r w:rsidR="00C46A38" w:rsidRPr="003868B9">
        <w:rPr>
          <w:rFonts w:ascii="Times New Roman" w:hAnsi="Times New Roman" w:cs="Times New Roman"/>
        </w:rPr>
        <w:t xml:space="preserve">A method of research in which a problem is identified, relevant data are gathered, a hypothesis is formulated from these data, and the hypothesis is empirically tested. </w:t>
      </w:r>
    </w:p>
    <w:p w:rsidR="00C46A38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Transhumanism</w:t>
      </w:r>
      <w:proofErr w:type="spellEnd"/>
      <w:r>
        <w:rPr>
          <w:rFonts w:ascii="Times New Roman" w:hAnsi="Times New Roman" w:cs="Times New Roman"/>
        </w:rPr>
        <w:tab/>
        <w:t>A</w:t>
      </w:r>
      <w:r w:rsidR="00C46A38" w:rsidRPr="003868B9">
        <w:rPr>
          <w:rFonts w:ascii="Times New Roman" w:hAnsi="Times New Roman" w:cs="Times New Roman"/>
        </w:rPr>
        <w:t>n internation</w:t>
      </w:r>
      <w:r w:rsidR="00473905" w:rsidRPr="003868B9">
        <w:rPr>
          <w:rFonts w:ascii="Times New Roman" w:hAnsi="Times New Roman" w:cs="Times New Roman"/>
        </w:rPr>
        <w:t>al</w:t>
      </w:r>
      <w:r w:rsidR="00C46A38" w:rsidRPr="003868B9">
        <w:rPr>
          <w:rFonts w:ascii="Times New Roman" w:hAnsi="Times New Roman" w:cs="Times New Roman"/>
        </w:rPr>
        <w:t xml:space="preserve"> intellectual and cultural movement supporting the use of science and techn</w:t>
      </w:r>
      <w:r w:rsidR="00473905" w:rsidRPr="003868B9">
        <w:rPr>
          <w:rFonts w:ascii="Times New Roman" w:hAnsi="Times New Roman" w:cs="Times New Roman"/>
        </w:rPr>
        <w:t>olo</w:t>
      </w:r>
      <w:r w:rsidRPr="003868B9">
        <w:rPr>
          <w:rFonts w:ascii="Times New Roman" w:hAnsi="Times New Roman" w:cs="Times New Roman"/>
        </w:rPr>
        <w:t xml:space="preserve">gy to improve human </w:t>
      </w:r>
      <w:r w:rsidR="00473905" w:rsidRPr="003868B9">
        <w:rPr>
          <w:rFonts w:ascii="Times New Roman" w:hAnsi="Times New Roman" w:cs="Times New Roman"/>
        </w:rPr>
        <w:t>intellectual, physical and psychological capacities.</w:t>
      </w:r>
    </w:p>
    <w:p w:rsidR="00473905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Singularity</w:t>
      </w:r>
      <w:r>
        <w:rPr>
          <w:rFonts w:ascii="Times New Roman" w:hAnsi="Times New Roman" w:cs="Times New Roman"/>
        </w:rPr>
        <w:tab/>
      </w:r>
      <w:r w:rsidR="00473905" w:rsidRPr="003868B9">
        <w:rPr>
          <w:rFonts w:ascii="Times New Roman" w:hAnsi="Times New Roman" w:cs="Times New Roman"/>
        </w:rPr>
        <w:t>A point in space and time at which gravitational forces cause matter to have infinite density and infinitesimal volume, and space and time to become infinitely distorted (e.g.</w:t>
      </w:r>
      <w:r>
        <w:rPr>
          <w:rFonts w:ascii="Times New Roman" w:hAnsi="Times New Roman" w:cs="Times New Roman"/>
        </w:rPr>
        <w:t>,</w:t>
      </w:r>
      <w:r w:rsidR="00473905" w:rsidRPr="003868B9">
        <w:rPr>
          <w:rFonts w:ascii="Times New Roman" w:hAnsi="Times New Roman" w:cs="Times New Roman"/>
        </w:rPr>
        <w:t xml:space="preserve"> black hole)</w:t>
      </w:r>
      <w:r>
        <w:rPr>
          <w:rFonts w:ascii="Times New Roman" w:hAnsi="Times New Roman" w:cs="Times New Roman"/>
        </w:rPr>
        <w:t>.</w:t>
      </w:r>
    </w:p>
    <w:p w:rsidR="00A3060C" w:rsidRPr="003868B9" w:rsidRDefault="003868B9" w:rsidP="003868B9">
      <w:pPr>
        <w:spacing w:after="8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Parallel Universe</w:t>
      </w:r>
      <w:r>
        <w:rPr>
          <w:rFonts w:ascii="Times New Roman" w:hAnsi="Times New Roman" w:cs="Times New Roman"/>
        </w:rPr>
        <w:tab/>
      </w:r>
      <w:r w:rsidR="00473905" w:rsidRPr="003868B9">
        <w:rPr>
          <w:rFonts w:ascii="Times New Roman" w:hAnsi="Times New Roman" w:cs="Times New Roman"/>
        </w:rPr>
        <w:t xml:space="preserve">A theory that there is a mirror universe involving two equal but opposite </w:t>
      </w:r>
      <w:r>
        <w:rPr>
          <w:rFonts w:ascii="Times New Roman" w:hAnsi="Times New Roman" w:cs="Times New Roman"/>
        </w:rPr>
        <w:t xml:space="preserve">beings where decisions made by </w:t>
      </w:r>
      <w:r w:rsidR="00473905" w:rsidRPr="003868B9">
        <w:rPr>
          <w:rFonts w:ascii="Times New Roman" w:hAnsi="Times New Roman" w:cs="Times New Roman"/>
          <w:i/>
        </w:rPr>
        <w:t>you</w:t>
      </w:r>
      <w:r w:rsidR="00473905" w:rsidRPr="003868B9">
        <w:rPr>
          <w:rFonts w:ascii="Times New Roman" w:hAnsi="Times New Roman" w:cs="Times New Roman"/>
        </w:rPr>
        <w:t xml:space="preserve"> are opposite </w:t>
      </w:r>
      <w:r>
        <w:rPr>
          <w:rFonts w:ascii="Times New Roman" w:hAnsi="Times New Roman" w:cs="Times New Roman"/>
        </w:rPr>
        <w:t xml:space="preserve">of those made by the </w:t>
      </w:r>
      <w:r w:rsidRPr="003868B9">
        <w:rPr>
          <w:rFonts w:ascii="Times New Roman" w:hAnsi="Times New Roman" w:cs="Times New Roman"/>
          <w:i/>
        </w:rPr>
        <w:t xml:space="preserve">alternate </w:t>
      </w:r>
      <w:r w:rsidR="00473905" w:rsidRPr="003868B9">
        <w:rPr>
          <w:rFonts w:ascii="Times New Roman" w:hAnsi="Times New Roman" w:cs="Times New Roman"/>
          <w:i/>
        </w:rPr>
        <w:t>you.</w:t>
      </w:r>
      <w:r w:rsidR="00473905" w:rsidRPr="003868B9">
        <w:rPr>
          <w:rFonts w:ascii="Times New Roman" w:hAnsi="Times New Roman" w:cs="Times New Roman"/>
        </w:rPr>
        <w:t xml:space="preserve">  </w:t>
      </w:r>
    </w:p>
    <w:p w:rsidR="00A3060C" w:rsidRPr="003868B9" w:rsidRDefault="003868B9" w:rsidP="003868B9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</w:t>
      </w:r>
    </w:p>
    <w:p w:rsidR="00A3060C" w:rsidRPr="003868B9" w:rsidRDefault="00A3060C" w:rsidP="00A3060C">
      <w:pPr>
        <w:rPr>
          <w:rFonts w:ascii="Times New Roman" w:hAnsi="Times New Roman" w:cs="Times New Roman"/>
          <w:sz w:val="24"/>
        </w:rPr>
      </w:pPr>
      <w:r w:rsidRPr="003868B9">
        <w:rPr>
          <w:rFonts w:ascii="Times New Roman" w:hAnsi="Times New Roman" w:cs="Times New Roman"/>
          <w:sz w:val="24"/>
        </w:rPr>
        <w:t xml:space="preserve">[1] </w:t>
      </w:r>
      <w:r w:rsidRPr="003868B9">
        <w:rPr>
          <w:rFonts w:ascii="Times New Roman" w:hAnsi="Times New Roman" w:cs="Times New Roman"/>
          <w:i/>
          <w:sz w:val="24"/>
        </w:rPr>
        <w:t xml:space="preserve">Fringe </w:t>
      </w:r>
      <w:r w:rsidRPr="003868B9">
        <w:rPr>
          <w:rFonts w:ascii="Times New Roman" w:hAnsi="Times New Roman" w:cs="Times New Roman"/>
          <w:sz w:val="24"/>
        </w:rPr>
        <w:t xml:space="preserve">(TV series), Wiki, </w:t>
      </w:r>
      <w:hyperlink r:id="rId8" w:history="1">
        <w:r w:rsidRPr="003868B9">
          <w:rPr>
            <w:rStyle w:val="Hyperlink"/>
            <w:rFonts w:ascii="Times New Roman" w:hAnsi="Times New Roman" w:cs="Times New Roman"/>
            <w:sz w:val="24"/>
          </w:rPr>
          <w:t>http://en.wikipedia.org/wiki/Fringe_(TV_series)</w:t>
        </w:r>
      </w:hyperlink>
    </w:p>
    <w:p w:rsidR="00A3060C" w:rsidRPr="003868B9" w:rsidRDefault="00A3060C" w:rsidP="00A3060C">
      <w:pPr>
        <w:rPr>
          <w:rFonts w:ascii="Times New Roman" w:hAnsi="Times New Roman" w:cs="Times New Roman"/>
          <w:sz w:val="24"/>
        </w:rPr>
      </w:pPr>
      <w:r w:rsidRPr="003868B9">
        <w:rPr>
          <w:rFonts w:ascii="Times New Roman" w:hAnsi="Times New Roman" w:cs="Times New Roman"/>
          <w:sz w:val="24"/>
        </w:rPr>
        <w:t xml:space="preserve">[2] </w:t>
      </w:r>
      <w:r w:rsidR="00641AF0" w:rsidRPr="003868B9">
        <w:rPr>
          <w:rFonts w:ascii="Times New Roman" w:hAnsi="Times New Roman" w:cs="Times New Roman"/>
          <w:sz w:val="24"/>
        </w:rPr>
        <w:t xml:space="preserve">Science of Fringe, </w:t>
      </w:r>
      <w:hyperlink r:id="rId9" w:history="1">
        <w:r w:rsidR="00641AF0" w:rsidRPr="003868B9">
          <w:rPr>
            <w:rStyle w:val="Hyperlink"/>
            <w:rFonts w:ascii="Times New Roman" w:hAnsi="Times New Roman" w:cs="Times New Roman"/>
            <w:sz w:val="24"/>
          </w:rPr>
          <w:t>http://www.fox.com/fringe/fringe-science</w:t>
        </w:r>
      </w:hyperlink>
    </w:p>
    <w:p w:rsidR="00641AF0" w:rsidRDefault="00641AF0" w:rsidP="00A3060C"/>
    <w:p w:rsidR="00641AF0" w:rsidRDefault="00641AF0" w:rsidP="00A3060C"/>
    <w:p w:rsidR="00A3060C" w:rsidRDefault="00A3060C" w:rsidP="00A3060C"/>
    <w:p w:rsidR="00473905" w:rsidRPr="00E50C13" w:rsidRDefault="00473905" w:rsidP="00A3060C">
      <w:r>
        <w:t xml:space="preserve"> </w:t>
      </w:r>
    </w:p>
    <w:sectPr w:rsidR="00473905" w:rsidRPr="00E50C1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B9" w:rsidRDefault="003868B9" w:rsidP="003868B9">
      <w:pPr>
        <w:spacing w:after="0"/>
      </w:pPr>
      <w:r>
        <w:separator/>
      </w:r>
    </w:p>
  </w:endnote>
  <w:endnote w:type="continuationSeparator" w:id="0">
    <w:p w:rsidR="003868B9" w:rsidRDefault="003868B9" w:rsidP="00386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B9" w:rsidRPr="003868B9" w:rsidRDefault="003868B9" w:rsidP="003868B9">
    <w:pPr>
      <w:pStyle w:val="Footer"/>
      <w:rPr>
        <w:rFonts w:ascii="Arial" w:hAnsi="Arial" w:cs="Arial"/>
        <w:b/>
        <w:sz w:val="20"/>
      </w:rPr>
    </w:pPr>
    <w:r w:rsidRPr="003868B9">
      <w:rPr>
        <w:rFonts w:ascii="Arial" w:hAnsi="Arial" w:cs="Arial"/>
        <w:b/>
        <w:sz w:val="20"/>
      </w:rPr>
      <w:t>Magic Magnetic Fluid Activity –</w:t>
    </w:r>
    <w:r>
      <w:rPr>
        <w:rFonts w:ascii="Arial" w:hAnsi="Arial" w:cs="Arial"/>
        <w:b/>
        <w:sz w:val="20"/>
      </w:rPr>
      <w:t xml:space="preserve"> </w:t>
    </w:r>
    <w:r w:rsidRPr="003868B9">
      <w:rPr>
        <w:rFonts w:ascii="Arial" w:hAnsi="Arial" w:cs="Arial"/>
        <w:b/>
        <w:sz w:val="20"/>
      </w:rPr>
      <w:t>Fringe Summary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3868B9">
      <w:rPr>
        <w:rFonts w:ascii="Arial" w:hAnsi="Arial" w:cs="Arial"/>
        <w:b/>
        <w:sz w:val="20"/>
      </w:rPr>
      <w:fldChar w:fldCharType="begin"/>
    </w:r>
    <w:r w:rsidRPr="003868B9">
      <w:rPr>
        <w:rFonts w:ascii="Arial" w:hAnsi="Arial" w:cs="Arial"/>
        <w:b/>
        <w:sz w:val="20"/>
      </w:rPr>
      <w:instrText xml:space="preserve"> PAGE   \* MERGEFORMAT </w:instrText>
    </w:r>
    <w:r w:rsidRPr="003868B9">
      <w:rPr>
        <w:rFonts w:ascii="Arial" w:hAnsi="Arial" w:cs="Arial"/>
        <w:b/>
        <w:sz w:val="20"/>
      </w:rPr>
      <w:fldChar w:fldCharType="separate"/>
    </w:r>
    <w:r w:rsidR="00B475FE">
      <w:rPr>
        <w:rFonts w:ascii="Arial" w:hAnsi="Arial" w:cs="Arial"/>
        <w:b/>
        <w:noProof/>
        <w:sz w:val="20"/>
      </w:rPr>
      <w:t>1</w:t>
    </w:r>
    <w:r w:rsidRPr="003868B9">
      <w:rPr>
        <w:rFonts w:ascii="Arial" w:hAnsi="Arial" w:cs="Arial"/>
        <w:b/>
        <w:noProof/>
        <w:sz w:val="20"/>
      </w:rPr>
      <w:fldChar w:fldCharType="end"/>
    </w:r>
  </w:p>
  <w:p w:rsidR="003868B9" w:rsidRDefault="00386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B9" w:rsidRDefault="003868B9" w:rsidP="003868B9">
      <w:pPr>
        <w:spacing w:after="0"/>
      </w:pPr>
      <w:r>
        <w:separator/>
      </w:r>
    </w:p>
  </w:footnote>
  <w:footnote w:type="continuationSeparator" w:id="0">
    <w:p w:rsidR="003868B9" w:rsidRDefault="003868B9" w:rsidP="003868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706"/>
    <w:multiLevelType w:val="hybridMultilevel"/>
    <w:tmpl w:val="3394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C5783"/>
    <w:multiLevelType w:val="hybridMultilevel"/>
    <w:tmpl w:val="019C1F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27"/>
    <w:rsid w:val="00290743"/>
    <w:rsid w:val="00337FF8"/>
    <w:rsid w:val="003868B9"/>
    <w:rsid w:val="00473905"/>
    <w:rsid w:val="00641AF0"/>
    <w:rsid w:val="00752D98"/>
    <w:rsid w:val="007D1E4B"/>
    <w:rsid w:val="00A3060C"/>
    <w:rsid w:val="00B475FE"/>
    <w:rsid w:val="00C46A38"/>
    <w:rsid w:val="00D42EDA"/>
    <w:rsid w:val="00DC0750"/>
    <w:rsid w:val="00E50C13"/>
    <w:rsid w:val="00F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F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F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60C"/>
    <w:rPr>
      <w:color w:val="800080" w:themeColor="followedHyperlink"/>
      <w:u w:val="single"/>
    </w:rPr>
  </w:style>
  <w:style w:type="paragraph" w:customStyle="1" w:styleId="Numbered">
    <w:name w:val="Numbered"/>
    <w:basedOn w:val="Normal"/>
    <w:rsid w:val="003868B9"/>
    <w:pPr>
      <w:tabs>
        <w:tab w:val="num" w:pos="360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8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68B9"/>
  </w:style>
  <w:style w:type="paragraph" w:styleId="Footer">
    <w:name w:val="footer"/>
    <w:basedOn w:val="Normal"/>
    <w:link w:val="FooterChar"/>
    <w:uiPriority w:val="99"/>
    <w:unhideWhenUsed/>
    <w:rsid w:val="003868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F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F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60C"/>
    <w:rPr>
      <w:color w:val="800080" w:themeColor="followedHyperlink"/>
      <w:u w:val="single"/>
    </w:rPr>
  </w:style>
  <w:style w:type="paragraph" w:customStyle="1" w:styleId="Numbered">
    <w:name w:val="Numbered"/>
    <w:basedOn w:val="Normal"/>
    <w:rsid w:val="003868B9"/>
    <w:pPr>
      <w:tabs>
        <w:tab w:val="num" w:pos="360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8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68B9"/>
  </w:style>
  <w:style w:type="paragraph" w:styleId="Footer">
    <w:name w:val="footer"/>
    <w:basedOn w:val="Normal"/>
    <w:link w:val="FooterChar"/>
    <w:uiPriority w:val="99"/>
    <w:unhideWhenUsed/>
    <w:rsid w:val="003868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ringe_(TV_series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x.com/fringe/fringe-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3743</Characters>
  <Application>Microsoft Office Word</Application>
  <DocSecurity>0</DocSecurity>
  <Lines>155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birdmarw</dc:creator>
  <cp:lastModifiedBy>YOWELL JANET LYNN</cp:lastModifiedBy>
  <cp:revision>2</cp:revision>
  <dcterms:created xsi:type="dcterms:W3CDTF">2012-10-30T21:45:00Z</dcterms:created>
  <dcterms:modified xsi:type="dcterms:W3CDTF">2012-10-30T21:45:00Z</dcterms:modified>
</cp:coreProperties>
</file>