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7462" w:rsidRPr="00B5733D" w:rsidRDefault="0003276C" w:rsidP="000327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20"/>
        </w:rPr>
      </w:pPr>
      <w:bookmarkStart w:id="0" w:name="_GoBack"/>
      <w:r w:rsidRPr="0003276C">
        <w:rPr>
          <w:rFonts w:ascii="Arial" w:eastAsia="Times New Roman" w:hAnsi="Arial" w:cs="Arial"/>
          <w:b/>
          <w:bCs/>
          <w:color w:val="auto"/>
          <w:sz w:val="32"/>
          <w:szCs w:val="20"/>
        </w:rPr>
        <w:t>Close Encounters of the Polymer Kind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 </w:t>
      </w:r>
      <w:r w:rsidR="00822565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Lesson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–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br/>
      </w:r>
      <w:r w:rsidR="005538BC" w:rsidRPr="001302C3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Close Encounters </w:t>
      </w:r>
      <w:r w:rsidR="00B5733D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Lesson Handout for Students </w:t>
      </w:r>
      <w:bookmarkEnd w:id="0"/>
      <w:r w:rsidR="00B5733D">
        <w:rPr>
          <w:rFonts w:ascii="Arial" w:eastAsia="Times New Roman" w:hAnsi="Arial" w:cs="Arial"/>
          <w:b/>
          <w:bCs/>
          <w:color w:val="auto"/>
          <w:sz w:val="32"/>
          <w:szCs w:val="20"/>
        </w:rPr>
        <w:br/>
      </w:r>
      <w:r w:rsidR="00B5733D" w:rsidRPr="00B5733D">
        <w:rPr>
          <w:rFonts w:ascii="Arial" w:eastAsia="Times New Roman" w:hAnsi="Arial" w:cs="Arial"/>
          <w:b/>
          <w:bCs/>
          <w:color w:val="FF0000"/>
          <w:sz w:val="32"/>
          <w:szCs w:val="20"/>
        </w:rPr>
        <w:t>–</w:t>
      </w:r>
      <w:r w:rsidR="00B5733D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 </w:t>
      </w:r>
      <w:r w:rsidR="00484746">
        <w:rPr>
          <w:rFonts w:ascii="Arial" w:eastAsia="Times New Roman" w:hAnsi="Arial" w:cs="Arial"/>
          <w:b/>
          <w:bCs/>
          <w:color w:val="FF0000"/>
          <w:sz w:val="32"/>
          <w:szCs w:val="20"/>
        </w:rPr>
        <w:t>Answer Key</w:t>
      </w:r>
    </w:p>
    <w:p w:rsidR="0003276C" w:rsidRPr="0003276C" w:rsidRDefault="0003276C" w:rsidP="000327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276C">
        <w:rPr>
          <w:rFonts w:ascii="Times New Roman" w:eastAsia="Times New Roman" w:hAnsi="Times New Roman" w:cs="Times New Roman"/>
          <w:b/>
          <w:sz w:val="24"/>
        </w:rPr>
        <w:t>Polymers</w:t>
      </w:r>
      <w:r w:rsidR="005538BC" w:rsidRPr="0003276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462" w:rsidRPr="00A41F28" w:rsidRDefault="005538BC" w:rsidP="00A41F2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1F28">
        <w:rPr>
          <w:rFonts w:ascii="Times New Roman" w:eastAsia="Times New Roman" w:hAnsi="Times New Roman" w:cs="Times New Roman"/>
          <w:b/>
          <w:sz w:val="24"/>
        </w:rPr>
        <w:t>Weissenberg</w:t>
      </w:r>
      <w:r w:rsidR="00BF3D0F" w:rsidRPr="00A41F28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287462" w:rsidRPr="0003276C" w:rsidRDefault="005538BC" w:rsidP="000327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276C">
        <w:rPr>
          <w:rFonts w:ascii="Times New Roman" w:eastAsia="Times New Roman" w:hAnsi="Times New Roman" w:cs="Times New Roman"/>
          <w:b/>
          <w:sz w:val="24"/>
        </w:rPr>
        <w:t>Entropy</w:t>
      </w:r>
    </w:p>
    <w:p w:rsidR="00287462" w:rsidRPr="0003276C" w:rsidRDefault="005538BC" w:rsidP="000327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3276C">
        <w:rPr>
          <w:rFonts w:ascii="Times New Roman" w:eastAsia="Times New Roman" w:hAnsi="Times New Roman" w:cs="Times New Roman"/>
          <w:b/>
          <w:sz w:val="24"/>
        </w:rPr>
        <w:t>Enthlapic</w:t>
      </w:r>
      <w:proofErr w:type="spellEnd"/>
      <w:r w:rsidRPr="0003276C">
        <w:rPr>
          <w:rFonts w:ascii="Times New Roman" w:eastAsia="Times New Roman" w:hAnsi="Times New Roman" w:cs="Times New Roman"/>
          <w:b/>
          <w:sz w:val="24"/>
        </w:rPr>
        <w:t xml:space="preserve"> Interactions</w:t>
      </w:r>
    </w:p>
    <w:p w:rsidR="00287462" w:rsidRPr="001302C3" w:rsidRDefault="005538BC" w:rsidP="001302C3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  <w:color w:val="auto"/>
        </w:rPr>
      </w:pPr>
      <w:r w:rsidRPr="001302C3">
        <w:rPr>
          <w:rFonts w:ascii="Arial" w:eastAsiaTheme="minorHAnsi" w:hAnsi="Arial" w:cs="Arial"/>
          <w:b/>
          <w:bCs/>
          <w:color w:val="auto"/>
        </w:rPr>
        <w:t>Assessment</w:t>
      </w:r>
    </w:p>
    <w:p w:rsidR="00437DF5" w:rsidRPr="00AF30BC" w:rsidRDefault="00437DF5" w:rsidP="00437DF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What did you observe in the Weissenberg Demo?</w:t>
      </w:r>
    </w:p>
    <w:p w:rsidR="00B5733D" w:rsidRPr="00F015B6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The polymer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goes up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 the Weissenberg Demo.</w:t>
      </w:r>
    </w:p>
    <w:p w:rsidR="00437DF5" w:rsidRPr="0003276C" w:rsidRDefault="00B5733D" w:rsidP="00437DF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 xml:space="preserve">In your own words, describe what </w:t>
      </w:r>
      <w:proofErr w:type="spellStart"/>
      <w:r w:rsidRPr="00AF30BC">
        <w:rPr>
          <w:rFonts w:ascii="Times New Roman" w:eastAsia="Times New Roman" w:hAnsi="Times New Roman" w:cs="Times New Roman"/>
        </w:rPr>
        <w:t>enthalpic</w:t>
      </w:r>
      <w:proofErr w:type="spellEnd"/>
      <w:r w:rsidRPr="00AF30BC">
        <w:rPr>
          <w:rFonts w:ascii="Times New Roman" w:eastAsia="Times New Roman" w:hAnsi="Times New Roman" w:cs="Times New Roman"/>
        </w:rPr>
        <w:t xml:space="preserve"> and entropic </w:t>
      </w:r>
      <w:r w:rsidRPr="0084210B">
        <w:rPr>
          <w:rFonts w:ascii="Times New Roman" w:eastAsia="Times New Roman" w:hAnsi="Times New Roman" w:cs="Times New Roman"/>
          <w:i/>
        </w:rPr>
        <w:t>interactions</w:t>
      </w:r>
      <w:r w:rsidRPr="00AF30BC">
        <w:rPr>
          <w:rFonts w:ascii="Times New Roman" w:eastAsia="Times New Roman" w:hAnsi="Times New Roman" w:cs="Times New Roman"/>
        </w:rPr>
        <w:t xml:space="preserve"> are?</w:t>
      </w:r>
    </w:p>
    <w:p w:rsidR="00B5733D" w:rsidRPr="00F015B6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Entropic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interactions between objects are the inherent desire for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disorder in the system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B5733D" w:rsidRPr="00F015B6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proofErr w:type="spellStart"/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Enthalpic</w:t>
      </w:r>
      <w:proofErr w:type="spellEnd"/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interactions are </w:t>
      </w:r>
      <w:r w:rsidRPr="00F015B6">
        <w:rPr>
          <w:rFonts w:ascii="Times New Roman" w:hAnsi="Times New Roman" w:cs="Times New Roman"/>
          <w:b/>
          <w:i/>
          <w:color w:val="FF0000"/>
          <w:u w:val="single"/>
        </w:rPr>
        <w:t>attractive and repulsive interactions</w:t>
      </w:r>
      <w:r w:rsidRPr="00F015B6">
        <w:rPr>
          <w:rFonts w:ascii="Times New Roman" w:hAnsi="Times New Roman" w:cs="Times New Roman"/>
          <w:b/>
          <w:color w:val="FF0000"/>
          <w:u w:val="single"/>
        </w:rPr>
        <w:t xml:space="preserve"> between neighboring objects.</w:t>
      </w:r>
    </w:p>
    <w:p w:rsidR="00437DF5" w:rsidRPr="00AF30BC" w:rsidRDefault="00437DF5" w:rsidP="00437DF5">
      <w:pPr>
        <w:pStyle w:val="ListParagraph"/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AF30BC">
        <w:rPr>
          <w:rFonts w:ascii="Times New Roman" w:eastAsia="Times New Roman" w:hAnsi="Times New Roman" w:cs="Times New Roman"/>
        </w:rPr>
        <w:t>Does nature want to maximize or minimize entropy?</w:t>
      </w:r>
      <w:r w:rsidRPr="00AF30BC">
        <w:rPr>
          <w:rFonts w:ascii="Times New Roman" w:eastAsia="Times New Roman" w:hAnsi="Times New Roman" w:cs="Times New Roman"/>
        </w:rPr>
        <w:tab/>
      </w:r>
    </w:p>
    <w:p w:rsidR="00B5733D" w:rsidRPr="00A702DE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Entropy should be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maximized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in the Weissenberg Demo.</w:t>
      </w:r>
    </w:p>
    <w:p w:rsidR="00287462" w:rsidRPr="00A41F28" w:rsidRDefault="005538BC" w:rsidP="00437DF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1F28">
        <w:rPr>
          <w:rFonts w:ascii="Times New Roman" w:eastAsia="Times New Roman" w:hAnsi="Times New Roman" w:cs="Times New Roman"/>
          <w:b/>
          <w:sz w:val="24"/>
        </w:rPr>
        <w:t>Barus (Die Swell)</w:t>
      </w:r>
      <w:r w:rsidR="00A41F28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287462" w:rsidRPr="001302C3" w:rsidRDefault="00A41F28" w:rsidP="00437DF5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Assessment</w:t>
      </w:r>
    </w:p>
    <w:p w:rsidR="00B5733D" w:rsidRDefault="00B5733D" w:rsidP="00B5733D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BF3D0F">
        <w:rPr>
          <w:rFonts w:ascii="Times New Roman" w:eastAsia="Times New Roman" w:hAnsi="Times New Roman" w:cs="Times New Roman"/>
        </w:rPr>
        <w:t>Which has more entropy available</w:t>
      </w:r>
      <w:r>
        <w:rPr>
          <w:rFonts w:ascii="Times New Roman" w:eastAsia="Times New Roman" w:hAnsi="Times New Roman" w:cs="Times New Roman"/>
        </w:rPr>
        <w:t>:</w:t>
      </w:r>
      <w:r w:rsidRPr="00BF3D0F">
        <w:rPr>
          <w:rFonts w:ascii="Times New Roman" w:eastAsia="Times New Roman" w:hAnsi="Times New Roman" w:cs="Times New Roman"/>
        </w:rPr>
        <w:t xml:space="preserve"> a chain that is forced to be straight or a chain that can freely move?</w:t>
      </w:r>
    </w:p>
    <w:p w:rsidR="00B5733D" w:rsidRPr="00A702DE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A chain that is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free to move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has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more entropy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available to them.</w:t>
      </w:r>
    </w:p>
    <w:p w:rsidR="00B5733D" w:rsidRDefault="00B5733D" w:rsidP="00B5733D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BF3D0F">
        <w:rPr>
          <w:rFonts w:ascii="Times New Roman" w:eastAsia="Times New Roman" w:hAnsi="Times New Roman" w:cs="Times New Roman"/>
        </w:rPr>
        <w:t>Explain why water does no</w:t>
      </w:r>
      <w:r>
        <w:rPr>
          <w:rFonts w:ascii="Times New Roman" w:eastAsia="Times New Roman" w:hAnsi="Times New Roman" w:cs="Times New Roman"/>
        </w:rPr>
        <w:t>t swell after exiting the die?</w:t>
      </w:r>
    </w:p>
    <w:p w:rsidR="00B5733D" w:rsidRPr="00A702DE" w:rsidRDefault="00B5733D" w:rsidP="00B5733D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Water is roughly linear and only bent slightly.  Therefore its state of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entropy is roughly the same</w:t>
      </w:r>
      <w:r w:rsidRPr="00A702DE">
        <w:rPr>
          <w:rFonts w:ascii="Times New Roman" w:hAnsi="Times New Roman" w:cs="Times New Roman"/>
          <w:b/>
          <w:color w:val="FF0000"/>
          <w:u w:val="single"/>
        </w:rPr>
        <w:t xml:space="preserve"> in the die as out of the die so it </w:t>
      </w:r>
      <w:r w:rsidRPr="00A702DE">
        <w:rPr>
          <w:rFonts w:ascii="Times New Roman" w:hAnsi="Times New Roman" w:cs="Times New Roman"/>
          <w:b/>
          <w:i/>
          <w:color w:val="FF0000"/>
          <w:u w:val="single"/>
        </w:rPr>
        <w:t>does not swell appreciably.</w:t>
      </w:r>
    </w:p>
    <w:p w:rsidR="00287462" w:rsidRPr="00A41F28" w:rsidRDefault="005538BC" w:rsidP="00B5733D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1F28">
        <w:rPr>
          <w:rFonts w:ascii="Times New Roman" w:eastAsia="Times New Roman" w:hAnsi="Times New Roman" w:cs="Times New Roman"/>
          <w:b/>
          <w:sz w:val="24"/>
        </w:rPr>
        <w:t>Kaye</w:t>
      </w:r>
      <w:r w:rsidR="00A41F28">
        <w:rPr>
          <w:rFonts w:ascii="Times New Roman" w:eastAsia="Times New Roman" w:hAnsi="Times New Roman" w:cs="Times New Roman"/>
          <w:b/>
          <w:sz w:val="24"/>
        </w:rPr>
        <w:t xml:space="preserve"> Effect</w:t>
      </w:r>
    </w:p>
    <w:p w:rsidR="00437DF5" w:rsidRPr="00437DF5" w:rsidRDefault="00437DF5" w:rsidP="00437DF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437DF5">
        <w:rPr>
          <w:rFonts w:ascii="Times New Roman" w:eastAsia="Times New Roman" w:hAnsi="Times New Roman" w:cs="Times New Roman"/>
        </w:rPr>
        <w:t xml:space="preserve">Write down your observations of the Kaye effect, as seen in the lesson video. </w:t>
      </w:r>
    </w:p>
    <w:p w:rsidR="00B5733D" w:rsidRPr="00B5733D" w:rsidRDefault="00B5733D" w:rsidP="00B5733D">
      <w:pPr>
        <w:tabs>
          <w:tab w:val="right" w:leader="underscore" w:pos="9360"/>
        </w:tabs>
        <w:spacing w:after="120"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B5733D">
        <w:rPr>
          <w:rFonts w:ascii="Times New Roman" w:hAnsi="Times New Roman" w:cs="Times New Roman"/>
          <w:b/>
          <w:color w:val="FF0000"/>
          <w:u w:val="single"/>
        </w:rPr>
        <w:t>Answers will vary.</w:t>
      </w:r>
    </w:p>
    <w:p w:rsidR="00437DF5" w:rsidRPr="00A41F28" w:rsidRDefault="00437DF5" w:rsidP="00437DF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Shear Thinning and </w:t>
      </w:r>
      <w:r w:rsidRPr="00A41F28">
        <w:rPr>
          <w:rFonts w:ascii="Times New Roman" w:eastAsia="Times New Roman" w:hAnsi="Times New Roman" w:cs="Times New Roman"/>
          <w:b/>
          <w:sz w:val="24"/>
        </w:rPr>
        <w:t>Shear Thickening</w:t>
      </w:r>
    </w:p>
    <w:p w:rsidR="00287462" w:rsidRPr="001302C3" w:rsidRDefault="00A41F28" w:rsidP="001302C3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Assessment</w:t>
      </w:r>
    </w:p>
    <w:p w:rsidR="00B5733D" w:rsidRPr="00B5733D" w:rsidRDefault="00B5733D" w:rsidP="00B5733D">
      <w:pPr>
        <w:numPr>
          <w:ilvl w:val="0"/>
          <w:numId w:val="13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 xml:space="preserve">Explain shear thinning?  </w:t>
      </w:r>
    </w:p>
    <w:p w:rsidR="00B5733D" w:rsidRPr="00B5733D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When a polymer shear thins it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acts like a lubricant and shears or slips or skips off the surface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B5733D" w:rsidRPr="00B5733D" w:rsidRDefault="00B5733D" w:rsidP="00B5733D">
      <w:pPr>
        <w:numPr>
          <w:ilvl w:val="0"/>
          <w:numId w:val="13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>Explain shear thickening?</w:t>
      </w:r>
    </w:p>
    <w:p w:rsidR="00B5733D" w:rsidRPr="00B5733D" w:rsidRDefault="00B5733D" w:rsidP="00B5733D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5733D">
        <w:rPr>
          <w:rFonts w:ascii="Times New Roman" w:hAnsi="Times New Roman" w:cs="Times New Roman"/>
          <w:b/>
          <w:color w:val="FF0000"/>
          <w:u w:val="single"/>
        </w:rPr>
        <w:lastRenderedPageBreak/>
        <w:t>When solid particles in solution align under shear they give ordered structured that restricts the flow of fluid.</w:t>
      </w:r>
    </w:p>
    <w:p w:rsidR="00287462" w:rsidRPr="001302C3" w:rsidRDefault="005538BC" w:rsidP="00B5733D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  <w:color w:val="auto"/>
        </w:rPr>
      </w:pPr>
      <w:r w:rsidRPr="001302C3">
        <w:rPr>
          <w:rFonts w:ascii="Arial" w:eastAsiaTheme="minorHAnsi" w:hAnsi="Arial" w:cs="Arial"/>
          <w:b/>
          <w:bCs/>
          <w:color w:val="auto"/>
        </w:rPr>
        <w:t>Real Life Example</w:t>
      </w:r>
    </w:p>
    <w:p w:rsidR="00984D3A" w:rsidRPr="00984D3A" w:rsidRDefault="00984D3A" w:rsidP="00984D3A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  <w:color w:val="auto"/>
        </w:rPr>
      </w:pPr>
      <w:r w:rsidRPr="00984D3A">
        <w:rPr>
          <w:rFonts w:ascii="Arial" w:eastAsiaTheme="minorHAnsi" w:hAnsi="Arial" w:cs="Arial"/>
          <w:b/>
          <w:bCs/>
          <w:color w:val="auto"/>
        </w:rPr>
        <w:t>Summary Assessment</w:t>
      </w:r>
    </w:p>
    <w:p w:rsidR="00287462" w:rsidRPr="00BF3D0F" w:rsidRDefault="005538BC" w:rsidP="0003276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F3D0F">
        <w:rPr>
          <w:rFonts w:ascii="Times New Roman" w:eastAsia="Times New Roman" w:hAnsi="Times New Roman" w:cs="Times New Roman"/>
        </w:rPr>
        <w:t xml:space="preserve">Answer the questions </w:t>
      </w:r>
      <w:r w:rsidR="00984D3A">
        <w:rPr>
          <w:rFonts w:ascii="Times New Roman" w:eastAsia="Times New Roman" w:hAnsi="Times New Roman" w:cs="Times New Roman"/>
        </w:rPr>
        <w:t>below</w:t>
      </w:r>
      <w:r w:rsidRPr="00BF3D0F">
        <w:rPr>
          <w:rFonts w:ascii="Times New Roman" w:eastAsia="Times New Roman" w:hAnsi="Times New Roman" w:cs="Times New Roman"/>
        </w:rPr>
        <w:t xml:space="preserve"> in complete sentences.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bookmarkStart w:id="1" w:name="h.ixrfu67626w8" w:colFirst="0" w:colLast="0"/>
      <w:bookmarkEnd w:id="1"/>
      <w:r w:rsidRPr="00B5733D">
        <w:rPr>
          <w:rFonts w:ascii="Times New Roman" w:eastAsia="Times New Roman" w:hAnsi="Times New Roman" w:cs="Times New Roman"/>
        </w:rPr>
        <w:t>In your own words, what are a thermoplastic and a thermoset? List one of each.</w:t>
      </w:r>
    </w:p>
    <w:p w:rsidR="00B5733D" w:rsidRPr="00B5733D" w:rsidRDefault="00B5733D" w:rsidP="00B5733D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2" w:name="h.5huf65z23ftw" w:colFirst="0" w:colLast="0"/>
      <w:bookmarkEnd w:id="2"/>
      <w:r w:rsidRPr="00B5733D">
        <w:rPr>
          <w:rFonts w:ascii="Times New Roman" w:hAnsi="Times New Roman" w:cs="Times New Roman"/>
          <w:b/>
          <w:color w:val="FF0000"/>
        </w:rPr>
        <w:t xml:space="preserve">A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thermoplastic</w:t>
      </w:r>
      <w:r w:rsidRPr="00B5733D">
        <w:rPr>
          <w:rFonts w:ascii="Times New Roman" w:hAnsi="Times New Roman" w:cs="Times New Roman"/>
          <w:b/>
          <w:color w:val="FF0000"/>
        </w:rPr>
        <w:t xml:space="preserve"> is a polymer system that consists of a collection of linear or nearly linear polymer chains that</w:t>
      </w:r>
      <w:r w:rsidRPr="00B5733D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B5733D">
        <w:rPr>
          <w:rFonts w:ascii="Times New Roman" w:hAnsi="Times New Roman" w:cs="Times New Roman"/>
          <w:b/>
          <w:color w:val="FF0000"/>
        </w:rPr>
        <w:t>can be reshaped with sufficient heat.</w:t>
      </w:r>
    </w:p>
    <w:p w:rsidR="00B5733D" w:rsidRPr="00B5733D" w:rsidRDefault="00B5733D" w:rsidP="00B5733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5733D" w:rsidRPr="00B5733D" w:rsidRDefault="00B5733D" w:rsidP="00B573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5733D">
        <w:rPr>
          <w:rFonts w:ascii="Times New Roman" w:hAnsi="Times New Roman" w:cs="Times New Roman"/>
          <w:b/>
          <w:color w:val="FF0000"/>
        </w:rPr>
        <w:t xml:space="preserve">A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thermoset</w:t>
      </w:r>
      <w:r w:rsidRPr="00B5733D">
        <w:rPr>
          <w:rFonts w:ascii="Times New Roman" w:hAnsi="Times New Roman" w:cs="Times New Roman"/>
          <w:b/>
          <w:color w:val="FF0000"/>
        </w:rPr>
        <w:t xml:space="preserve"> is a polymer that has been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cured (heated)</w:t>
      </w:r>
      <w:r w:rsidRPr="00B5733D">
        <w:rPr>
          <w:rFonts w:ascii="Times New Roman" w:hAnsi="Times New Roman" w:cs="Times New Roman"/>
          <w:b/>
          <w:color w:val="FF0000"/>
        </w:rPr>
        <w:t xml:space="preserve"> and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cannot be changed back</w:t>
      </w:r>
      <w:r w:rsidRPr="00B5733D">
        <w:rPr>
          <w:rFonts w:ascii="Times New Roman" w:hAnsi="Times New Roman" w:cs="Times New Roman"/>
          <w:b/>
          <w:color w:val="FF0000"/>
        </w:rPr>
        <w:t xml:space="preserve"> into its original form. The thermoset is 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>set</w:t>
      </w:r>
      <w:r w:rsidRPr="00B5733D">
        <w:rPr>
          <w:rFonts w:ascii="Times New Roman" w:hAnsi="Times New Roman" w:cs="Times New Roman"/>
          <w:b/>
          <w:color w:val="FF0000"/>
        </w:rPr>
        <w:t xml:space="preserve"> in its final form.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>Can you change the shape of a thermoset material?</w:t>
      </w:r>
    </w:p>
    <w:p w:rsidR="00B5733D" w:rsidRPr="00B5733D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3" w:name="h.d61l0neb2aa8" w:colFirst="0" w:colLast="0"/>
      <w:bookmarkStart w:id="4" w:name="h.8ouhu5cabf0v" w:colFirst="0" w:colLast="0"/>
      <w:bookmarkEnd w:id="3"/>
      <w:bookmarkEnd w:id="4"/>
      <w:r w:rsidRPr="00B5733D">
        <w:rPr>
          <w:rFonts w:ascii="Times New Roman" w:hAnsi="Times New Roman" w:cs="Times New Roman"/>
          <w:b/>
          <w:color w:val="FF0000"/>
          <w:u w:val="single"/>
        </w:rPr>
        <w:t>You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 xml:space="preserve"> cannot change the shape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 of a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thermoset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 material as it is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set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 xml:space="preserve">If you want a </w:t>
      </w:r>
      <w:r w:rsidRPr="00B5733D">
        <w:rPr>
          <w:rFonts w:ascii="Times New Roman" w:eastAsia="Times New Roman" w:hAnsi="Times New Roman" w:cs="Times New Roman"/>
          <w:i/>
        </w:rPr>
        <w:t>flexible</w:t>
      </w:r>
      <w:r w:rsidRPr="00B5733D">
        <w:rPr>
          <w:rFonts w:ascii="Times New Roman" w:eastAsia="Times New Roman" w:hAnsi="Times New Roman" w:cs="Times New Roman"/>
        </w:rPr>
        <w:t xml:space="preserve"> thermoset do you need a few or many connections?</w:t>
      </w:r>
    </w:p>
    <w:p w:rsidR="00B5733D" w:rsidRPr="00B5733D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5" w:name="h.vb41614vyxwr" w:colFirst="0" w:colLast="0"/>
      <w:bookmarkStart w:id="6" w:name="h.spz7v6wljvkp" w:colFirst="0" w:colLast="0"/>
      <w:bookmarkEnd w:id="5"/>
      <w:bookmarkEnd w:id="6"/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A thermoset with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fewer connections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 will be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more flexible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 xml:space="preserve">If you want a </w:t>
      </w:r>
      <w:r w:rsidRPr="00B5733D">
        <w:rPr>
          <w:rFonts w:ascii="Times New Roman" w:eastAsia="Times New Roman" w:hAnsi="Times New Roman" w:cs="Times New Roman"/>
          <w:i/>
        </w:rPr>
        <w:t>stiff</w:t>
      </w:r>
      <w:r w:rsidRPr="00B5733D">
        <w:rPr>
          <w:rFonts w:ascii="Times New Roman" w:eastAsia="Times New Roman" w:hAnsi="Times New Roman" w:cs="Times New Roman"/>
        </w:rPr>
        <w:t xml:space="preserve"> thermoset do you need a few or many connections?</w:t>
      </w:r>
    </w:p>
    <w:p w:rsidR="00B5733D" w:rsidRPr="00B5733D" w:rsidRDefault="00B5733D" w:rsidP="00B5733D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bookmarkStart w:id="7" w:name="h.uxm552rloi8j" w:colFirst="0" w:colLast="0"/>
      <w:bookmarkStart w:id="8" w:name="h.230j9npo7eoa" w:colFirst="0" w:colLast="0"/>
      <w:bookmarkEnd w:id="7"/>
      <w:bookmarkEnd w:id="8"/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A thermoset with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more connections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 will be </w:t>
      </w:r>
      <w:proofErr w:type="gramStart"/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more stiff</w:t>
      </w:r>
      <w:proofErr w:type="gramEnd"/>
      <w:r w:rsidRPr="00B5733D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>Are the crosslinks in thermosets physical entanglements or covalent bonds?</w:t>
      </w:r>
    </w:p>
    <w:p w:rsidR="00B5733D" w:rsidRPr="00B5733D" w:rsidRDefault="00B5733D" w:rsidP="00B5733D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bookmarkStart w:id="9" w:name="h.4z1i40uo58ln" w:colFirst="0" w:colLast="0"/>
      <w:bookmarkStart w:id="10" w:name="h.9d8arwg1rjns" w:colFirst="0" w:colLast="0"/>
      <w:bookmarkStart w:id="11" w:name="h.xepm9fn8gigl" w:colFirst="0" w:colLast="0"/>
      <w:bookmarkStart w:id="12" w:name="h.ywtsg4ae5ffz" w:colFirst="0" w:colLast="0"/>
      <w:bookmarkStart w:id="13" w:name="h.venaiyt0nqts" w:colFirst="0" w:colLast="0"/>
      <w:bookmarkStart w:id="14" w:name="h.5sk5jnwx3hl" w:colFirst="0" w:colLast="0"/>
      <w:bookmarkStart w:id="15" w:name="h.5rr9gyx27sr8" w:colFirst="0" w:colLast="0"/>
      <w:bookmarkStart w:id="16" w:name="h.7etfztdvwppl" w:colFirst="0" w:colLast="0"/>
      <w:bookmarkStart w:id="17" w:name="h.fxvp4onw9tso" w:colFirst="0" w:colLast="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Thermosets cross links are due to </w:t>
      </w:r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covalent</w:t>
      </w:r>
      <w:r w:rsidRPr="00B5733D">
        <w:rPr>
          <w:rFonts w:ascii="Times New Roman" w:hAnsi="Times New Roman" w:cs="Times New Roman"/>
          <w:b/>
          <w:color w:val="FF0000"/>
          <w:u w:val="single"/>
        </w:rPr>
        <w:t xml:space="preserve"> bonds.</w:t>
      </w:r>
    </w:p>
    <w:p w:rsidR="00B5733D" w:rsidRPr="00B5733D" w:rsidRDefault="00B5733D" w:rsidP="00B5733D">
      <w:pPr>
        <w:numPr>
          <w:ilvl w:val="0"/>
          <w:numId w:val="14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  <w:r w:rsidRPr="00B5733D">
        <w:rPr>
          <w:rFonts w:ascii="Times New Roman" w:eastAsia="Times New Roman" w:hAnsi="Times New Roman" w:cs="Times New Roman"/>
        </w:rPr>
        <w:t xml:space="preserve">When you have no loose ends, you have a </w:t>
      </w:r>
      <w:proofErr w:type="gramStart"/>
      <w:r w:rsidRPr="00B5733D">
        <w:rPr>
          <w:rFonts w:ascii="Times New Roman" w:hAnsi="Times New Roman" w:cs="Times New Roman"/>
          <w:b/>
          <w:i/>
          <w:color w:val="FF0000"/>
          <w:u w:val="single"/>
        </w:rPr>
        <w:t>stoichiometric</w:t>
      </w:r>
      <w:r w:rsidRPr="00B5733D">
        <w:rPr>
          <w:rFonts w:ascii="Times New Roman" w:hAnsi="Times New Roman" w:cs="Times New Roman"/>
        </w:rPr>
        <w:t xml:space="preserve"> </w:t>
      </w:r>
      <w:r w:rsidRPr="00B5733D">
        <w:t xml:space="preserve"> </w:t>
      </w:r>
      <w:r w:rsidRPr="00B5733D">
        <w:rPr>
          <w:rFonts w:ascii="Times New Roman" w:eastAsia="Times New Roman" w:hAnsi="Times New Roman" w:cs="Times New Roman"/>
        </w:rPr>
        <w:t>ratio</w:t>
      </w:r>
      <w:proofErr w:type="gramEnd"/>
      <w:r w:rsidRPr="00B5733D">
        <w:rPr>
          <w:rFonts w:ascii="Times New Roman" w:eastAsia="Times New Roman" w:hAnsi="Times New Roman" w:cs="Times New Roman"/>
        </w:rPr>
        <w:t xml:space="preserve"> of functional groups.</w:t>
      </w:r>
    </w:p>
    <w:p w:rsidR="00984D3A" w:rsidRPr="00984D3A" w:rsidRDefault="00984D3A" w:rsidP="00B5733D">
      <w:pPr>
        <w:spacing w:before="240" w:after="120" w:line="240" w:lineRule="auto"/>
        <w:contextualSpacing/>
        <w:rPr>
          <w:rFonts w:ascii="Times New Roman" w:eastAsia="Times New Roman" w:hAnsi="Times New Roman" w:cs="Times New Roman"/>
        </w:rPr>
      </w:pPr>
    </w:p>
    <w:sectPr w:rsidR="00984D3A" w:rsidRPr="00984D3A" w:rsidSect="0003276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34" w:rsidRDefault="004A2434" w:rsidP="0056570E">
      <w:pPr>
        <w:spacing w:after="0" w:line="240" w:lineRule="auto"/>
      </w:pPr>
      <w:r>
        <w:separator/>
      </w:r>
    </w:p>
  </w:endnote>
  <w:endnote w:type="continuationSeparator" w:id="0">
    <w:p w:rsidR="004A2434" w:rsidRDefault="004A2434" w:rsidP="0056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0E" w:rsidRPr="00484746" w:rsidRDefault="00484746" w:rsidP="00484746">
    <w:pPr>
      <w:pStyle w:val="Footer"/>
    </w:pPr>
    <w:r w:rsidRPr="0003276C">
      <w:rPr>
        <w:rFonts w:ascii="Arial" w:eastAsiaTheme="minorHAnsi" w:hAnsi="Arial" w:cs="Arial"/>
        <w:b/>
        <w:color w:val="auto"/>
        <w:sz w:val="20"/>
      </w:rPr>
      <w:t xml:space="preserve">Close Encounters of the Polymer Kind Lesson— Close Encounters </w:t>
    </w:r>
    <w:r>
      <w:rPr>
        <w:rFonts w:ascii="Arial" w:eastAsiaTheme="minorHAnsi" w:hAnsi="Arial" w:cs="Arial"/>
        <w:b/>
        <w:color w:val="auto"/>
        <w:sz w:val="20"/>
      </w:rPr>
      <w:t xml:space="preserve">Lesson Handout for </w:t>
    </w:r>
    <w:r>
      <w:rPr>
        <w:rFonts w:ascii="Arial" w:eastAsiaTheme="minorHAnsi" w:hAnsi="Arial" w:cs="Arial"/>
        <w:b/>
        <w:color w:val="auto"/>
        <w:sz w:val="20"/>
      </w:rPr>
      <w:br/>
      <w:t xml:space="preserve">Students </w:t>
    </w:r>
    <w:r w:rsidRPr="00484746">
      <w:rPr>
        <w:rFonts w:ascii="Arial" w:eastAsiaTheme="minorHAnsi" w:hAnsi="Arial" w:cs="Arial"/>
        <w:b/>
        <w:color w:val="FF0000"/>
        <w:sz w:val="20"/>
      </w:rPr>
      <w:t>– Answer Key</w:t>
    </w:r>
    <w:r>
      <w:rPr>
        <w:rFonts w:ascii="Arial" w:eastAsiaTheme="minorHAnsi" w:hAnsi="Arial" w:cs="Arial"/>
        <w:b/>
        <w:color w:val="FF0000"/>
        <w:sz w:val="20"/>
      </w:rPr>
      <w:tab/>
    </w:r>
    <w:r>
      <w:rPr>
        <w:rFonts w:ascii="Arial" w:eastAsiaTheme="minorHAnsi" w:hAnsi="Arial" w:cs="Arial"/>
        <w:b/>
        <w:color w:val="FF0000"/>
        <w:sz w:val="20"/>
      </w:rPr>
      <w:tab/>
    </w:r>
    <w:r w:rsidRPr="00484746">
      <w:rPr>
        <w:rFonts w:ascii="Arial" w:eastAsiaTheme="minorHAnsi" w:hAnsi="Arial" w:cs="Arial"/>
        <w:b/>
        <w:color w:val="auto"/>
        <w:sz w:val="20"/>
      </w:rPr>
      <w:fldChar w:fldCharType="begin"/>
    </w:r>
    <w:r w:rsidRPr="00484746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Pr="00484746">
      <w:rPr>
        <w:rFonts w:ascii="Arial" w:eastAsiaTheme="minorHAnsi" w:hAnsi="Arial" w:cs="Arial"/>
        <w:b/>
        <w:color w:val="auto"/>
        <w:sz w:val="20"/>
      </w:rPr>
      <w:fldChar w:fldCharType="separate"/>
    </w:r>
    <w:r>
      <w:rPr>
        <w:rFonts w:ascii="Arial" w:eastAsiaTheme="minorHAnsi" w:hAnsi="Arial" w:cs="Arial"/>
        <w:b/>
        <w:noProof/>
        <w:color w:val="auto"/>
        <w:sz w:val="20"/>
      </w:rPr>
      <w:t>2</w:t>
    </w:r>
    <w:r w:rsidRPr="00484746">
      <w:rPr>
        <w:rFonts w:ascii="Arial" w:eastAsiaTheme="minorHAnsi" w:hAnsi="Arial" w:cs="Arial"/>
        <w:b/>
        <w:noProof/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AA" w:rsidRPr="0003276C" w:rsidRDefault="00FA4CAA">
    <w:pPr>
      <w:pStyle w:val="Footer"/>
      <w:rPr>
        <w:rFonts w:ascii="Arial" w:eastAsiaTheme="minorHAnsi" w:hAnsi="Arial" w:cs="Arial"/>
        <w:b/>
        <w:color w:val="auto"/>
        <w:sz w:val="20"/>
      </w:rPr>
    </w:pPr>
    <w:r w:rsidRPr="0003276C">
      <w:rPr>
        <w:rFonts w:ascii="Arial" w:eastAsiaTheme="minorHAnsi" w:hAnsi="Arial" w:cs="Arial"/>
        <w:b/>
        <w:color w:val="auto"/>
        <w:sz w:val="20"/>
      </w:rPr>
      <w:t xml:space="preserve">Close Encounters of the Polymer Kind Lesson— Close Encounters </w:t>
    </w:r>
    <w:r w:rsidR="00484746">
      <w:rPr>
        <w:rFonts w:ascii="Arial" w:eastAsiaTheme="minorHAnsi" w:hAnsi="Arial" w:cs="Arial"/>
        <w:b/>
        <w:color w:val="auto"/>
        <w:sz w:val="20"/>
      </w:rPr>
      <w:t xml:space="preserve">Lesson Handout for </w:t>
    </w:r>
    <w:r w:rsidR="00484746">
      <w:rPr>
        <w:rFonts w:ascii="Arial" w:eastAsiaTheme="minorHAnsi" w:hAnsi="Arial" w:cs="Arial"/>
        <w:b/>
        <w:color w:val="auto"/>
        <w:sz w:val="20"/>
      </w:rPr>
      <w:br/>
      <w:t xml:space="preserve">Students </w:t>
    </w:r>
    <w:r w:rsidR="00484746" w:rsidRPr="00484746">
      <w:rPr>
        <w:rFonts w:ascii="Arial" w:eastAsiaTheme="minorHAnsi" w:hAnsi="Arial" w:cs="Arial"/>
        <w:b/>
        <w:color w:val="FF0000"/>
        <w:sz w:val="20"/>
      </w:rPr>
      <w:t>– Answer Key</w:t>
    </w:r>
    <w:r w:rsidR="00484746">
      <w:rPr>
        <w:rFonts w:ascii="Arial" w:eastAsiaTheme="minorHAnsi" w:hAnsi="Arial" w:cs="Arial"/>
        <w:b/>
        <w:color w:val="auto"/>
        <w:sz w:val="20"/>
      </w:rPr>
      <w:tab/>
    </w:r>
    <w:r w:rsidR="0003276C">
      <w:rPr>
        <w:rFonts w:ascii="Arial" w:eastAsiaTheme="minorHAnsi" w:hAnsi="Arial" w:cs="Arial"/>
        <w:b/>
        <w:color w:val="auto"/>
        <w:sz w:val="20"/>
      </w:rPr>
      <w:tab/>
    </w:r>
    <w:r w:rsidRPr="0003276C">
      <w:rPr>
        <w:rFonts w:ascii="Arial" w:eastAsiaTheme="minorHAnsi" w:hAnsi="Arial" w:cs="Arial"/>
        <w:b/>
        <w:color w:val="auto"/>
        <w:sz w:val="20"/>
      </w:rPr>
      <w:fldChar w:fldCharType="begin"/>
    </w:r>
    <w:r w:rsidRPr="0003276C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Pr="0003276C">
      <w:rPr>
        <w:rFonts w:ascii="Arial" w:eastAsiaTheme="minorHAnsi" w:hAnsi="Arial" w:cs="Arial"/>
        <w:b/>
        <w:color w:val="auto"/>
        <w:sz w:val="20"/>
      </w:rPr>
      <w:fldChar w:fldCharType="separate"/>
    </w:r>
    <w:r w:rsidR="00822565">
      <w:rPr>
        <w:rFonts w:ascii="Arial" w:eastAsiaTheme="minorHAnsi" w:hAnsi="Arial" w:cs="Arial"/>
        <w:b/>
        <w:noProof/>
        <w:color w:val="auto"/>
        <w:sz w:val="20"/>
      </w:rPr>
      <w:t>1</w:t>
    </w:r>
    <w:r w:rsidRPr="0003276C">
      <w:rPr>
        <w:rFonts w:ascii="Arial" w:eastAsiaTheme="minorHAnsi" w:hAnsi="Arial" w:cs="Arial"/>
        <w:b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34" w:rsidRDefault="004A2434" w:rsidP="0056570E">
      <w:pPr>
        <w:spacing w:after="0" w:line="240" w:lineRule="auto"/>
      </w:pPr>
      <w:r>
        <w:separator/>
      </w:r>
    </w:p>
  </w:footnote>
  <w:footnote w:type="continuationSeparator" w:id="0">
    <w:p w:rsidR="004A2434" w:rsidRDefault="004A2434" w:rsidP="0056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AA" w:rsidRPr="00FA4CAA" w:rsidRDefault="00FA4CAA" w:rsidP="00FA4CAA">
    <w:pPr>
      <w:tabs>
        <w:tab w:val="center" w:pos="4680"/>
        <w:tab w:val="right" w:pos="9360"/>
      </w:tabs>
      <w:spacing w:after="0" w:line="240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D15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840E3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A19A0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A3DF5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4">
    <w:nsid w:val="20BB5548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5">
    <w:nsid w:val="31F846FD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77BED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F18C9"/>
    <w:multiLevelType w:val="multilevel"/>
    <w:tmpl w:val="C2C81064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8">
    <w:nsid w:val="4ACE095C"/>
    <w:multiLevelType w:val="multilevel"/>
    <w:tmpl w:val="50AEB2B8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9">
    <w:nsid w:val="6AC2523A"/>
    <w:multiLevelType w:val="multilevel"/>
    <w:tmpl w:val="F384AC86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10">
    <w:nsid w:val="76737DFE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6E228F"/>
    <w:multiLevelType w:val="multilevel"/>
    <w:tmpl w:val="04B4E7A0"/>
    <w:lvl w:ilvl="0">
      <w:start w:val="1"/>
      <w:numFmt w:val="decimal"/>
      <w:lvlText w:val="%1."/>
      <w:lvlJc w:val="left"/>
      <w:pPr>
        <w:ind w:left="1080" w:firstLine="720"/>
      </w:pPr>
      <w:rPr>
        <w:rFonts w:asciiTheme="majorBidi" w:eastAsia="Arial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12">
    <w:nsid w:val="7B5E24EB"/>
    <w:multiLevelType w:val="multilevel"/>
    <w:tmpl w:val="9F0AADCC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abstractNum w:abstractNumId="13">
    <w:nsid w:val="7D1844B4"/>
    <w:multiLevelType w:val="hybridMultilevel"/>
    <w:tmpl w:val="8D989BF2"/>
    <w:lvl w:ilvl="0" w:tplc="673AB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62"/>
    <w:rsid w:val="0003276C"/>
    <w:rsid w:val="00102561"/>
    <w:rsid w:val="001302C3"/>
    <w:rsid w:val="00287462"/>
    <w:rsid w:val="002B10B9"/>
    <w:rsid w:val="00437DF5"/>
    <w:rsid w:val="00484746"/>
    <w:rsid w:val="004964B3"/>
    <w:rsid w:val="004A2434"/>
    <w:rsid w:val="004F2BC9"/>
    <w:rsid w:val="004F52C4"/>
    <w:rsid w:val="005538BC"/>
    <w:rsid w:val="0056570E"/>
    <w:rsid w:val="006C145C"/>
    <w:rsid w:val="006C54A0"/>
    <w:rsid w:val="00822565"/>
    <w:rsid w:val="00932A39"/>
    <w:rsid w:val="00984D3A"/>
    <w:rsid w:val="00A41F28"/>
    <w:rsid w:val="00A43A48"/>
    <w:rsid w:val="00B2735C"/>
    <w:rsid w:val="00B5733D"/>
    <w:rsid w:val="00BF3D0F"/>
    <w:rsid w:val="00D13D6B"/>
    <w:rsid w:val="00D30655"/>
    <w:rsid w:val="00D32BB7"/>
    <w:rsid w:val="00DA76BA"/>
    <w:rsid w:val="00DD2EA0"/>
    <w:rsid w:val="00F054BD"/>
    <w:rsid w:val="00F87DBF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570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3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56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570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3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Encounter of the Polymer Kind.docx</vt:lpstr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Encounter of the Polymer Kind.docx</dc:title>
  <dc:creator>Brian</dc:creator>
  <cp:lastModifiedBy>YOWELL JANET LYNN</cp:lastModifiedBy>
  <cp:revision>5</cp:revision>
  <dcterms:created xsi:type="dcterms:W3CDTF">2014-07-18T22:08:00Z</dcterms:created>
  <dcterms:modified xsi:type="dcterms:W3CDTF">2014-07-18T22:17:00Z</dcterms:modified>
</cp:coreProperties>
</file>