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D40C" w14:textId="5BD24216" w:rsidR="005C4DD6" w:rsidRPr="0088534A" w:rsidRDefault="00A244CB" w:rsidP="00CD489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Extension: Learning More About Metastasis and ECM Rigidity</w:t>
      </w:r>
      <w:r w:rsidR="00CD4897">
        <w:rPr>
          <w:rFonts w:eastAsia="Open Sans"/>
          <w:b/>
          <w:sz w:val="36"/>
          <w:szCs w:val="36"/>
        </w:rPr>
        <w:t xml:space="preserve"> </w:t>
      </w:r>
      <w:r w:rsidR="00CD4897" w:rsidRPr="00CD4897">
        <w:rPr>
          <w:rFonts w:eastAsia="Open Sans"/>
          <w:b/>
          <w:color w:val="FF0000"/>
          <w:sz w:val="36"/>
          <w:szCs w:val="36"/>
        </w:rPr>
        <w:t>Answer Key</w:t>
      </w:r>
    </w:p>
    <w:p w14:paraId="4ADCB771" w14:textId="77777777" w:rsidR="00A455F2" w:rsidRDefault="00EE480E" w:rsidP="00A455F2">
      <w:pPr>
        <w:ind w:right="-720" w:hanging="720"/>
        <w:rPr>
          <w:rFonts w:eastAsia="Open Sans"/>
          <w:i/>
          <w:lang w:val="en-US"/>
        </w:rPr>
      </w:pPr>
      <w:r>
        <w:rPr>
          <w:rFonts w:eastAsia="Open Sans"/>
          <w:lang w:val="en-US"/>
        </w:rPr>
        <w:t xml:space="preserve">Read </w:t>
      </w:r>
      <w:r w:rsidR="00A455F2" w:rsidRPr="00A455F2">
        <w:rPr>
          <w:rFonts w:eastAsia="Open Sans"/>
          <w:lang w:val="en-US"/>
        </w:rPr>
        <w:t>“</w:t>
      </w:r>
      <w:hyperlink r:id="rId7" w:history="1">
        <w:r w:rsidR="00A455F2" w:rsidRPr="00A455F2">
          <w:rPr>
            <w:rStyle w:val="Hyperlink"/>
            <w:rFonts w:eastAsia="Open Sans"/>
          </w:rPr>
          <w:t>Tension on gut muscles induces cell invasion in zebrafish intestine, mimicking cancer metastasis</w:t>
        </w:r>
      </w:hyperlink>
      <w:r w:rsidR="00A455F2">
        <w:rPr>
          <w:rFonts w:eastAsia="Open Sans"/>
          <w:i/>
          <w:lang w:val="en-US"/>
        </w:rPr>
        <w:t xml:space="preserve">” </w:t>
      </w:r>
    </w:p>
    <w:p w14:paraId="4421E44D" w14:textId="630E6C4B" w:rsidR="00EE480E" w:rsidRPr="00EE480E" w:rsidRDefault="00505DE5" w:rsidP="00A455F2">
      <w:pPr>
        <w:ind w:right="-720" w:hanging="720"/>
        <w:rPr>
          <w:rFonts w:eastAsia="Open Sans"/>
          <w:i/>
          <w:lang w:val="en-US"/>
        </w:rPr>
      </w:pPr>
      <w:r>
        <w:rPr>
          <w:rFonts w:eastAsia="Open Sans"/>
          <w:lang w:val="en-US"/>
        </w:rPr>
        <w:t>a</w:t>
      </w:r>
      <w:r w:rsidR="004F0E32" w:rsidRPr="004F0E32">
        <w:rPr>
          <w:rFonts w:eastAsia="Open Sans"/>
          <w:lang w:val="en-US"/>
        </w:rPr>
        <w:t>rticle</w:t>
      </w:r>
      <w:r w:rsidR="00A455F2">
        <w:rPr>
          <w:rFonts w:eastAsia="Open Sans"/>
          <w:lang w:val="en-US"/>
        </w:rPr>
        <w:t>.</w:t>
      </w:r>
    </w:p>
    <w:p w14:paraId="2439D1F3" w14:textId="77777777" w:rsidR="00A455F2" w:rsidRDefault="00A455F2" w:rsidP="004F0E32">
      <w:pPr>
        <w:ind w:right="-720" w:hanging="720"/>
        <w:rPr>
          <w:rFonts w:eastAsia="Open Sans"/>
          <w:lang w:val="en-US"/>
        </w:rPr>
      </w:pPr>
    </w:p>
    <w:p w14:paraId="624EB152" w14:textId="107644CB" w:rsidR="004F0E32" w:rsidRDefault="004F0E32" w:rsidP="004F0E32">
      <w:pPr>
        <w:ind w:right="-720" w:hanging="720"/>
        <w:rPr>
          <w:rFonts w:eastAsia="Open Sans"/>
          <w:lang w:val="en-US"/>
        </w:rPr>
      </w:pPr>
      <w:r>
        <w:rPr>
          <w:rFonts w:eastAsia="Open Sans"/>
          <w:lang w:val="en-US"/>
        </w:rPr>
        <w:t>Then a</w:t>
      </w:r>
      <w:r w:rsidRPr="00E93772">
        <w:rPr>
          <w:rFonts w:eastAsia="Open Sans"/>
          <w:lang w:val="en-US"/>
        </w:rPr>
        <w:t>nswer the following questions</w:t>
      </w:r>
      <w:r>
        <w:rPr>
          <w:rFonts w:eastAsia="Open Sans"/>
          <w:lang w:val="en-US"/>
        </w:rPr>
        <w:t>:</w:t>
      </w:r>
    </w:p>
    <w:p w14:paraId="2B7007C6" w14:textId="35F93986" w:rsidR="004F0E32" w:rsidRPr="004F0E32" w:rsidRDefault="004F0E32" w:rsidP="004F0E32">
      <w:pPr>
        <w:pStyle w:val="ListParagraph"/>
        <w:ind w:left="-360" w:right="-720"/>
        <w:rPr>
          <w:rFonts w:eastAsia="Open Sans"/>
          <w:lang w:val="en-US"/>
        </w:rPr>
      </w:pPr>
    </w:p>
    <w:p w14:paraId="03E6FB91" w14:textId="00FE3A93" w:rsidR="004F0E32" w:rsidRDefault="004F0E32" w:rsidP="004F0E32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4F0E32">
        <w:rPr>
          <w:rFonts w:eastAsia="Open Sans"/>
          <w:lang w:val="en-US"/>
        </w:rPr>
        <w:t>What changes occur to breast cancer cells when grown on 3</w:t>
      </w:r>
      <w:r w:rsidR="0066425A">
        <w:rPr>
          <w:rFonts w:eastAsia="Open Sans"/>
          <w:lang w:val="en-US"/>
        </w:rPr>
        <w:t>-D</w:t>
      </w:r>
      <w:r w:rsidRPr="004F0E32">
        <w:rPr>
          <w:rFonts w:eastAsia="Open Sans"/>
          <w:lang w:val="en-US"/>
        </w:rPr>
        <w:t xml:space="preserve"> gels of increasing rigidity?</w:t>
      </w:r>
    </w:p>
    <w:p w14:paraId="27CD6E5E" w14:textId="0DB95002" w:rsidR="00EE480E" w:rsidRDefault="00EE480E" w:rsidP="00EE480E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EE480E">
        <w:rPr>
          <w:rFonts w:eastAsia="Open Sans"/>
          <w:color w:val="FF0000"/>
          <w:lang w:val="en-US"/>
        </w:rPr>
        <w:t>Breast cancer cells grown on a 3-D gel have enhanced cell replication and decreased organization as rigidity increases</w:t>
      </w:r>
      <w:r>
        <w:rPr>
          <w:rFonts w:eastAsia="Open Sans"/>
          <w:color w:val="FF0000"/>
          <w:lang w:val="en-US"/>
        </w:rPr>
        <w:t>.</w:t>
      </w:r>
    </w:p>
    <w:p w14:paraId="193F1334" w14:textId="77777777" w:rsidR="00CD4897" w:rsidRPr="00EE480E" w:rsidRDefault="00CD4897" w:rsidP="00EE480E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4F4DABD6" w14:textId="293BA794" w:rsidR="004F0E32" w:rsidRDefault="004F0E32" w:rsidP="004F0E32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4F0E32">
        <w:rPr>
          <w:rFonts w:eastAsia="Open Sans"/>
          <w:lang w:val="en-US"/>
        </w:rPr>
        <w:t>How are the epithelial cells of the zebrafish able to invade the surrounding tissue?</w:t>
      </w:r>
    </w:p>
    <w:p w14:paraId="70989BD3" w14:textId="23D06764" w:rsidR="004D3FCA" w:rsidRDefault="004D3FCA" w:rsidP="004D3FCA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4D3FCA">
        <w:rPr>
          <w:rFonts w:eastAsia="Open Sans"/>
          <w:color w:val="FF0000"/>
          <w:lang w:val="en-US"/>
        </w:rPr>
        <w:t>During cell invasion, epithelial cells breach the basement membrane and invade the adjacent connective tissue where the organ's blood vessels and lymphatic channels are located</w:t>
      </w:r>
      <w:r>
        <w:rPr>
          <w:rFonts w:eastAsia="Open Sans"/>
          <w:color w:val="FF0000"/>
          <w:lang w:val="en-US"/>
        </w:rPr>
        <w:t>.</w:t>
      </w:r>
    </w:p>
    <w:p w14:paraId="0D1B3555" w14:textId="77777777" w:rsidR="00CD4897" w:rsidRPr="004D3FCA" w:rsidRDefault="00CD4897" w:rsidP="004D3FCA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71C6197D" w14:textId="2521CFD4" w:rsidR="004F0E32" w:rsidRDefault="004F0E32" w:rsidP="004F0E32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4F0E32">
        <w:rPr>
          <w:rFonts w:eastAsia="Open Sans"/>
          <w:lang w:val="en-US"/>
        </w:rPr>
        <w:t>What is meant by an invasive cancer?</w:t>
      </w:r>
    </w:p>
    <w:p w14:paraId="1D2EB921" w14:textId="67D9B4B9" w:rsidR="000C6993" w:rsidRDefault="000C6993" w:rsidP="000C6993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0C6993">
        <w:rPr>
          <w:rFonts w:eastAsia="Open Sans"/>
          <w:color w:val="FF0000"/>
          <w:lang w:val="en-US"/>
        </w:rPr>
        <w:t>This means that cells have broken out of the lobule where they began and have the potential to spread to the lymph nodes and other areas of the body.</w:t>
      </w:r>
    </w:p>
    <w:p w14:paraId="25F71BEA" w14:textId="77777777" w:rsidR="00CD4897" w:rsidRPr="000C6993" w:rsidRDefault="00CD4897" w:rsidP="000C6993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57CCCE10" w14:textId="022A37A4" w:rsidR="004F0E32" w:rsidRDefault="004F0E32" w:rsidP="004F0E32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4F0E32">
        <w:rPr>
          <w:rFonts w:eastAsia="Open Sans"/>
          <w:lang w:val="en-US"/>
        </w:rPr>
        <w:t>How is this related to human cancer?</w:t>
      </w:r>
    </w:p>
    <w:p w14:paraId="28A5395D" w14:textId="13F69968" w:rsidR="00A411E1" w:rsidRDefault="00A411E1" w:rsidP="00A411E1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A411E1">
        <w:rPr>
          <w:rFonts w:eastAsia="Open Sans"/>
          <w:color w:val="FF0000"/>
          <w:lang w:val="en-US"/>
        </w:rPr>
        <w:t>Invasive cancers are metastasis, which is spreading of cancer throughout the body. This article states that if the cancer protrusions can be blocked then the cancer spread could be slowed.</w:t>
      </w:r>
    </w:p>
    <w:p w14:paraId="7667E380" w14:textId="77777777" w:rsidR="00CD4897" w:rsidRPr="00A411E1" w:rsidRDefault="00CD4897" w:rsidP="00A411E1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670A2D2D" w14:textId="644E641C" w:rsidR="004F0E32" w:rsidRDefault="004F0E32" w:rsidP="004F0E32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4F0E32">
        <w:rPr>
          <w:rFonts w:eastAsia="Open Sans"/>
          <w:lang w:val="en-US"/>
        </w:rPr>
        <w:t xml:space="preserve">Use the diagram </w:t>
      </w:r>
      <w:r w:rsidR="00A411E1">
        <w:rPr>
          <w:rFonts w:eastAsia="Open Sans"/>
          <w:lang w:val="en-US"/>
        </w:rPr>
        <w:t xml:space="preserve">below </w:t>
      </w:r>
      <w:r w:rsidRPr="004F0E32">
        <w:rPr>
          <w:rFonts w:eastAsia="Open Sans"/>
          <w:lang w:val="en-US"/>
        </w:rPr>
        <w:t>and based on what you have learned in this lesson, explain why breast and lung cancer are more likely to metastasis then bone cancer?</w:t>
      </w:r>
    </w:p>
    <w:p w14:paraId="2E636A81" w14:textId="77777777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3B41C2D7" w14:textId="085674B1" w:rsidR="00A411E1" w:rsidRPr="004F0E32" w:rsidRDefault="003D2F25" w:rsidP="00A411E1">
      <w:pPr>
        <w:pStyle w:val="ListParagraph"/>
        <w:ind w:left="-360" w:right="-720"/>
        <w:rPr>
          <w:rFonts w:eastAsia="Open Sans"/>
          <w:lang w:val="en-US"/>
        </w:rPr>
      </w:pPr>
      <w:r w:rsidRPr="003D2F25">
        <w:rPr>
          <w:rFonts w:eastAsia="Open San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7C7614C" wp14:editId="464FFF4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34025" cy="2453005"/>
            <wp:effectExtent l="0" t="0" r="3175" b="10795"/>
            <wp:wrapThrough wrapText="bothSides">
              <wp:wrapPolygon edited="0">
                <wp:start x="0" y="0"/>
                <wp:lineTo x="0" y="21471"/>
                <wp:lineTo x="21513" y="21471"/>
                <wp:lineTo x="21513" y="0"/>
                <wp:lineTo x="0" y="0"/>
              </wp:wrapPolygon>
            </wp:wrapThrough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F25">
        <w:rPr>
          <w:rFonts w:eastAsia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F8A0F" wp14:editId="06024A07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90210" cy="345440"/>
                <wp:effectExtent l="0" t="0" r="0" b="1016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2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6584F" w14:textId="77777777" w:rsidR="003D2F25" w:rsidRPr="009B4DD2" w:rsidRDefault="003D2F25" w:rsidP="003D2F2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9B4DD2">
                              <w:rPr>
                                <w:sz w:val="15"/>
                                <w:szCs w:val="15"/>
                              </w:rPr>
                              <w:t xml:space="preserve">Cox, Thomas &amp; </w:t>
                            </w:r>
                            <w:proofErr w:type="spellStart"/>
                            <w:r w:rsidRPr="009B4DD2">
                              <w:rPr>
                                <w:sz w:val="15"/>
                                <w:szCs w:val="15"/>
                              </w:rPr>
                              <w:t>Erler</w:t>
                            </w:r>
                            <w:proofErr w:type="spellEnd"/>
                            <w:r w:rsidRPr="009B4DD2">
                              <w:rPr>
                                <w:sz w:val="15"/>
                                <w:szCs w:val="15"/>
                              </w:rPr>
                              <w:t xml:space="preserve">, Janine. (2011). Remodeling and homeostasis of the extracellular matrix: implications for fibrotic diseases and </w:t>
                            </w:r>
                            <w:proofErr w:type="gramStart"/>
                            <w:r w:rsidRPr="009B4DD2">
                              <w:rPr>
                                <w:sz w:val="15"/>
                                <w:szCs w:val="15"/>
                              </w:rPr>
                              <w:t>cancer..</w:t>
                            </w:r>
                            <w:proofErr w:type="gramEnd"/>
                            <w:r w:rsidRPr="009B4DD2">
                              <w:rPr>
                                <w:sz w:val="15"/>
                                <w:szCs w:val="15"/>
                              </w:rPr>
                              <w:t xml:space="preserve"> Disease models &amp; mechanisms. 4. 165-78. 10.1242/dmm.004077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F8A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4.35pt;width:432.3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" filled="f" stroked="f">
                <v:textbox>
                  <w:txbxContent>
                    <w:p w14:paraId="0366584F" w14:textId="77777777" w:rsidR="003D2F25" w:rsidRPr="009B4DD2" w:rsidRDefault="003D2F25" w:rsidP="003D2F25">
                      <w:pPr>
                        <w:rPr>
                          <w:sz w:val="15"/>
                          <w:szCs w:val="15"/>
                        </w:rPr>
                      </w:pPr>
                      <w:r w:rsidRPr="009B4DD2">
                        <w:rPr>
                          <w:sz w:val="15"/>
                          <w:szCs w:val="15"/>
                        </w:rPr>
                        <w:t xml:space="preserve">Cox, Thomas &amp; </w:t>
                      </w:r>
                      <w:proofErr w:type="spellStart"/>
                      <w:r w:rsidRPr="009B4DD2">
                        <w:rPr>
                          <w:sz w:val="15"/>
                          <w:szCs w:val="15"/>
                        </w:rPr>
                        <w:t>Erler</w:t>
                      </w:r>
                      <w:proofErr w:type="spellEnd"/>
                      <w:r w:rsidRPr="009B4DD2">
                        <w:rPr>
                          <w:sz w:val="15"/>
                          <w:szCs w:val="15"/>
                        </w:rPr>
                        <w:t xml:space="preserve">, Janine. (2011). Remodeling and homeostasis of the extracellular matrix: implications for fibrotic diseases and </w:t>
                      </w:r>
                      <w:proofErr w:type="gramStart"/>
                      <w:r w:rsidRPr="009B4DD2">
                        <w:rPr>
                          <w:sz w:val="15"/>
                          <w:szCs w:val="15"/>
                        </w:rPr>
                        <w:t>cancer..</w:t>
                      </w:r>
                      <w:proofErr w:type="gramEnd"/>
                      <w:r w:rsidRPr="009B4DD2">
                        <w:rPr>
                          <w:sz w:val="15"/>
                          <w:szCs w:val="15"/>
                        </w:rPr>
                        <w:t xml:space="preserve"> Disease models &amp; mechanisms. 4. 165-78. 10.1242/dmm.004077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C0EED" w14:textId="200CCF2D" w:rsidR="00A411E1" w:rsidRPr="00A411E1" w:rsidRDefault="00A411E1" w:rsidP="00A411E1">
      <w:pPr>
        <w:ind w:left="-720" w:right="-720"/>
        <w:rPr>
          <w:rFonts w:eastAsia="Open Sans"/>
          <w:lang w:val="en-US"/>
        </w:rPr>
      </w:pPr>
      <w:r>
        <w:rPr>
          <w:rFonts w:eastAsia="Open Sans"/>
          <w:lang w:val="en-US"/>
        </w:rPr>
        <w:t xml:space="preserve"> </w:t>
      </w:r>
    </w:p>
    <w:p w14:paraId="64ECADCE" w14:textId="77777777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0674CE09" w14:textId="77777777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07B1AA37" w14:textId="77777777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16CB74D6" w14:textId="77777777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47CA8611" w14:textId="77777777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13594A8C" w14:textId="77777777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478854B1" w14:textId="77777777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4D38048B" w14:textId="6544F29D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6D21DA09" w14:textId="36F60A55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5F9F25EA" w14:textId="5862632A" w:rsidR="00A411E1" w:rsidRPr="00A411E1" w:rsidRDefault="00A411E1" w:rsidP="00A411E1">
      <w:pPr>
        <w:ind w:left="-720" w:right="-720"/>
        <w:rPr>
          <w:rFonts w:eastAsia="Open Sans"/>
          <w:lang w:val="en-US"/>
        </w:rPr>
      </w:pPr>
    </w:p>
    <w:p w14:paraId="49A9D68F" w14:textId="77777777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707A2850" w14:textId="77777777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7B958836" w14:textId="77777777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3A554E6E" w14:textId="5E95CB8B" w:rsid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17F728B0" w14:textId="4F9789B0" w:rsidR="00A411E1" w:rsidRPr="00A411E1" w:rsidRDefault="00A411E1" w:rsidP="00A411E1">
      <w:pPr>
        <w:pStyle w:val="ListParagraph"/>
        <w:ind w:left="-360" w:right="-720"/>
        <w:rPr>
          <w:rFonts w:eastAsia="Open Sans"/>
          <w:color w:val="FF0000"/>
          <w:lang w:val="en-US"/>
        </w:rPr>
      </w:pPr>
      <w:r w:rsidRPr="00A411E1">
        <w:rPr>
          <w:rFonts w:eastAsia="Open Sans"/>
          <w:color w:val="FF0000"/>
          <w:lang w:val="en-US"/>
        </w:rPr>
        <w:lastRenderedPageBreak/>
        <w:t>These cancers are on softer matrixes, therefore have an easier time to form protrusions and therefore spread and metastasize.</w:t>
      </w:r>
    </w:p>
    <w:p w14:paraId="33AE73EE" w14:textId="77777777" w:rsidR="00A411E1" w:rsidRPr="00A411E1" w:rsidRDefault="00A411E1" w:rsidP="00A411E1">
      <w:pPr>
        <w:pStyle w:val="ListParagraph"/>
        <w:ind w:left="-360" w:right="-720"/>
        <w:rPr>
          <w:rFonts w:eastAsia="Open Sans"/>
          <w:lang w:val="en-US"/>
        </w:rPr>
      </w:pPr>
    </w:p>
    <w:p w14:paraId="45FEC673" w14:textId="7C770DA3" w:rsidR="00BD144C" w:rsidRDefault="004F0E32" w:rsidP="00BD144C">
      <w:pPr>
        <w:pStyle w:val="ListParagraph"/>
        <w:numPr>
          <w:ilvl w:val="0"/>
          <w:numId w:val="1"/>
        </w:numPr>
        <w:ind w:right="-720"/>
        <w:rPr>
          <w:rFonts w:eastAsia="Open Sans"/>
          <w:lang w:val="en-US"/>
        </w:rPr>
      </w:pPr>
      <w:r w:rsidRPr="004F0E32">
        <w:rPr>
          <w:rFonts w:eastAsia="Open Sans"/>
          <w:lang w:val="en-US"/>
        </w:rPr>
        <w:t xml:space="preserve">The data pictured </w:t>
      </w:r>
      <w:r w:rsidR="00BD144C">
        <w:rPr>
          <w:rFonts w:eastAsia="Open Sans"/>
          <w:lang w:val="en-US"/>
        </w:rPr>
        <w:t xml:space="preserve">below </w:t>
      </w:r>
      <w:r w:rsidRPr="004F0E32">
        <w:rPr>
          <w:rFonts w:eastAsia="Open Sans"/>
          <w:lang w:val="en-US"/>
        </w:rPr>
        <w:t>show the mutations found in various cancers, which are also varying in tissue stiffness. If the stiffness increases across the x-axis (the top here) from softer to stiffer tissues, what can you conclude about the relationship between mutation rate and tumor stiffness?</w:t>
      </w:r>
    </w:p>
    <w:p w14:paraId="632629A5" w14:textId="7988642B" w:rsidR="00BD144C" w:rsidRDefault="00BD144C" w:rsidP="00BD144C">
      <w:pPr>
        <w:pStyle w:val="ListParagraph"/>
        <w:ind w:left="-360" w:right="-720"/>
        <w:rPr>
          <w:rFonts w:eastAsia="Open Sans"/>
          <w:lang w:val="en-US"/>
        </w:rPr>
      </w:pPr>
    </w:p>
    <w:p w14:paraId="0077C288" w14:textId="7E3652FB" w:rsidR="00BD144C" w:rsidRDefault="00BD144C" w:rsidP="00BD144C">
      <w:pPr>
        <w:pStyle w:val="ListParagraph"/>
        <w:ind w:left="-360" w:right="-720"/>
        <w:rPr>
          <w:rFonts w:eastAsia="Open Sans"/>
          <w:lang w:val="en-US"/>
        </w:rPr>
      </w:pPr>
      <w:r w:rsidRPr="00BD144C">
        <w:rPr>
          <w:rFonts w:eastAsia="Open Sans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51A521C" wp14:editId="3E22BC6D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6357620" cy="2736850"/>
            <wp:effectExtent l="0" t="0" r="5080" b="6350"/>
            <wp:wrapThrough wrapText="bothSides">
              <wp:wrapPolygon edited="0">
                <wp:start x="0" y="0"/>
                <wp:lineTo x="0" y="21500"/>
                <wp:lineTo x="21553" y="21500"/>
                <wp:lineTo x="21553" y="0"/>
                <wp:lineTo x="0" y="0"/>
              </wp:wrapPolygon>
            </wp:wrapThrough>
            <wp:docPr id="5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close up of a 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62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44C">
        <w:rPr>
          <w:rFonts w:eastAsia="Open San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63788" wp14:editId="2A55A949">
                <wp:simplePos x="0" y="0"/>
                <wp:positionH relativeFrom="column">
                  <wp:posOffset>628650</wp:posOffset>
                </wp:positionH>
                <wp:positionV relativeFrom="paragraph">
                  <wp:posOffset>3144520</wp:posOffset>
                </wp:positionV>
                <wp:extent cx="5960745" cy="4597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E8718" w14:textId="77777777" w:rsidR="00BD144C" w:rsidRDefault="00BD144C" w:rsidP="00BD144C">
                            <w:pPr>
                              <w:pStyle w:val="Heading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Fonts w:eastAsia="Times New Roman"/>
                                <w:color w:val="131313"/>
                                <w:spacing w:val="-7"/>
                                <w:sz w:val="15"/>
                                <w:szCs w:val="15"/>
                              </w:rPr>
                            </w:pPr>
                            <w:r w:rsidRPr="008D5936">
                              <w:rPr>
                                <w:rFonts w:eastAsia="Times New Roman"/>
                                <w:color w:val="131313"/>
                                <w:spacing w:val="-7"/>
                                <w:sz w:val="15"/>
                                <w:szCs w:val="15"/>
                              </w:rPr>
                              <w:t>Constricted cell migration causes nuclear lamina damage, DNA breaks, and squeeze-out of repair factors</w:t>
                            </w:r>
                          </w:p>
                          <w:p w14:paraId="64415339" w14:textId="77777777" w:rsidR="00BD144C" w:rsidRPr="008D5936" w:rsidRDefault="00BD144C" w:rsidP="00BD144C">
                            <w:pPr>
                              <w:pStyle w:val="Heading1"/>
                              <w:shd w:val="clear" w:color="auto" w:fill="FFFFFF"/>
                              <w:spacing w:before="0" w:after="0"/>
                              <w:textAlignment w:val="baseline"/>
                              <w:rPr>
                                <w:rFonts w:eastAsia="Times New Roman"/>
                                <w:color w:val="131313"/>
                                <w:spacing w:val="-7"/>
                                <w:sz w:val="15"/>
                                <w:szCs w:val="15"/>
                              </w:rPr>
                            </w:pPr>
                            <w:r w:rsidRPr="008D5936">
                              <w:rPr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Jerome</w:t>
                            </w:r>
                            <w:r w:rsidRPr="008D5936">
                              <w:rPr>
                                <w:rStyle w:val="FooterChar"/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 </w:t>
                            </w:r>
                            <w:proofErr w:type="spellStart"/>
                            <w:r w:rsidRPr="008D5936">
                              <w:rPr>
                                <w:rStyle w:val="BalloonTextChar"/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Irianto</w:t>
                            </w:r>
                            <w:proofErr w:type="spellEnd"/>
                            <w:r w:rsidRPr="008D5936">
                              <w:rPr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, </w:t>
                            </w:r>
                            <w:r w:rsidRPr="008D5936">
                              <w:rPr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Charlotte R.</w:t>
                            </w:r>
                            <w:r w:rsidRPr="008D5936">
                              <w:rPr>
                                <w:rStyle w:val="FooterChar"/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 </w:t>
                            </w:r>
                            <w:r w:rsidRPr="008D5936">
                              <w:rPr>
                                <w:rStyle w:val="BalloonTextChar"/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Pfeifer</w:t>
                            </w:r>
                            <w:r w:rsidRPr="008D5936">
                              <w:rPr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, </w:t>
                            </w:r>
                            <w:proofErr w:type="spellStart"/>
                            <w:r w:rsidRPr="008D5936">
                              <w:rPr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Yuntao</w:t>
                            </w:r>
                            <w:proofErr w:type="spellEnd"/>
                            <w:r w:rsidRPr="008D5936">
                              <w:rPr>
                                <w:rStyle w:val="FooterChar"/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 </w:t>
                            </w:r>
                            <w:r w:rsidRPr="008D5936">
                              <w:rPr>
                                <w:rStyle w:val="BalloonTextChar"/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Xia</w:t>
                            </w:r>
                            <w:r w:rsidRPr="008D5936">
                              <w:rPr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, </w:t>
                            </w:r>
                            <w:proofErr w:type="spellStart"/>
                            <w:r w:rsidRPr="008D5936">
                              <w:rPr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Avathamsa</w:t>
                            </w:r>
                            <w:proofErr w:type="spellEnd"/>
                            <w:r w:rsidRPr="008D5936">
                              <w:rPr>
                                <w:rStyle w:val="FooterChar"/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 </w:t>
                            </w:r>
                            <w:proofErr w:type="spellStart"/>
                            <w:r w:rsidRPr="008D5936">
                              <w:rPr>
                                <w:rStyle w:val="BalloonTextChar"/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Athirasala</w:t>
                            </w:r>
                            <w:proofErr w:type="spellEnd"/>
                            <w:r w:rsidRPr="008D5936">
                              <w:rPr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, </w:t>
                            </w:r>
                            <w:r w:rsidRPr="008D5936">
                              <w:rPr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Irena L.</w:t>
                            </w:r>
                            <w:r w:rsidRPr="008D5936">
                              <w:rPr>
                                <w:rStyle w:val="FooterChar"/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 </w:t>
                            </w:r>
                            <w:proofErr w:type="spellStart"/>
                            <w:r w:rsidRPr="008D5936">
                              <w:rPr>
                                <w:rStyle w:val="BalloonTextChar"/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Ivanovska</w:t>
                            </w:r>
                            <w:proofErr w:type="spellEnd"/>
                            <w:r w:rsidRPr="008D5936">
                              <w:rPr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, </w:t>
                            </w:r>
                            <w:r w:rsidRPr="008D5936">
                              <w:rPr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Roger A.</w:t>
                            </w:r>
                            <w:r w:rsidRPr="008D5936">
                              <w:rPr>
                                <w:rStyle w:val="FooterChar"/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 </w:t>
                            </w:r>
                            <w:r w:rsidRPr="008D5936">
                              <w:rPr>
                                <w:rStyle w:val="BalloonTextChar"/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Greenberg</w:t>
                            </w:r>
                            <w:r w:rsidRPr="008D5936">
                              <w:rPr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, </w:t>
                            </w:r>
                            <w:r w:rsidRPr="008D5936">
                              <w:rPr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Dennis E.</w:t>
                            </w:r>
                            <w:r w:rsidRPr="008D5936">
                              <w:rPr>
                                <w:rStyle w:val="FooterChar"/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 </w:t>
                            </w:r>
                            <w:proofErr w:type="spellStart"/>
                            <w:r w:rsidRPr="008D5936">
                              <w:rPr>
                                <w:rStyle w:val="BalloonTextChar"/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Discher</w:t>
                            </w:r>
                            <w:proofErr w:type="spellEnd"/>
                          </w:p>
                          <w:p w14:paraId="39229D31" w14:textId="77777777" w:rsidR="00BD144C" w:rsidRPr="008D5936" w:rsidRDefault="00BD144C" w:rsidP="00BD144C">
                            <w:pPr>
                              <w:shd w:val="clear" w:color="auto" w:fill="FFFFFF"/>
                              <w:textAlignment w:val="baseline"/>
                              <w:rPr>
                                <w:rFonts w:ascii="Gill Sans MT" w:eastAsia="Times New Roman" w:hAnsi="Gill Sans MT"/>
                                <w:color w:val="333333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8D5936">
                              <w:rPr>
                                <w:rStyle w:val="UnresolvedMention1"/>
                                <w:rFonts w:ascii="inherit" w:eastAsia="Times New Roman" w:hAnsi="inherit"/>
                                <w:b/>
                                <w:bCs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doi</w:t>
                            </w:r>
                            <w:proofErr w:type="spellEnd"/>
                            <w:r w:rsidRPr="008D5936">
                              <w:rPr>
                                <w:rStyle w:val="UnresolvedMention1"/>
                                <w:rFonts w:ascii="inherit" w:eastAsia="Times New Roman" w:hAnsi="inherit"/>
                                <w:b/>
                                <w:bCs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:</w:t>
                            </w:r>
                            <w:r w:rsidRPr="008D5936">
                              <w:rPr>
                                <w:rStyle w:val="Hyperlink"/>
                                <w:rFonts w:ascii="inherit" w:eastAsia="Times New Roman" w:hAnsi="inherit"/>
                                <w:color w:val="333333"/>
                                <w:sz w:val="15"/>
                                <w:szCs w:val="15"/>
                                <w:bdr w:val="none" w:sz="0" w:space="0" w:color="auto" w:frame="1"/>
                              </w:rPr>
                              <w:t> https://doi.org/10.1101/035626</w:t>
                            </w:r>
                          </w:p>
                          <w:p w14:paraId="7FF53D1C" w14:textId="77777777" w:rsidR="00BD144C" w:rsidRDefault="00BD144C" w:rsidP="00BD144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3788" id="Text Box 8" o:spid="_x0000_s1027" type="#_x0000_t202" style="position:absolute;left:0;text-align:left;margin-left:49.5pt;margin-top:247.6pt;width:469.35pt;height:36.2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" filled="f" stroked="f">
                <v:textbox>
                  <w:txbxContent>
                    <w:p w14:paraId="0D6E8718" w14:textId="77777777" w:rsidR="00BD144C" w:rsidRDefault="00BD144C" w:rsidP="00BD144C">
                      <w:pPr>
                        <w:pStyle w:val="Heading1"/>
                        <w:shd w:val="clear" w:color="auto" w:fill="FFFFFF"/>
                        <w:spacing w:before="0" w:after="0"/>
                        <w:textAlignment w:val="baseline"/>
                        <w:rPr>
                          <w:rFonts w:eastAsia="Times New Roman"/>
                          <w:color w:val="131313"/>
                          <w:spacing w:val="-7"/>
                          <w:sz w:val="15"/>
                          <w:szCs w:val="15"/>
                        </w:rPr>
                      </w:pPr>
                      <w:r w:rsidRPr="008D5936">
                        <w:rPr>
                          <w:rFonts w:eastAsia="Times New Roman"/>
                          <w:color w:val="131313"/>
                          <w:spacing w:val="-7"/>
                          <w:sz w:val="15"/>
                          <w:szCs w:val="15"/>
                        </w:rPr>
                        <w:t>Constricted cell migration causes nuclear lamina damage, DNA breaks, and squeeze-out of repair factors</w:t>
                      </w:r>
                    </w:p>
                    <w:p w14:paraId="64415339" w14:textId="77777777" w:rsidR="00BD144C" w:rsidRPr="008D5936" w:rsidRDefault="00BD144C" w:rsidP="00BD144C">
                      <w:pPr>
                        <w:pStyle w:val="Heading1"/>
                        <w:shd w:val="clear" w:color="auto" w:fill="FFFFFF"/>
                        <w:spacing w:before="0" w:after="0"/>
                        <w:textAlignment w:val="baseline"/>
                        <w:rPr>
                          <w:rFonts w:eastAsia="Times New Roman"/>
                          <w:color w:val="131313"/>
                          <w:spacing w:val="-7"/>
                          <w:sz w:val="15"/>
                          <w:szCs w:val="15"/>
                        </w:rPr>
                      </w:pPr>
                      <w:r w:rsidRPr="008D5936">
                        <w:rPr>
                          <w:rStyle w:val="BalloonText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Jerome</w:t>
                      </w:r>
                      <w:r w:rsidRPr="008D5936">
                        <w:rPr>
                          <w:rStyle w:val="FooterCha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 </w:t>
                      </w:r>
                      <w:proofErr w:type="spellStart"/>
                      <w:r w:rsidRPr="008D5936">
                        <w:rPr>
                          <w:rStyle w:val="BalloonTextChar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Irianto</w:t>
                      </w:r>
                      <w:proofErr w:type="spellEnd"/>
                      <w:r w:rsidRPr="008D5936">
                        <w:rPr>
                          <w:rStyle w:val="Foote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, </w:t>
                      </w:r>
                      <w:r w:rsidRPr="008D5936">
                        <w:rPr>
                          <w:rStyle w:val="BalloonText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Charlotte R.</w:t>
                      </w:r>
                      <w:r w:rsidRPr="008D5936">
                        <w:rPr>
                          <w:rStyle w:val="FooterCha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 </w:t>
                      </w:r>
                      <w:r w:rsidRPr="008D5936">
                        <w:rPr>
                          <w:rStyle w:val="BalloonTextChar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Pfeifer</w:t>
                      </w:r>
                      <w:r w:rsidRPr="008D5936">
                        <w:rPr>
                          <w:rStyle w:val="Foote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, </w:t>
                      </w:r>
                      <w:proofErr w:type="spellStart"/>
                      <w:r w:rsidRPr="008D5936">
                        <w:rPr>
                          <w:rStyle w:val="BalloonText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Yuntao</w:t>
                      </w:r>
                      <w:proofErr w:type="spellEnd"/>
                      <w:r w:rsidRPr="008D5936">
                        <w:rPr>
                          <w:rStyle w:val="FooterCha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 </w:t>
                      </w:r>
                      <w:r w:rsidRPr="008D5936">
                        <w:rPr>
                          <w:rStyle w:val="BalloonTextChar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Xia</w:t>
                      </w:r>
                      <w:r w:rsidRPr="008D5936">
                        <w:rPr>
                          <w:rStyle w:val="Foote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, </w:t>
                      </w:r>
                      <w:proofErr w:type="spellStart"/>
                      <w:r w:rsidRPr="008D5936">
                        <w:rPr>
                          <w:rStyle w:val="BalloonText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Avathamsa</w:t>
                      </w:r>
                      <w:proofErr w:type="spellEnd"/>
                      <w:r w:rsidRPr="008D5936">
                        <w:rPr>
                          <w:rStyle w:val="FooterCha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 </w:t>
                      </w:r>
                      <w:proofErr w:type="spellStart"/>
                      <w:r w:rsidRPr="008D5936">
                        <w:rPr>
                          <w:rStyle w:val="BalloonTextChar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Athirasala</w:t>
                      </w:r>
                      <w:proofErr w:type="spellEnd"/>
                      <w:r w:rsidRPr="008D5936">
                        <w:rPr>
                          <w:rStyle w:val="Foote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, </w:t>
                      </w:r>
                      <w:r w:rsidRPr="008D5936">
                        <w:rPr>
                          <w:rStyle w:val="BalloonText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Irena L.</w:t>
                      </w:r>
                      <w:r w:rsidRPr="008D5936">
                        <w:rPr>
                          <w:rStyle w:val="FooterCha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 </w:t>
                      </w:r>
                      <w:proofErr w:type="spellStart"/>
                      <w:r w:rsidRPr="008D5936">
                        <w:rPr>
                          <w:rStyle w:val="BalloonTextChar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Ivanovska</w:t>
                      </w:r>
                      <w:proofErr w:type="spellEnd"/>
                      <w:r w:rsidRPr="008D5936">
                        <w:rPr>
                          <w:rStyle w:val="Foote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, </w:t>
                      </w:r>
                      <w:r w:rsidRPr="008D5936">
                        <w:rPr>
                          <w:rStyle w:val="BalloonText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Roger A.</w:t>
                      </w:r>
                      <w:r w:rsidRPr="008D5936">
                        <w:rPr>
                          <w:rStyle w:val="FooterCha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 </w:t>
                      </w:r>
                      <w:r w:rsidRPr="008D5936">
                        <w:rPr>
                          <w:rStyle w:val="BalloonTextChar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Greenberg</w:t>
                      </w:r>
                      <w:r w:rsidRPr="008D5936">
                        <w:rPr>
                          <w:rStyle w:val="Foote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, </w:t>
                      </w:r>
                      <w:r w:rsidRPr="008D5936">
                        <w:rPr>
                          <w:rStyle w:val="BalloonText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Dennis E.</w:t>
                      </w:r>
                      <w:r w:rsidRPr="008D5936">
                        <w:rPr>
                          <w:rStyle w:val="FooterChar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 </w:t>
                      </w:r>
                      <w:proofErr w:type="spellStart"/>
                      <w:r w:rsidRPr="008D5936">
                        <w:rPr>
                          <w:rStyle w:val="BalloonTextChar"/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Discher</w:t>
                      </w:r>
                      <w:proofErr w:type="spellEnd"/>
                    </w:p>
                    <w:p w14:paraId="39229D31" w14:textId="77777777" w:rsidR="00BD144C" w:rsidRPr="008D5936" w:rsidRDefault="00BD144C" w:rsidP="00BD144C">
                      <w:pPr>
                        <w:shd w:val="clear" w:color="auto" w:fill="FFFFFF"/>
                        <w:textAlignment w:val="baseline"/>
                        <w:rPr>
                          <w:rFonts w:ascii="Gill Sans MT" w:eastAsia="Times New Roman" w:hAnsi="Gill Sans MT"/>
                          <w:color w:val="333333"/>
                          <w:sz w:val="15"/>
                          <w:szCs w:val="15"/>
                        </w:rPr>
                      </w:pPr>
                      <w:proofErr w:type="spellStart"/>
                      <w:r w:rsidRPr="008D5936">
                        <w:rPr>
                          <w:rStyle w:val="UnresolvedMention"/>
                          <w:rFonts w:ascii="inherit" w:eastAsia="Times New Roman" w:hAnsi="inherit"/>
                          <w:b/>
                          <w:bCs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doi</w:t>
                      </w:r>
                      <w:proofErr w:type="spellEnd"/>
                      <w:r w:rsidRPr="008D5936">
                        <w:rPr>
                          <w:rStyle w:val="UnresolvedMention"/>
                          <w:rFonts w:ascii="inherit" w:eastAsia="Times New Roman" w:hAnsi="inherit"/>
                          <w:b/>
                          <w:bCs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:</w:t>
                      </w:r>
                      <w:r w:rsidRPr="008D5936">
                        <w:rPr>
                          <w:rStyle w:val="Hyperlink"/>
                          <w:rFonts w:ascii="inherit" w:eastAsia="Times New Roman" w:hAnsi="inherit"/>
                          <w:color w:val="333333"/>
                          <w:sz w:val="15"/>
                          <w:szCs w:val="15"/>
                          <w:bdr w:val="none" w:sz="0" w:space="0" w:color="auto" w:frame="1"/>
                        </w:rPr>
                        <w:t> https://doi.org/10.1101/035626</w:t>
                      </w:r>
                    </w:p>
                    <w:p w14:paraId="7FF53D1C" w14:textId="77777777" w:rsidR="00BD144C" w:rsidRDefault="00BD144C" w:rsidP="00BD144C"/>
                  </w:txbxContent>
                </v:textbox>
                <w10:wrap type="square"/>
              </v:shape>
            </w:pict>
          </mc:Fallback>
        </mc:AlternateContent>
      </w:r>
    </w:p>
    <w:p w14:paraId="328A4008" w14:textId="77777777" w:rsidR="00BD144C" w:rsidRDefault="00BD144C" w:rsidP="00BD144C">
      <w:pPr>
        <w:pStyle w:val="ListParagraph"/>
        <w:ind w:left="-360" w:right="-720"/>
        <w:rPr>
          <w:rFonts w:eastAsia="Open Sans"/>
          <w:lang w:val="en-US"/>
        </w:rPr>
      </w:pPr>
    </w:p>
    <w:p w14:paraId="0C6E51D9" w14:textId="77777777" w:rsidR="00BD144C" w:rsidRDefault="00BD144C" w:rsidP="00BD144C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54D8F284" w14:textId="77777777" w:rsidR="00BD144C" w:rsidRDefault="00BD144C" w:rsidP="00BD144C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26A0A8C3" w14:textId="77777777" w:rsidR="00BD144C" w:rsidRDefault="00BD144C" w:rsidP="00BD144C">
      <w:pPr>
        <w:pStyle w:val="ListParagraph"/>
        <w:ind w:left="-360" w:right="-720"/>
        <w:rPr>
          <w:rFonts w:eastAsia="Open Sans"/>
          <w:color w:val="FF0000"/>
          <w:lang w:val="en-US"/>
        </w:rPr>
      </w:pPr>
    </w:p>
    <w:p w14:paraId="35A068A7" w14:textId="21DC972F" w:rsidR="00BD144C" w:rsidRPr="00BD144C" w:rsidRDefault="00BD144C" w:rsidP="00BD144C">
      <w:pPr>
        <w:pStyle w:val="ListParagraph"/>
        <w:ind w:left="-360" w:right="-720"/>
        <w:rPr>
          <w:rFonts w:eastAsia="Open Sans"/>
          <w:lang w:val="en-US"/>
        </w:rPr>
      </w:pPr>
      <w:r w:rsidRPr="00BD144C">
        <w:rPr>
          <w:rFonts w:eastAsia="Open Sans"/>
          <w:color w:val="FF0000"/>
          <w:lang w:val="en-US"/>
        </w:rPr>
        <w:t>The stiffer the tissue the higher the rate of mutations</w:t>
      </w:r>
      <w:r>
        <w:rPr>
          <w:rFonts w:eastAsia="Open Sans"/>
          <w:color w:val="FF0000"/>
          <w:lang w:val="en-US"/>
        </w:rPr>
        <w:t>.</w:t>
      </w:r>
    </w:p>
    <w:p w14:paraId="4639E203" w14:textId="77777777" w:rsidR="00BD144C" w:rsidRPr="00BD144C" w:rsidRDefault="00BD144C" w:rsidP="00BD144C">
      <w:pPr>
        <w:ind w:right="-720"/>
        <w:rPr>
          <w:rFonts w:eastAsia="Open Sans"/>
          <w:color w:val="FF0000"/>
          <w:lang w:val="en-US"/>
        </w:rPr>
      </w:pPr>
    </w:p>
    <w:p w14:paraId="7198DA53" w14:textId="77777777" w:rsidR="005C4DD6" w:rsidRPr="004F0E32" w:rsidRDefault="005C4DD6" w:rsidP="004F0E32">
      <w:pPr>
        <w:ind w:left="-720" w:right="-720"/>
        <w:rPr>
          <w:rFonts w:eastAsia="Open Sans"/>
          <w:lang w:val="en-US"/>
        </w:rPr>
      </w:pPr>
    </w:p>
    <w:sectPr w:rsidR="005C4DD6" w:rsidRPr="004F0E3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2B4A" w14:textId="77777777" w:rsidR="00AA4FE3" w:rsidRDefault="00AA4FE3">
      <w:pPr>
        <w:spacing w:line="240" w:lineRule="auto"/>
      </w:pPr>
      <w:r>
        <w:separator/>
      </w:r>
    </w:p>
  </w:endnote>
  <w:endnote w:type="continuationSeparator" w:id="0">
    <w:p w14:paraId="1423EDBC" w14:textId="77777777" w:rsidR="00AA4FE3" w:rsidRDefault="00AA4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A75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8ECE5FC" wp14:editId="633FD12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705D4A" w14:textId="52BEED6E" w:rsidR="005C4DD6" w:rsidRDefault="00CD4897">
    <w:pPr>
      <w:ind w:left="-720" w:right="-720"/>
      <w:jc w:val="center"/>
      <w:rPr>
        <w:sz w:val="8"/>
        <w:szCs w:val="8"/>
      </w:rPr>
    </w:pPr>
    <w:r>
      <w:rPr>
        <w:sz w:val="8"/>
        <w:szCs w:val="8"/>
      </w:rPr>
      <w:t xml:space="preserve"> </w:t>
    </w:r>
  </w:p>
  <w:p w14:paraId="52B7D1FF" w14:textId="6E498197" w:rsidR="005C4DD6" w:rsidRDefault="00CD4897" w:rsidP="00CD489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Modeling Nuclear Damage from Cell Movement Activity - Extension Activity</w:t>
    </w:r>
    <w:r w:rsidR="00A13B8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4D11" w14:textId="77777777" w:rsidR="00AA4FE3" w:rsidRDefault="00AA4FE3">
      <w:pPr>
        <w:spacing w:line="240" w:lineRule="auto"/>
      </w:pPr>
      <w:r>
        <w:separator/>
      </w:r>
    </w:p>
  </w:footnote>
  <w:footnote w:type="continuationSeparator" w:id="0">
    <w:p w14:paraId="05BFC9CE" w14:textId="77777777" w:rsidR="00AA4FE3" w:rsidRDefault="00AA4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D81F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95CC8B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ED4BB9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22CD06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7BBA"/>
    <w:multiLevelType w:val="hybridMultilevel"/>
    <w:tmpl w:val="A3A0DCE0"/>
    <w:lvl w:ilvl="0" w:tplc="008A2CD8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67E46743"/>
    <w:multiLevelType w:val="hybridMultilevel"/>
    <w:tmpl w:val="072C6698"/>
    <w:lvl w:ilvl="0" w:tplc="E89895E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7285"/>
    <w:rsid w:val="000606DB"/>
    <w:rsid w:val="000C37FD"/>
    <w:rsid w:val="000C6993"/>
    <w:rsid w:val="0014381E"/>
    <w:rsid w:val="001B31EB"/>
    <w:rsid w:val="001D7ABC"/>
    <w:rsid w:val="002146F1"/>
    <w:rsid w:val="0025101D"/>
    <w:rsid w:val="002E4BE9"/>
    <w:rsid w:val="0034118D"/>
    <w:rsid w:val="0034555F"/>
    <w:rsid w:val="003D2F25"/>
    <w:rsid w:val="004D3FCA"/>
    <w:rsid w:val="004F0E32"/>
    <w:rsid w:val="00505DE5"/>
    <w:rsid w:val="005C4DD6"/>
    <w:rsid w:val="005E480A"/>
    <w:rsid w:val="0066425A"/>
    <w:rsid w:val="00677F12"/>
    <w:rsid w:val="006C41D3"/>
    <w:rsid w:val="00786128"/>
    <w:rsid w:val="00871A0A"/>
    <w:rsid w:val="0088534A"/>
    <w:rsid w:val="00A13B89"/>
    <w:rsid w:val="00A244CB"/>
    <w:rsid w:val="00A411E1"/>
    <w:rsid w:val="00A423E6"/>
    <w:rsid w:val="00A455F2"/>
    <w:rsid w:val="00A75742"/>
    <w:rsid w:val="00AA4FE3"/>
    <w:rsid w:val="00B2675B"/>
    <w:rsid w:val="00BC6178"/>
    <w:rsid w:val="00BD144C"/>
    <w:rsid w:val="00CD4897"/>
    <w:rsid w:val="00D640FF"/>
    <w:rsid w:val="00D72A47"/>
    <w:rsid w:val="00E62522"/>
    <w:rsid w:val="00E93772"/>
    <w:rsid w:val="00EE40EB"/>
    <w:rsid w:val="00EE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FD8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37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7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37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37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urekalert.org/pub_releases/2012-09/uops-tog090712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2021-05-10T15:29:00Z</dcterms:created>
  <dcterms:modified xsi:type="dcterms:W3CDTF">2021-05-20T17:32:00Z</dcterms:modified>
</cp:coreProperties>
</file>