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48EE" w14:textId="0BBD4A4D" w:rsidR="00F826AD" w:rsidRPr="00FC3734" w:rsidRDefault="00FC3734" w:rsidP="00233B33">
      <w:pPr>
        <w:spacing w:line="360" w:lineRule="auto"/>
        <w:ind w:right="-720" w:hanging="720"/>
        <w:jc w:val="center"/>
        <w:rPr>
          <w:b/>
          <w:sz w:val="36"/>
          <w:szCs w:val="36"/>
        </w:rPr>
      </w:pPr>
      <w:r w:rsidRPr="00FC3734">
        <w:rPr>
          <w:b/>
          <w:sz w:val="36"/>
          <w:szCs w:val="36"/>
        </w:rPr>
        <w:t xml:space="preserve">Mines to Mobiles </w:t>
      </w:r>
      <w:r w:rsidR="00795FD4" w:rsidRPr="00FC3734">
        <w:rPr>
          <w:b/>
          <w:sz w:val="36"/>
          <w:szCs w:val="36"/>
        </w:rPr>
        <w:t>P</w:t>
      </w:r>
      <w:r w:rsidR="00265137" w:rsidRPr="00FC3734">
        <w:rPr>
          <w:b/>
          <w:sz w:val="36"/>
          <w:szCs w:val="36"/>
        </w:rPr>
        <w:t>ost</w:t>
      </w:r>
      <w:r w:rsidR="00AE5395" w:rsidRPr="00FC3734">
        <w:rPr>
          <w:b/>
          <w:sz w:val="36"/>
          <w:szCs w:val="36"/>
        </w:rPr>
        <w:t xml:space="preserve"> </w:t>
      </w:r>
      <w:r w:rsidR="00265137" w:rsidRPr="00FC3734">
        <w:rPr>
          <w:b/>
          <w:sz w:val="36"/>
          <w:szCs w:val="36"/>
        </w:rPr>
        <w:t>Test</w:t>
      </w:r>
    </w:p>
    <w:p w14:paraId="64594A7B" w14:textId="77777777" w:rsidR="0096376C" w:rsidRPr="00564E63" w:rsidRDefault="0096376C" w:rsidP="00FC3734">
      <w:pPr>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What is an aqueous solution?</w:t>
      </w:r>
      <w:r w:rsidRPr="00564E63">
        <w:rPr>
          <w:rFonts w:ascii="MS Gothic" w:eastAsia="MS Gothic" w:hAnsi="MS Gothic" w:cs="MS Gothic" w:hint="eastAsia"/>
          <w:b/>
          <w:bCs/>
          <w:color w:val="000000"/>
          <w:lang w:val="en-US"/>
        </w:rPr>
        <w:t> </w:t>
      </w:r>
    </w:p>
    <w:p w14:paraId="508B4C77"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A solid mixture</w:t>
      </w:r>
      <w:r w:rsidRPr="00564E63">
        <w:rPr>
          <w:rFonts w:ascii="MS Gothic" w:eastAsia="MS Gothic" w:hAnsi="MS Gothic" w:cs="MS Gothic" w:hint="eastAsia"/>
          <w:color w:val="000000"/>
          <w:lang w:val="en-US"/>
        </w:rPr>
        <w:t> </w:t>
      </w:r>
    </w:p>
    <w:p w14:paraId="0B01593C" w14:textId="1566DA79"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 xml:space="preserve">A liquid mixture with water as </w:t>
      </w:r>
      <w:r w:rsidR="003C5EC3">
        <w:rPr>
          <w:color w:val="000000"/>
          <w:lang w:val="en-US"/>
        </w:rPr>
        <w:t>the solvent</w:t>
      </w:r>
    </w:p>
    <w:p w14:paraId="4DC90AC5"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A gas mixture</w:t>
      </w:r>
      <w:r w:rsidRPr="00564E63">
        <w:rPr>
          <w:rFonts w:ascii="MS Gothic" w:eastAsia="MS Gothic" w:hAnsi="MS Gothic" w:cs="MS Gothic" w:hint="eastAsia"/>
          <w:color w:val="000000"/>
          <w:lang w:val="en-US"/>
        </w:rPr>
        <w:t> </w:t>
      </w:r>
    </w:p>
    <w:p w14:paraId="75A63601" w14:textId="48DDA226"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A solution without any water</w:t>
      </w:r>
      <w:r w:rsidRPr="00564E63">
        <w:rPr>
          <w:rFonts w:ascii="MS Gothic" w:eastAsia="MS Gothic" w:hAnsi="MS Gothic" w:cs="MS Gothic" w:hint="eastAsia"/>
          <w:color w:val="000000"/>
          <w:lang w:val="en-US"/>
        </w:rPr>
        <w:t> </w:t>
      </w:r>
    </w:p>
    <w:p w14:paraId="79A268F0" w14:textId="77777777" w:rsidR="00233B33" w:rsidRPr="00564E63" w:rsidRDefault="00233B33" w:rsidP="00FC3734">
      <w:pPr>
        <w:tabs>
          <w:tab w:val="left" w:pos="940"/>
          <w:tab w:val="left" w:pos="1440"/>
        </w:tabs>
        <w:autoSpaceDE w:val="0"/>
        <w:autoSpaceDN w:val="0"/>
        <w:adjustRightInd w:val="0"/>
        <w:ind w:left="720"/>
        <w:rPr>
          <w:color w:val="000000"/>
          <w:lang w:val="en-US"/>
        </w:rPr>
      </w:pPr>
    </w:p>
    <w:p w14:paraId="3706F947" w14:textId="2346648B" w:rsidR="0096376C" w:rsidRPr="00564E63" w:rsidRDefault="0096376C" w:rsidP="00FC3734">
      <w:pPr>
        <w:numPr>
          <w:ilvl w:val="0"/>
          <w:numId w:val="11"/>
        </w:numPr>
        <w:tabs>
          <w:tab w:val="left" w:pos="940"/>
          <w:tab w:val="left" w:pos="1440"/>
        </w:tabs>
        <w:autoSpaceDE w:val="0"/>
        <w:autoSpaceDN w:val="0"/>
        <w:adjustRightInd w:val="0"/>
        <w:rPr>
          <w:color w:val="000000"/>
          <w:lang w:val="en-US"/>
        </w:rPr>
      </w:pPr>
      <w:r w:rsidRPr="00564E63">
        <w:rPr>
          <w:b/>
          <w:bCs/>
          <w:color w:val="000000"/>
          <w:lang w:val="en-US"/>
        </w:rPr>
        <w:t>In a saltwater solution, what is the solvent?</w:t>
      </w:r>
      <w:r w:rsidRPr="00564E63">
        <w:rPr>
          <w:rFonts w:ascii="MS Gothic" w:eastAsia="MS Gothic" w:hAnsi="MS Gothic" w:cs="MS Gothic" w:hint="eastAsia"/>
          <w:b/>
          <w:bCs/>
          <w:color w:val="000000"/>
          <w:lang w:val="en-US"/>
        </w:rPr>
        <w:t> </w:t>
      </w:r>
    </w:p>
    <w:p w14:paraId="2195D723"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Salt</w:t>
      </w:r>
      <w:r w:rsidRPr="00564E63">
        <w:rPr>
          <w:rFonts w:ascii="MS Gothic" w:eastAsia="MS Gothic" w:hAnsi="MS Gothic" w:cs="MS Gothic" w:hint="eastAsia"/>
          <w:color w:val="000000"/>
          <w:lang w:val="en-US"/>
        </w:rPr>
        <w:t> </w:t>
      </w:r>
    </w:p>
    <w:p w14:paraId="0C6B11FD"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Water</w:t>
      </w:r>
      <w:r w:rsidRPr="00564E63">
        <w:rPr>
          <w:rFonts w:ascii="MS Gothic" w:eastAsia="MS Gothic" w:hAnsi="MS Gothic" w:cs="MS Gothic" w:hint="eastAsia"/>
          <w:color w:val="000000"/>
          <w:lang w:val="en-US"/>
        </w:rPr>
        <w:t> </w:t>
      </w:r>
    </w:p>
    <w:p w14:paraId="029DDA33"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Both salt and water</w:t>
      </w:r>
      <w:r w:rsidRPr="00564E63">
        <w:rPr>
          <w:rFonts w:ascii="MS Gothic" w:eastAsia="MS Gothic" w:hAnsi="MS Gothic" w:cs="MS Gothic" w:hint="eastAsia"/>
          <w:color w:val="000000"/>
          <w:lang w:val="en-US"/>
        </w:rPr>
        <w:t> </w:t>
      </w:r>
    </w:p>
    <w:p w14:paraId="6BA8573C" w14:textId="342791A8" w:rsidR="00906682"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Neither salt nor water</w:t>
      </w:r>
      <w:r w:rsidRPr="00564E63">
        <w:rPr>
          <w:rFonts w:ascii="MS Gothic" w:eastAsia="MS Gothic" w:hAnsi="MS Gothic" w:cs="MS Gothic" w:hint="eastAsia"/>
          <w:color w:val="000000"/>
          <w:lang w:val="en-US"/>
        </w:rPr>
        <w:t> </w:t>
      </w:r>
    </w:p>
    <w:p w14:paraId="6D0BB36B" w14:textId="77777777" w:rsidR="00906682" w:rsidRPr="00564E63" w:rsidRDefault="00906682" w:rsidP="00FC3734">
      <w:pPr>
        <w:tabs>
          <w:tab w:val="left" w:pos="940"/>
          <w:tab w:val="left" w:pos="1440"/>
        </w:tabs>
        <w:autoSpaceDE w:val="0"/>
        <w:autoSpaceDN w:val="0"/>
        <w:adjustRightInd w:val="0"/>
        <w:ind w:left="720"/>
        <w:rPr>
          <w:color w:val="000000"/>
          <w:lang w:val="en-US"/>
        </w:rPr>
      </w:pPr>
    </w:p>
    <w:p w14:paraId="3509D28A" w14:textId="07DEB46B" w:rsidR="0096376C" w:rsidRPr="00564E63" w:rsidRDefault="0096376C" w:rsidP="00FC3734">
      <w:pPr>
        <w:pStyle w:val="ListParagraph"/>
        <w:numPr>
          <w:ilvl w:val="0"/>
          <w:numId w:val="11"/>
        </w:numPr>
        <w:tabs>
          <w:tab w:val="left" w:pos="940"/>
          <w:tab w:val="left" w:pos="1440"/>
        </w:tabs>
        <w:autoSpaceDE w:val="0"/>
        <w:autoSpaceDN w:val="0"/>
        <w:adjustRightInd w:val="0"/>
        <w:rPr>
          <w:color w:val="000000"/>
          <w:lang w:val="en-US"/>
        </w:rPr>
      </w:pPr>
      <w:r w:rsidRPr="00564E63">
        <w:rPr>
          <w:b/>
          <w:bCs/>
          <w:color w:val="000000"/>
          <w:lang w:val="en-US"/>
        </w:rPr>
        <w:t>In a saltwater solution, what is the solute?</w:t>
      </w:r>
      <w:r w:rsidRPr="00564E63">
        <w:rPr>
          <w:rFonts w:ascii="MS Gothic" w:eastAsia="MS Gothic" w:hAnsi="MS Gothic" w:cs="MS Gothic" w:hint="eastAsia"/>
          <w:b/>
          <w:bCs/>
          <w:color w:val="000000"/>
          <w:lang w:val="en-US"/>
        </w:rPr>
        <w:t> </w:t>
      </w:r>
    </w:p>
    <w:p w14:paraId="54DEB965"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Salt</w:t>
      </w:r>
      <w:r w:rsidRPr="00564E63">
        <w:rPr>
          <w:rFonts w:ascii="MS Gothic" w:eastAsia="MS Gothic" w:hAnsi="MS Gothic" w:cs="MS Gothic" w:hint="eastAsia"/>
          <w:color w:val="000000"/>
          <w:lang w:val="en-US"/>
        </w:rPr>
        <w:t> </w:t>
      </w:r>
    </w:p>
    <w:p w14:paraId="7F7B398B"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Water</w:t>
      </w:r>
      <w:r w:rsidRPr="00564E63">
        <w:rPr>
          <w:rFonts w:ascii="MS Gothic" w:eastAsia="MS Gothic" w:hAnsi="MS Gothic" w:cs="MS Gothic" w:hint="eastAsia"/>
          <w:color w:val="000000"/>
          <w:lang w:val="en-US"/>
        </w:rPr>
        <w:t> </w:t>
      </w:r>
    </w:p>
    <w:p w14:paraId="355B923E"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Both salt and water</w:t>
      </w:r>
      <w:r w:rsidRPr="00564E63">
        <w:rPr>
          <w:rFonts w:ascii="MS Gothic" w:eastAsia="MS Gothic" w:hAnsi="MS Gothic" w:cs="MS Gothic" w:hint="eastAsia"/>
          <w:color w:val="000000"/>
          <w:lang w:val="en-US"/>
        </w:rPr>
        <w:t> </w:t>
      </w:r>
    </w:p>
    <w:p w14:paraId="15061B09" w14:textId="6844F20B"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Neither salt nor water</w:t>
      </w:r>
      <w:r w:rsidRPr="00564E63">
        <w:rPr>
          <w:rFonts w:ascii="MS Gothic" w:eastAsia="MS Gothic" w:hAnsi="MS Gothic" w:cs="MS Gothic" w:hint="eastAsia"/>
          <w:color w:val="000000"/>
          <w:lang w:val="en-US"/>
        </w:rPr>
        <w:t> </w:t>
      </w:r>
    </w:p>
    <w:p w14:paraId="38067A52" w14:textId="77777777" w:rsidR="00906682" w:rsidRPr="00564E63" w:rsidRDefault="00906682" w:rsidP="00FC3734">
      <w:pPr>
        <w:tabs>
          <w:tab w:val="left" w:pos="940"/>
          <w:tab w:val="left" w:pos="1440"/>
        </w:tabs>
        <w:autoSpaceDE w:val="0"/>
        <w:autoSpaceDN w:val="0"/>
        <w:adjustRightInd w:val="0"/>
        <w:ind w:left="720"/>
        <w:rPr>
          <w:color w:val="000000"/>
          <w:lang w:val="en-US"/>
        </w:rPr>
      </w:pPr>
    </w:p>
    <w:p w14:paraId="2647D8D3" w14:textId="4CDE19DF" w:rsidR="0096376C" w:rsidRPr="00564E63" w:rsidRDefault="0096376C" w:rsidP="00FC3734">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What happens to the concentration of a solution if you add more solute without adding more solvent?</w:t>
      </w:r>
      <w:r w:rsidRPr="00564E63">
        <w:rPr>
          <w:rFonts w:ascii="MS Gothic" w:eastAsia="MS Gothic" w:hAnsi="MS Gothic" w:cs="MS Gothic" w:hint="eastAsia"/>
          <w:b/>
          <w:bCs/>
          <w:color w:val="000000"/>
          <w:lang w:val="en-US"/>
        </w:rPr>
        <w:t> </w:t>
      </w:r>
    </w:p>
    <w:p w14:paraId="2D55E51B"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It decreases</w:t>
      </w:r>
      <w:r w:rsidRPr="00564E63">
        <w:rPr>
          <w:rFonts w:ascii="MS Gothic" w:eastAsia="MS Gothic" w:hAnsi="MS Gothic" w:cs="MS Gothic" w:hint="eastAsia"/>
          <w:color w:val="000000"/>
          <w:lang w:val="en-US"/>
        </w:rPr>
        <w:t> </w:t>
      </w:r>
    </w:p>
    <w:p w14:paraId="5342F71A"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It stays the same</w:t>
      </w:r>
      <w:r w:rsidRPr="00564E63">
        <w:rPr>
          <w:rFonts w:ascii="MS Gothic" w:eastAsia="MS Gothic" w:hAnsi="MS Gothic" w:cs="MS Gothic" w:hint="eastAsia"/>
          <w:color w:val="000000"/>
          <w:lang w:val="en-US"/>
        </w:rPr>
        <w:t> </w:t>
      </w:r>
    </w:p>
    <w:p w14:paraId="4B0E866C"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It increases</w:t>
      </w:r>
      <w:r w:rsidRPr="00564E63">
        <w:rPr>
          <w:rFonts w:ascii="MS Gothic" w:eastAsia="MS Gothic" w:hAnsi="MS Gothic" w:cs="MS Gothic" w:hint="eastAsia"/>
          <w:color w:val="000000"/>
          <w:lang w:val="en-US"/>
        </w:rPr>
        <w:t> </w:t>
      </w:r>
    </w:p>
    <w:p w14:paraId="0747BF3F" w14:textId="6B8F6BF6"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It disappears</w:t>
      </w:r>
      <w:r w:rsidRPr="00564E63">
        <w:rPr>
          <w:rFonts w:ascii="MS Gothic" w:eastAsia="MS Gothic" w:hAnsi="MS Gothic" w:cs="MS Gothic" w:hint="eastAsia"/>
          <w:color w:val="000000"/>
          <w:lang w:val="en-US"/>
        </w:rPr>
        <w:t> </w:t>
      </w:r>
    </w:p>
    <w:p w14:paraId="782DA3D7" w14:textId="77777777" w:rsidR="00906682" w:rsidRPr="00564E63" w:rsidRDefault="00906682" w:rsidP="00FC3734">
      <w:pPr>
        <w:tabs>
          <w:tab w:val="left" w:pos="940"/>
          <w:tab w:val="left" w:pos="1440"/>
        </w:tabs>
        <w:autoSpaceDE w:val="0"/>
        <w:autoSpaceDN w:val="0"/>
        <w:adjustRightInd w:val="0"/>
        <w:ind w:left="720"/>
        <w:rPr>
          <w:color w:val="000000"/>
          <w:lang w:val="en-US"/>
        </w:rPr>
      </w:pPr>
    </w:p>
    <w:p w14:paraId="6680777A" w14:textId="16071A39" w:rsidR="0096376C" w:rsidRPr="00564E63" w:rsidRDefault="0096376C" w:rsidP="00FC3734">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Why do smaller-sized objects dissolve faster than larger-sized objects?</w:t>
      </w:r>
      <w:r w:rsidRPr="00564E63">
        <w:rPr>
          <w:rFonts w:ascii="MS Gothic" w:eastAsia="MS Gothic" w:hAnsi="MS Gothic" w:cs="MS Gothic" w:hint="eastAsia"/>
          <w:b/>
          <w:bCs/>
          <w:color w:val="000000"/>
          <w:lang w:val="en-US"/>
        </w:rPr>
        <w:t> </w:t>
      </w:r>
    </w:p>
    <w:p w14:paraId="697467DF"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Increased surface area increases the rate of dissolving</w:t>
      </w:r>
      <w:r w:rsidRPr="00564E63">
        <w:rPr>
          <w:rFonts w:ascii="MS Gothic" w:eastAsia="MS Gothic" w:hAnsi="MS Gothic" w:cs="MS Gothic" w:hint="eastAsia"/>
          <w:color w:val="000000"/>
          <w:lang w:val="en-US"/>
        </w:rPr>
        <w:t> </w:t>
      </w:r>
    </w:p>
    <w:p w14:paraId="31C1CD13"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Decreased surface area increases the rate of dissolving</w:t>
      </w:r>
      <w:r w:rsidRPr="00564E63">
        <w:rPr>
          <w:rFonts w:ascii="MS Gothic" w:eastAsia="MS Gothic" w:hAnsi="MS Gothic" w:cs="MS Gothic" w:hint="eastAsia"/>
          <w:color w:val="000000"/>
          <w:lang w:val="en-US"/>
        </w:rPr>
        <w:t> </w:t>
      </w:r>
    </w:p>
    <w:p w14:paraId="72E51D6D"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Increased surface area decreases the rate of dissolving</w:t>
      </w:r>
      <w:r w:rsidRPr="00564E63">
        <w:rPr>
          <w:rFonts w:ascii="MS Gothic" w:eastAsia="MS Gothic" w:hAnsi="MS Gothic" w:cs="MS Gothic" w:hint="eastAsia"/>
          <w:color w:val="000000"/>
          <w:lang w:val="en-US"/>
        </w:rPr>
        <w:t> </w:t>
      </w:r>
    </w:p>
    <w:p w14:paraId="34890720" w14:textId="77777777" w:rsidR="00906682"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Decreased surface area decreases the rate of dissolving</w:t>
      </w:r>
    </w:p>
    <w:p w14:paraId="50F27324" w14:textId="77777777" w:rsidR="00A84B6D" w:rsidRPr="00564E63" w:rsidRDefault="00A84B6D" w:rsidP="00FC3734">
      <w:pPr>
        <w:tabs>
          <w:tab w:val="left" w:pos="940"/>
          <w:tab w:val="left" w:pos="1440"/>
        </w:tabs>
        <w:autoSpaceDE w:val="0"/>
        <w:autoSpaceDN w:val="0"/>
        <w:adjustRightInd w:val="0"/>
        <w:rPr>
          <w:color w:val="000000"/>
          <w:lang w:val="en-US"/>
        </w:rPr>
      </w:pPr>
    </w:p>
    <w:p w14:paraId="4F482A03" w14:textId="036FCDA7" w:rsidR="0096376C" w:rsidRPr="00564E63" w:rsidRDefault="0096376C" w:rsidP="00FC3734">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What does it mean to dilute a solution?</w:t>
      </w:r>
      <w:r w:rsidRPr="00564E63">
        <w:rPr>
          <w:rFonts w:ascii="MS Gothic" w:eastAsia="MS Gothic" w:hAnsi="MS Gothic" w:cs="MS Gothic" w:hint="eastAsia"/>
          <w:b/>
          <w:bCs/>
          <w:color w:val="000000"/>
          <w:lang w:val="en-US"/>
        </w:rPr>
        <w:t> </w:t>
      </w:r>
    </w:p>
    <w:p w14:paraId="1E808F75"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To add more solute to it</w:t>
      </w:r>
      <w:r w:rsidRPr="00564E63">
        <w:rPr>
          <w:rFonts w:ascii="MS Gothic" w:eastAsia="MS Gothic" w:hAnsi="MS Gothic" w:cs="MS Gothic" w:hint="eastAsia"/>
          <w:color w:val="000000"/>
          <w:lang w:val="en-US"/>
        </w:rPr>
        <w:t> </w:t>
      </w:r>
    </w:p>
    <w:p w14:paraId="450C313A"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To add more solvent to it</w:t>
      </w:r>
      <w:r w:rsidRPr="00564E63">
        <w:rPr>
          <w:rFonts w:ascii="MS Gothic" w:eastAsia="MS Gothic" w:hAnsi="MS Gothic" w:cs="MS Gothic" w:hint="eastAsia"/>
          <w:color w:val="000000"/>
          <w:lang w:val="en-US"/>
        </w:rPr>
        <w:t> </w:t>
      </w:r>
    </w:p>
    <w:p w14:paraId="7FC960F9" w14:textId="77777777"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To take away some solvent</w:t>
      </w:r>
      <w:r w:rsidRPr="00564E63">
        <w:rPr>
          <w:rFonts w:ascii="MS Gothic" w:eastAsia="MS Gothic" w:hAnsi="MS Gothic" w:cs="MS Gothic" w:hint="eastAsia"/>
          <w:color w:val="000000"/>
          <w:lang w:val="en-US"/>
        </w:rPr>
        <w:t> </w:t>
      </w:r>
    </w:p>
    <w:p w14:paraId="6B9A27AA" w14:textId="40F16A9B"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To take away some solute</w:t>
      </w:r>
      <w:r w:rsidRPr="00564E63">
        <w:rPr>
          <w:rFonts w:ascii="MS Gothic" w:eastAsia="MS Gothic" w:hAnsi="MS Gothic" w:cs="MS Gothic" w:hint="eastAsia"/>
          <w:color w:val="000000"/>
          <w:lang w:val="en-US"/>
        </w:rPr>
        <w:t> </w:t>
      </w:r>
    </w:p>
    <w:p w14:paraId="0893A5BD" w14:textId="77777777" w:rsidR="00906682" w:rsidRPr="00564E63" w:rsidRDefault="00906682" w:rsidP="00FC3734">
      <w:pPr>
        <w:tabs>
          <w:tab w:val="left" w:pos="940"/>
          <w:tab w:val="left" w:pos="1440"/>
        </w:tabs>
        <w:autoSpaceDE w:val="0"/>
        <w:autoSpaceDN w:val="0"/>
        <w:adjustRightInd w:val="0"/>
        <w:ind w:left="720"/>
        <w:rPr>
          <w:color w:val="000000"/>
          <w:lang w:val="en-US"/>
        </w:rPr>
      </w:pPr>
    </w:p>
    <w:p w14:paraId="13F0A4AA" w14:textId="17F5DB73" w:rsidR="0096376C" w:rsidRPr="00564E63" w:rsidRDefault="0096376C" w:rsidP="00FC3734">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lastRenderedPageBreak/>
        <w:t xml:space="preserve">You are trying to get </w:t>
      </w:r>
      <w:r w:rsidR="0061632F">
        <w:rPr>
          <w:b/>
          <w:bCs/>
          <w:color w:val="000000"/>
          <w:lang w:val="en-US"/>
        </w:rPr>
        <w:t>c</w:t>
      </w:r>
      <w:r w:rsidR="00564E63" w:rsidRPr="00564E63">
        <w:rPr>
          <w:b/>
          <w:bCs/>
          <w:color w:val="000000"/>
          <w:lang w:val="en-US"/>
        </w:rPr>
        <w:t>alcium metal to dissolve in acid</w:t>
      </w:r>
      <w:r w:rsidRPr="00564E63">
        <w:rPr>
          <w:b/>
          <w:bCs/>
          <w:color w:val="000000"/>
          <w:lang w:val="en-US"/>
        </w:rPr>
        <w:t>. What would be the best way to agitate the solution?</w:t>
      </w:r>
      <w:r w:rsidRPr="00564E63">
        <w:rPr>
          <w:rFonts w:ascii="MS Gothic" w:eastAsia="MS Gothic" w:hAnsi="MS Gothic" w:cs="MS Gothic" w:hint="eastAsia"/>
          <w:b/>
          <w:bCs/>
          <w:color w:val="000000"/>
          <w:lang w:val="en-US"/>
        </w:rPr>
        <w:t> </w:t>
      </w:r>
    </w:p>
    <w:p w14:paraId="11E9C3A2" w14:textId="798BBF9B"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Gently swirl the cup 3 times</w:t>
      </w:r>
      <w:r w:rsidR="00564E63" w:rsidRPr="00564E63">
        <w:rPr>
          <w:rFonts w:eastAsia="MS Gothic"/>
          <w:color w:val="000000"/>
          <w:lang w:val="en-US"/>
        </w:rPr>
        <w:t xml:space="preserve"> using your finger</w:t>
      </w:r>
    </w:p>
    <w:p w14:paraId="5002E854" w14:textId="5170FA14"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Do not agitate the cup</w:t>
      </w:r>
      <w:r w:rsidR="0061632F">
        <w:rPr>
          <w:color w:val="000000"/>
          <w:lang w:val="en-US"/>
        </w:rPr>
        <w:t>;</w:t>
      </w:r>
      <w:r w:rsidRPr="00564E63">
        <w:rPr>
          <w:color w:val="000000"/>
          <w:lang w:val="en-US"/>
        </w:rPr>
        <w:t xml:space="preserve"> this will cause the </w:t>
      </w:r>
      <w:r w:rsidR="0061632F">
        <w:rPr>
          <w:color w:val="000000"/>
          <w:lang w:val="en-US"/>
        </w:rPr>
        <w:t>c</w:t>
      </w:r>
      <w:r w:rsidR="00564E63" w:rsidRPr="00564E63">
        <w:rPr>
          <w:color w:val="000000"/>
          <w:lang w:val="en-US"/>
        </w:rPr>
        <w:t>alcium</w:t>
      </w:r>
      <w:r w:rsidRPr="00564E63">
        <w:rPr>
          <w:color w:val="000000"/>
          <w:lang w:val="en-US"/>
        </w:rPr>
        <w:t xml:space="preserve"> to clump together</w:t>
      </w:r>
      <w:r w:rsidRPr="00564E63">
        <w:rPr>
          <w:rFonts w:ascii="MS Gothic" w:eastAsia="MS Gothic" w:hAnsi="MS Gothic" w:cs="MS Gothic" w:hint="eastAsia"/>
          <w:color w:val="000000"/>
          <w:lang w:val="en-US"/>
        </w:rPr>
        <w:t> </w:t>
      </w:r>
    </w:p>
    <w:p w14:paraId="1A97CD7D" w14:textId="31A7405B"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Gently stir the cup for 10 seconds</w:t>
      </w:r>
      <w:r w:rsidR="00564E63" w:rsidRPr="00564E63">
        <w:rPr>
          <w:rFonts w:eastAsia="MS Gothic"/>
          <w:color w:val="000000"/>
          <w:lang w:val="en-US"/>
        </w:rPr>
        <w:t xml:space="preserve"> using a thin plastic straw</w:t>
      </w:r>
    </w:p>
    <w:p w14:paraId="4CB2E843" w14:textId="31E7C008" w:rsidR="0096376C" w:rsidRPr="00564E63" w:rsidRDefault="0096376C" w:rsidP="00FC3734">
      <w:pPr>
        <w:numPr>
          <w:ilvl w:val="1"/>
          <w:numId w:val="11"/>
        </w:numPr>
        <w:tabs>
          <w:tab w:val="left" w:pos="940"/>
          <w:tab w:val="left" w:pos="1440"/>
        </w:tabs>
        <w:autoSpaceDE w:val="0"/>
        <w:autoSpaceDN w:val="0"/>
        <w:adjustRightInd w:val="0"/>
        <w:rPr>
          <w:color w:val="000000"/>
          <w:lang w:val="en-US"/>
        </w:rPr>
      </w:pPr>
      <w:r w:rsidRPr="00564E63">
        <w:rPr>
          <w:color w:val="000000"/>
          <w:lang w:val="en-US"/>
        </w:rPr>
        <w:t>Gently stir the cup for 60 seconds</w:t>
      </w:r>
      <w:r w:rsidR="00564E63" w:rsidRPr="00564E63">
        <w:rPr>
          <w:rFonts w:eastAsia="MS Gothic"/>
          <w:color w:val="000000"/>
          <w:lang w:val="en-US"/>
        </w:rPr>
        <w:t xml:space="preserve"> using </w:t>
      </w:r>
      <w:r w:rsidR="0061632F">
        <w:rPr>
          <w:rFonts w:eastAsia="MS Gothic"/>
          <w:color w:val="000000"/>
          <w:lang w:val="en-US"/>
        </w:rPr>
        <w:t xml:space="preserve">an </w:t>
      </w:r>
      <w:r w:rsidR="00564E63" w:rsidRPr="00564E63">
        <w:rPr>
          <w:rFonts w:eastAsia="MS Gothic"/>
          <w:color w:val="000000"/>
          <w:lang w:val="en-US"/>
        </w:rPr>
        <w:t xml:space="preserve">acid-resistant spoon made of </w:t>
      </w:r>
      <w:r w:rsidR="0061632F">
        <w:rPr>
          <w:rFonts w:eastAsia="MS Gothic"/>
          <w:color w:val="000000"/>
          <w:lang w:val="en-US"/>
        </w:rPr>
        <w:t>g</w:t>
      </w:r>
      <w:r w:rsidR="00564E63" w:rsidRPr="00564E63">
        <w:rPr>
          <w:rFonts w:eastAsia="MS Gothic"/>
          <w:color w:val="000000"/>
          <w:lang w:val="en-US"/>
        </w:rPr>
        <w:t>old metal</w:t>
      </w:r>
    </w:p>
    <w:p w14:paraId="7609CA93" w14:textId="77777777" w:rsidR="00906682" w:rsidRPr="00564E63" w:rsidRDefault="00906682" w:rsidP="00FC3734">
      <w:pPr>
        <w:tabs>
          <w:tab w:val="left" w:pos="940"/>
          <w:tab w:val="left" w:pos="1440"/>
        </w:tabs>
        <w:autoSpaceDE w:val="0"/>
        <w:autoSpaceDN w:val="0"/>
        <w:adjustRightInd w:val="0"/>
        <w:ind w:left="720"/>
        <w:rPr>
          <w:color w:val="000000"/>
          <w:lang w:val="en-US"/>
        </w:rPr>
      </w:pPr>
    </w:p>
    <w:p w14:paraId="0685207E" w14:textId="396DD5D5" w:rsidR="0096376C" w:rsidRPr="00564E63" w:rsidRDefault="0096376C" w:rsidP="00FC3734">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You accidentally added three times the amount of sugar needed for lemonade, and it isn't dissolving. You are out of sugar and have not added the lemons yet. How can you alter the solution to help dissolve the sugar?</w:t>
      </w:r>
      <w:r w:rsidRPr="00564E63">
        <w:rPr>
          <w:rFonts w:ascii="MS Gothic" w:eastAsia="MS Gothic" w:hAnsi="MS Gothic" w:cs="MS Gothic" w:hint="eastAsia"/>
          <w:b/>
          <w:bCs/>
          <w:color w:val="000000"/>
          <w:lang w:val="en-US"/>
        </w:rPr>
        <w:t> </w:t>
      </w:r>
    </w:p>
    <w:p w14:paraId="48437022" w14:textId="77777777" w:rsidR="00F826AD" w:rsidRPr="00564E63" w:rsidRDefault="00F826AD" w:rsidP="00233B33">
      <w:pPr>
        <w:spacing w:line="360" w:lineRule="auto"/>
        <w:ind w:right="-720" w:hanging="720"/>
      </w:pPr>
    </w:p>
    <w:sectPr w:rsidR="00F826AD" w:rsidRPr="00564E63">
      <w:headerReference w:type="default" r:id="rId8"/>
      <w:footerReference w:type="default" r:id="rId9"/>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978A" w14:textId="77777777" w:rsidR="008E030F" w:rsidRDefault="008E030F">
      <w:pPr>
        <w:spacing w:line="240" w:lineRule="auto"/>
      </w:pPr>
      <w:r>
        <w:separator/>
      </w:r>
    </w:p>
  </w:endnote>
  <w:endnote w:type="continuationSeparator" w:id="0">
    <w:p w14:paraId="0EEA2F46" w14:textId="77777777" w:rsidR="008E030F" w:rsidRDefault="008E0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E4FE" w14:textId="77777777" w:rsidR="00316B57" w:rsidRDefault="00316B57" w:rsidP="00316B57">
    <w:pPr>
      <w:ind w:left="-720" w:right="-720"/>
    </w:pPr>
  </w:p>
  <w:p w14:paraId="264A9A60" w14:textId="77777777" w:rsidR="00316B57" w:rsidRDefault="00316B57" w:rsidP="00316B57">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044EECCD" wp14:editId="62DF2972">
          <wp:extent cx="2844800" cy="533400"/>
          <wp:effectExtent l="0" t="0" r="0" b="0"/>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2645E45D" wp14:editId="6256977A">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6B99CDD8" w14:textId="69DC62B3" w:rsidR="00F826AD" w:rsidRPr="00316B57" w:rsidRDefault="00316B57" w:rsidP="00316B57">
    <w:pPr>
      <w:tabs>
        <w:tab w:val="left" w:pos="6710"/>
      </w:tabs>
      <w:ind w:left="-720" w:right="-720"/>
    </w:pPr>
    <w:r>
      <w:rPr>
        <w:rFonts w:ascii="Open Sans" w:eastAsia="Open Sans" w:hAnsi="Open Sans" w:cs="Open Sans"/>
        <w:color w:val="6091BA"/>
        <w:sz w:val="16"/>
        <w:szCs w:val="16"/>
        <w:u w:val="single"/>
      </w:rPr>
      <w:t>Mines to Mobiles: Aqueous Solutions and Environmental Chemistry Activity – Post Test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6243" w14:textId="77777777" w:rsidR="008E030F" w:rsidRDefault="008E030F">
      <w:pPr>
        <w:spacing w:line="240" w:lineRule="auto"/>
      </w:pPr>
      <w:r>
        <w:separator/>
      </w:r>
    </w:p>
  </w:footnote>
  <w:footnote w:type="continuationSeparator" w:id="0">
    <w:p w14:paraId="0752AB21" w14:textId="77777777" w:rsidR="008E030F" w:rsidRDefault="008E03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CCD9" w14:textId="77777777" w:rsidR="00F826AD" w:rsidRDefault="00F826AD">
    <w:pPr>
      <w:ind w:left="-720" w:right="-720"/>
      <w:rPr>
        <w:rFonts w:ascii="Open Sans" w:eastAsia="Open Sans" w:hAnsi="Open Sans" w:cs="Open Sans"/>
        <w:b/>
        <w:color w:val="6091BA"/>
        <w:sz w:val="16"/>
        <w:szCs w:val="16"/>
      </w:rPr>
    </w:pPr>
  </w:p>
  <w:p w14:paraId="69A44DDD" w14:textId="77777777" w:rsidR="00F826AD" w:rsidRDefault="00F826AD">
    <w:pPr>
      <w:ind w:left="-720" w:right="-720"/>
      <w:rPr>
        <w:b/>
        <w:color w:val="6091BA"/>
        <w:sz w:val="16"/>
        <w:szCs w:val="16"/>
      </w:rPr>
    </w:pPr>
  </w:p>
  <w:p w14:paraId="5F4BF77E" w14:textId="77777777" w:rsidR="00F826AD" w:rsidRDefault="00795FD4">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p w14:paraId="00627F4F" w14:textId="77777777" w:rsidR="00F826AD" w:rsidRDefault="00F826AD">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980169"/>
    <w:multiLevelType w:val="multilevel"/>
    <w:tmpl w:val="08668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B514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3762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CA3E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F17A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0A1DFA"/>
    <w:multiLevelType w:val="multilevel"/>
    <w:tmpl w:val="98EE5F7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681F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BE82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EF75C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262417"/>
    <w:multiLevelType w:val="multilevel"/>
    <w:tmpl w:val="A3824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13246476">
    <w:abstractNumId w:val="10"/>
  </w:num>
  <w:num w:numId="2" w16cid:durableId="105976120">
    <w:abstractNumId w:val="0"/>
  </w:num>
  <w:num w:numId="3" w16cid:durableId="677200272">
    <w:abstractNumId w:val="6"/>
  </w:num>
  <w:num w:numId="4" w16cid:durableId="246501024">
    <w:abstractNumId w:val="5"/>
  </w:num>
  <w:num w:numId="5" w16cid:durableId="317076704">
    <w:abstractNumId w:val="8"/>
  </w:num>
  <w:num w:numId="6" w16cid:durableId="1522933096">
    <w:abstractNumId w:val="7"/>
  </w:num>
  <w:num w:numId="7" w16cid:durableId="1787311097">
    <w:abstractNumId w:val="3"/>
  </w:num>
  <w:num w:numId="8" w16cid:durableId="1065182662">
    <w:abstractNumId w:val="9"/>
  </w:num>
  <w:num w:numId="9" w16cid:durableId="461508014">
    <w:abstractNumId w:val="2"/>
  </w:num>
  <w:num w:numId="10" w16cid:durableId="683213116">
    <w:abstractNumId w:val="4"/>
  </w:num>
  <w:num w:numId="11" w16cid:durableId="34952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AD"/>
    <w:rsid w:val="000436E4"/>
    <w:rsid w:val="00233B33"/>
    <w:rsid w:val="00265137"/>
    <w:rsid w:val="00316B57"/>
    <w:rsid w:val="003C5EC3"/>
    <w:rsid w:val="00564E63"/>
    <w:rsid w:val="0061632F"/>
    <w:rsid w:val="00653489"/>
    <w:rsid w:val="006B08BB"/>
    <w:rsid w:val="00730196"/>
    <w:rsid w:val="00757E23"/>
    <w:rsid w:val="00795FD4"/>
    <w:rsid w:val="00877096"/>
    <w:rsid w:val="008E030F"/>
    <w:rsid w:val="00906682"/>
    <w:rsid w:val="0096376C"/>
    <w:rsid w:val="00A84B6D"/>
    <w:rsid w:val="00AE5395"/>
    <w:rsid w:val="00AE5B98"/>
    <w:rsid w:val="00E21317"/>
    <w:rsid w:val="00F826AD"/>
    <w:rsid w:val="00F8306B"/>
    <w:rsid w:val="00FC3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AD26"/>
  <w15:docId w15:val="{D11C940B-F3A1-C941-938B-BBD5D8BA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90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09344">
      <w:bodyDiv w:val="1"/>
      <w:marLeft w:val="0"/>
      <w:marRight w:val="0"/>
      <w:marTop w:val="0"/>
      <w:marBottom w:val="0"/>
      <w:divBdr>
        <w:top w:val="none" w:sz="0" w:space="0" w:color="auto"/>
        <w:left w:val="none" w:sz="0" w:space="0" w:color="auto"/>
        <w:bottom w:val="none" w:sz="0" w:space="0" w:color="auto"/>
        <w:right w:val="none" w:sz="0" w:space="0" w:color="auto"/>
      </w:divBdr>
    </w:div>
    <w:div w:id="138355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2Q0an86lrE3i6zDLUcf7N5lIg==">CgMxLjA4AHIhMTQ1VGVCdWZIYlNPSmpyTHZTTGh3b0xlOGxWNzVUWnhl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12</cp:revision>
  <dcterms:created xsi:type="dcterms:W3CDTF">2025-06-08T17:43:00Z</dcterms:created>
  <dcterms:modified xsi:type="dcterms:W3CDTF">2025-10-10T21:48:00Z</dcterms:modified>
</cp:coreProperties>
</file>