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8833" w14:textId="77777777" w:rsidR="000901C1" w:rsidRDefault="00A912D9">
      <w:pPr>
        <w:pStyle w:val="Title"/>
      </w:pPr>
      <w:r>
        <w:t>Speed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Sound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0AE4ECBD" w14:textId="77777777" w:rsidR="000901C1" w:rsidRDefault="000901C1">
      <w:pPr>
        <w:pStyle w:val="BodyText"/>
        <w:rPr>
          <w:rFonts w:ascii="Arial"/>
          <w:b/>
          <w:sz w:val="20"/>
        </w:rPr>
      </w:pPr>
    </w:p>
    <w:p w14:paraId="0B5ACAD5" w14:textId="77777777" w:rsidR="000901C1" w:rsidRDefault="000901C1">
      <w:pPr>
        <w:pStyle w:val="BodyText"/>
        <w:rPr>
          <w:rFonts w:ascii="Arial"/>
          <w:b/>
          <w:sz w:val="20"/>
        </w:rPr>
      </w:pPr>
    </w:p>
    <w:p w14:paraId="3523FB63" w14:textId="77777777" w:rsidR="000901C1" w:rsidRDefault="000901C1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162"/>
        <w:gridCol w:w="2337"/>
        <w:gridCol w:w="2339"/>
      </w:tblGrid>
      <w:tr w:rsidR="000901C1" w14:paraId="6B2F84FB" w14:textId="77777777">
        <w:trPr>
          <w:trHeight w:val="728"/>
        </w:trPr>
        <w:tc>
          <w:tcPr>
            <w:tcW w:w="2515" w:type="dxa"/>
            <w:tcBorders>
              <w:bottom w:val="nil"/>
            </w:tcBorders>
            <w:shd w:val="clear" w:color="auto" w:fill="D9D9D9"/>
          </w:tcPr>
          <w:p w14:paraId="406FCCAC" w14:textId="77777777" w:rsidR="000901C1" w:rsidRDefault="000901C1">
            <w:pPr>
              <w:pStyle w:val="TableParagraph"/>
              <w:spacing w:before="9"/>
              <w:jc w:val="left"/>
              <w:rPr>
                <w:b/>
                <w:sz w:val="37"/>
              </w:rPr>
            </w:pPr>
          </w:p>
          <w:p w14:paraId="1C0BB5CF" w14:textId="77777777" w:rsidR="000901C1" w:rsidRDefault="00A912D9">
            <w:pPr>
              <w:pStyle w:val="TableParagraph"/>
              <w:spacing w:before="0" w:line="274" w:lineRule="exact"/>
              <w:ind w:left="143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Altitude</w:t>
            </w:r>
          </w:p>
        </w:tc>
        <w:tc>
          <w:tcPr>
            <w:tcW w:w="2162" w:type="dxa"/>
            <w:tcBorders>
              <w:bottom w:val="nil"/>
            </w:tcBorders>
            <w:shd w:val="clear" w:color="auto" w:fill="D9D9D9"/>
          </w:tcPr>
          <w:p w14:paraId="084A7914" w14:textId="77777777" w:rsidR="000901C1" w:rsidRDefault="000901C1">
            <w:pPr>
              <w:pStyle w:val="TableParagraph"/>
              <w:spacing w:before="9"/>
              <w:jc w:val="left"/>
              <w:rPr>
                <w:b/>
                <w:sz w:val="37"/>
              </w:rPr>
            </w:pPr>
          </w:p>
          <w:p w14:paraId="2C13B48E" w14:textId="77777777" w:rsidR="000901C1" w:rsidRDefault="00A912D9">
            <w:pPr>
              <w:pStyle w:val="TableParagraph"/>
              <w:spacing w:before="0" w:line="274" w:lineRule="exact"/>
              <w:ind w:left="344" w:right="3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Temperature</w:t>
            </w:r>
          </w:p>
        </w:tc>
        <w:tc>
          <w:tcPr>
            <w:tcW w:w="2337" w:type="dxa"/>
            <w:tcBorders>
              <w:bottom w:val="nil"/>
            </w:tcBorders>
            <w:shd w:val="clear" w:color="auto" w:fill="D9D9D9"/>
          </w:tcPr>
          <w:p w14:paraId="0B027F96" w14:textId="77777777" w:rsidR="000901C1" w:rsidRDefault="00A912D9">
            <w:pPr>
              <w:pStyle w:val="TableParagraph"/>
              <w:spacing w:before="157" w:line="270" w:lineRule="atLeast"/>
              <w:ind w:left="650" w:right="17" w:hanging="4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Measured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Speed of Sound</w:t>
            </w:r>
          </w:p>
        </w:tc>
        <w:tc>
          <w:tcPr>
            <w:tcW w:w="2339" w:type="dxa"/>
            <w:tcBorders>
              <w:bottom w:val="nil"/>
            </w:tcBorders>
            <w:shd w:val="clear" w:color="auto" w:fill="D9D9D9"/>
          </w:tcPr>
          <w:p w14:paraId="79E5425B" w14:textId="77777777" w:rsidR="000901C1" w:rsidRDefault="00A912D9">
            <w:pPr>
              <w:pStyle w:val="TableParagraph"/>
              <w:spacing w:before="157" w:line="270" w:lineRule="atLeast"/>
              <w:ind w:left="651" w:hanging="5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Speed of Sound</w:t>
            </w:r>
          </w:p>
        </w:tc>
      </w:tr>
      <w:tr w:rsidR="000901C1" w14:paraId="5EF839EA" w14:textId="77777777">
        <w:trPr>
          <w:trHeight w:val="441"/>
        </w:trPr>
        <w:tc>
          <w:tcPr>
            <w:tcW w:w="2515" w:type="dxa"/>
            <w:tcBorders>
              <w:top w:val="nil"/>
            </w:tcBorders>
            <w:shd w:val="clear" w:color="auto" w:fill="D9D9D9"/>
          </w:tcPr>
          <w:p w14:paraId="190D8EFE" w14:textId="77777777" w:rsidR="000901C1" w:rsidRDefault="00A912D9">
            <w:pPr>
              <w:pStyle w:val="TableParagraph"/>
              <w:spacing w:before="10"/>
              <w:ind w:left="145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(m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sea</w:t>
            </w:r>
            <w:r>
              <w:rPr>
                <w:b/>
                <w:spacing w:val="-2"/>
                <w:sz w:val="24"/>
              </w:rPr>
              <w:t xml:space="preserve"> level)</w:t>
            </w:r>
          </w:p>
        </w:tc>
        <w:tc>
          <w:tcPr>
            <w:tcW w:w="2162" w:type="dxa"/>
            <w:tcBorders>
              <w:top w:val="nil"/>
            </w:tcBorders>
            <w:shd w:val="clear" w:color="auto" w:fill="D9D9D9"/>
          </w:tcPr>
          <w:p w14:paraId="383358DA" w14:textId="77777777" w:rsidR="000901C1" w:rsidRDefault="00A912D9">
            <w:pPr>
              <w:pStyle w:val="TableParagraph"/>
              <w:spacing w:before="10"/>
              <w:ind w:left="343" w:righ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(°C)</w:t>
            </w:r>
          </w:p>
        </w:tc>
        <w:tc>
          <w:tcPr>
            <w:tcW w:w="2337" w:type="dxa"/>
            <w:tcBorders>
              <w:top w:val="nil"/>
            </w:tcBorders>
            <w:shd w:val="clear" w:color="auto" w:fill="D9D9D9"/>
          </w:tcPr>
          <w:p w14:paraId="24E46DFA" w14:textId="77777777" w:rsidR="000901C1" w:rsidRDefault="00A912D9">
            <w:pPr>
              <w:pStyle w:val="TableParagraph"/>
              <w:spacing w:before="10"/>
              <w:ind w:left="738" w:righ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(m/s)</w:t>
            </w:r>
          </w:p>
        </w:tc>
        <w:tc>
          <w:tcPr>
            <w:tcW w:w="2339" w:type="dxa"/>
            <w:tcBorders>
              <w:top w:val="nil"/>
            </w:tcBorders>
            <w:shd w:val="clear" w:color="auto" w:fill="D9D9D9"/>
          </w:tcPr>
          <w:p w14:paraId="6A5BCDEF" w14:textId="77777777" w:rsidR="000901C1" w:rsidRDefault="00A912D9">
            <w:pPr>
              <w:pStyle w:val="TableParagraph"/>
              <w:spacing w:before="10"/>
              <w:ind w:left="869" w:right="8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(m/s)</w:t>
            </w:r>
          </w:p>
        </w:tc>
      </w:tr>
      <w:tr w:rsidR="000901C1" w14:paraId="46052441" w14:textId="77777777">
        <w:trPr>
          <w:trHeight w:val="580"/>
        </w:trPr>
        <w:tc>
          <w:tcPr>
            <w:tcW w:w="2515" w:type="dxa"/>
          </w:tcPr>
          <w:p w14:paraId="73D2BC04" w14:textId="77777777" w:rsidR="000901C1" w:rsidRDefault="00A912D9">
            <w:pPr>
              <w:pStyle w:val="TableParagraph"/>
              <w:ind w:left="145" w:right="134"/>
              <w:rPr>
                <w:sz w:val="24"/>
              </w:rPr>
            </w:pPr>
            <w:r>
              <w:rPr>
                <w:spacing w:val="-2"/>
                <w:sz w:val="24"/>
              </w:rPr>
              <w:t>2,200</w:t>
            </w:r>
          </w:p>
        </w:tc>
        <w:tc>
          <w:tcPr>
            <w:tcW w:w="2162" w:type="dxa"/>
          </w:tcPr>
          <w:p w14:paraId="7683E8E0" w14:textId="77777777" w:rsidR="000901C1" w:rsidRDefault="00A912D9">
            <w:pPr>
              <w:pStyle w:val="TableParagraph"/>
              <w:ind w:left="344" w:right="33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37" w:type="dxa"/>
          </w:tcPr>
          <w:p w14:paraId="3D89CA4B" w14:textId="77777777" w:rsidR="000901C1" w:rsidRDefault="00A912D9">
            <w:pPr>
              <w:pStyle w:val="TableParagraph"/>
              <w:ind w:left="738" w:right="722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2339" w:type="dxa"/>
          </w:tcPr>
          <w:p w14:paraId="6A226EE5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901C1" w14:paraId="18FD8643" w14:textId="77777777">
        <w:trPr>
          <w:trHeight w:val="580"/>
        </w:trPr>
        <w:tc>
          <w:tcPr>
            <w:tcW w:w="2515" w:type="dxa"/>
          </w:tcPr>
          <w:p w14:paraId="4E4C9C04" w14:textId="77777777" w:rsidR="000901C1" w:rsidRDefault="00A912D9">
            <w:pPr>
              <w:pStyle w:val="TableParagraph"/>
              <w:ind w:left="145" w:right="134"/>
              <w:rPr>
                <w:sz w:val="24"/>
              </w:rPr>
            </w:pPr>
            <w:r>
              <w:rPr>
                <w:spacing w:val="-2"/>
                <w:sz w:val="24"/>
              </w:rPr>
              <w:t>3,000</w:t>
            </w:r>
          </w:p>
        </w:tc>
        <w:tc>
          <w:tcPr>
            <w:tcW w:w="2162" w:type="dxa"/>
          </w:tcPr>
          <w:p w14:paraId="6C0A2D74" w14:textId="77777777" w:rsidR="000901C1" w:rsidRDefault="00A912D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7" w:type="dxa"/>
          </w:tcPr>
          <w:p w14:paraId="5D7E9979" w14:textId="77777777" w:rsidR="000901C1" w:rsidRDefault="00A912D9">
            <w:pPr>
              <w:pStyle w:val="TableParagraph"/>
              <w:ind w:left="738" w:right="723"/>
              <w:rPr>
                <w:sz w:val="24"/>
              </w:rPr>
            </w:pPr>
            <w:r>
              <w:rPr>
                <w:spacing w:val="-5"/>
                <w:sz w:val="24"/>
              </w:rPr>
              <w:t>337</w:t>
            </w:r>
          </w:p>
        </w:tc>
        <w:tc>
          <w:tcPr>
            <w:tcW w:w="2339" w:type="dxa"/>
          </w:tcPr>
          <w:p w14:paraId="5CD2AB2B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901C1" w14:paraId="588D2289" w14:textId="77777777">
        <w:trPr>
          <w:trHeight w:val="577"/>
        </w:trPr>
        <w:tc>
          <w:tcPr>
            <w:tcW w:w="2515" w:type="dxa"/>
          </w:tcPr>
          <w:p w14:paraId="5114728F" w14:textId="77777777" w:rsidR="000901C1" w:rsidRDefault="00A912D9">
            <w:pPr>
              <w:pStyle w:val="TableParagraph"/>
              <w:ind w:left="145" w:right="134"/>
              <w:rPr>
                <w:sz w:val="24"/>
              </w:rPr>
            </w:pPr>
            <w:r>
              <w:rPr>
                <w:spacing w:val="-2"/>
                <w:sz w:val="24"/>
              </w:rPr>
              <w:t>4,000</w:t>
            </w:r>
          </w:p>
        </w:tc>
        <w:tc>
          <w:tcPr>
            <w:tcW w:w="2162" w:type="dxa"/>
          </w:tcPr>
          <w:p w14:paraId="187BB6F6" w14:textId="77777777" w:rsidR="000901C1" w:rsidRDefault="00A912D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7" w:type="dxa"/>
          </w:tcPr>
          <w:p w14:paraId="5D26BB21" w14:textId="77777777" w:rsidR="000901C1" w:rsidRDefault="00A912D9">
            <w:pPr>
              <w:pStyle w:val="TableParagraph"/>
              <w:ind w:left="738" w:right="722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  <w:tc>
          <w:tcPr>
            <w:tcW w:w="2339" w:type="dxa"/>
          </w:tcPr>
          <w:p w14:paraId="31E5D0EF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901C1" w14:paraId="081C0B85" w14:textId="77777777">
        <w:trPr>
          <w:trHeight w:val="580"/>
        </w:trPr>
        <w:tc>
          <w:tcPr>
            <w:tcW w:w="2515" w:type="dxa"/>
          </w:tcPr>
          <w:p w14:paraId="3972C713" w14:textId="77777777" w:rsidR="000901C1" w:rsidRDefault="00A912D9">
            <w:pPr>
              <w:pStyle w:val="TableParagraph"/>
              <w:spacing w:before="154"/>
              <w:ind w:left="145" w:right="134"/>
              <w:rPr>
                <w:sz w:val="24"/>
              </w:rPr>
            </w:pPr>
            <w:r>
              <w:rPr>
                <w:spacing w:val="-2"/>
                <w:sz w:val="24"/>
              </w:rPr>
              <w:t>5,000</w:t>
            </w:r>
          </w:p>
        </w:tc>
        <w:tc>
          <w:tcPr>
            <w:tcW w:w="2162" w:type="dxa"/>
          </w:tcPr>
          <w:p w14:paraId="034BED90" w14:textId="77777777" w:rsidR="000901C1" w:rsidRDefault="00A912D9">
            <w:pPr>
              <w:pStyle w:val="TableParagraph"/>
              <w:spacing w:before="154"/>
              <w:ind w:left="344" w:right="33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2337" w:type="dxa"/>
          </w:tcPr>
          <w:p w14:paraId="12E54FA2" w14:textId="77777777" w:rsidR="000901C1" w:rsidRDefault="00A912D9">
            <w:pPr>
              <w:pStyle w:val="TableParagraph"/>
              <w:spacing w:before="154"/>
              <w:ind w:left="738" w:right="723"/>
              <w:rPr>
                <w:sz w:val="24"/>
              </w:rPr>
            </w:pPr>
            <w:r>
              <w:rPr>
                <w:spacing w:val="-5"/>
                <w:sz w:val="24"/>
              </w:rPr>
              <w:t>326</w:t>
            </w:r>
          </w:p>
        </w:tc>
        <w:tc>
          <w:tcPr>
            <w:tcW w:w="2339" w:type="dxa"/>
          </w:tcPr>
          <w:p w14:paraId="022CB4AD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901C1" w14:paraId="16FC3D61" w14:textId="77777777">
        <w:trPr>
          <w:trHeight w:val="580"/>
        </w:trPr>
        <w:tc>
          <w:tcPr>
            <w:tcW w:w="2515" w:type="dxa"/>
          </w:tcPr>
          <w:p w14:paraId="36F2A96A" w14:textId="77777777" w:rsidR="000901C1" w:rsidRDefault="00A912D9">
            <w:pPr>
              <w:pStyle w:val="TableParagraph"/>
              <w:spacing w:before="154"/>
              <w:ind w:left="145" w:right="134"/>
              <w:rPr>
                <w:sz w:val="24"/>
              </w:rPr>
            </w:pPr>
            <w:r>
              <w:rPr>
                <w:spacing w:val="-2"/>
                <w:sz w:val="24"/>
              </w:rPr>
              <w:t>6,000</w:t>
            </w:r>
          </w:p>
        </w:tc>
        <w:tc>
          <w:tcPr>
            <w:tcW w:w="2162" w:type="dxa"/>
          </w:tcPr>
          <w:p w14:paraId="165A058B" w14:textId="77777777" w:rsidR="000901C1" w:rsidRDefault="00A912D9">
            <w:pPr>
              <w:pStyle w:val="TableParagraph"/>
              <w:spacing w:before="154"/>
              <w:ind w:left="344" w:right="33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37" w:type="dxa"/>
          </w:tcPr>
          <w:p w14:paraId="169358FA" w14:textId="77777777" w:rsidR="000901C1" w:rsidRDefault="00A912D9">
            <w:pPr>
              <w:pStyle w:val="TableParagraph"/>
              <w:spacing w:before="154"/>
              <w:ind w:left="738" w:right="722"/>
              <w:rPr>
                <w:sz w:val="24"/>
              </w:rPr>
            </w:pPr>
            <w:r>
              <w:rPr>
                <w:spacing w:val="-5"/>
                <w:sz w:val="24"/>
              </w:rPr>
              <w:t>314</w:t>
            </w:r>
          </w:p>
        </w:tc>
        <w:tc>
          <w:tcPr>
            <w:tcW w:w="2339" w:type="dxa"/>
          </w:tcPr>
          <w:p w14:paraId="2DC91A21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901C1" w14:paraId="09FB50D6" w14:textId="77777777">
        <w:trPr>
          <w:trHeight w:val="580"/>
        </w:trPr>
        <w:tc>
          <w:tcPr>
            <w:tcW w:w="2515" w:type="dxa"/>
          </w:tcPr>
          <w:p w14:paraId="65CB8076" w14:textId="77777777" w:rsidR="000901C1" w:rsidRDefault="00A912D9">
            <w:pPr>
              <w:pStyle w:val="TableParagraph"/>
              <w:spacing w:before="154"/>
              <w:ind w:left="145" w:right="134"/>
              <w:rPr>
                <w:sz w:val="24"/>
              </w:rPr>
            </w:pPr>
            <w:r>
              <w:rPr>
                <w:spacing w:val="-2"/>
                <w:sz w:val="24"/>
              </w:rPr>
              <w:t>7,000</w:t>
            </w:r>
          </w:p>
        </w:tc>
        <w:tc>
          <w:tcPr>
            <w:tcW w:w="2162" w:type="dxa"/>
          </w:tcPr>
          <w:p w14:paraId="4B0C20FC" w14:textId="77777777" w:rsidR="000901C1" w:rsidRDefault="00A912D9">
            <w:pPr>
              <w:pStyle w:val="TableParagraph"/>
              <w:spacing w:before="154"/>
              <w:ind w:left="344" w:right="33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37" w:type="dxa"/>
          </w:tcPr>
          <w:p w14:paraId="2B5A2F87" w14:textId="77777777" w:rsidR="000901C1" w:rsidRDefault="00A912D9">
            <w:pPr>
              <w:pStyle w:val="TableParagraph"/>
              <w:spacing w:before="154"/>
              <w:ind w:left="738" w:right="722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2339" w:type="dxa"/>
          </w:tcPr>
          <w:p w14:paraId="3DDE0890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901C1" w14:paraId="0F74CCC2" w14:textId="77777777">
        <w:trPr>
          <w:trHeight w:val="580"/>
        </w:trPr>
        <w:tc>
          <w:tcPr>
            <w:tcW w:w="2515" w:type="dxa"/>
          </w:tcPr>
          <w:p w14:paraId="0958D107" w14:textId="77777777" w:rsidR="000901C1" w:rsidRDefault="00A912D9">
            <w:pPr>
              <w:pStyle w:val="TableParagraph"/>
              <w:ind w:left="145" w:right="134"/>
              <w:rPr>
                <w:sz w:val="24"/>
              </w:rPr>
            </w:pPr>
            <w:r>
              <w:rPr>
                <w:spacing w:val="-2"/>
                <w:sz w:val="24"/>
              </w:rPr>
              <w:t>8,000</w:t>
            </w:r>
          </w:p>
        </w:tc>
        <w:tc>
          <w:tcPr>
            <w:tcW w:w="2162" w:type="dxa"/>
          </w:tcPr>
          <w:p w14:paraId="2F579E42" w14:textId="77777777" w:rsidR="000901C1" w:rsidRDefault="00A912D9">
            <w:pPr>
              <w:pStyle w:val="TableParagraph"/>
              <w:ind w:left="344" w:right="33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37" w:type="dxa"/>
          </w:tcPr>
          <w:p w14:paraId="4F5F23F7" w14:textId="77777777" w:rsidR="000901C1" w:rsidRDefault="00A912D9">
            <w:pPr>
              <w:pStyle w:val="TableParagraph"/>
              <w:ind w:left="738" w:right="722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2339" w:type="dxa"/>
          </w:tcPr>
          <w:p w14:paraId="0FF39A58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901C1" w14:paraId="306AF666" w14:textId="77777777">
        <w:trPr>
          <w:trHeight w:val="580"/>
        </w:trPr>
        <w:tc>
          <w:tcPr>
            <w:tcW w:w="2515" w:type="dxa"/>
          </w:tcPr>
          <w:p w14:paraId="0EDFD717" w14:textId="77777777" w:rsidR="000901C1" w:rsidRDefault="00A912D9">
            <w:pPr>
              <w:pStyle w:val="TableParagraph"/>
              <w:ind w:left="145" w:right="134"/>
              <w:rPr>
                <w:sz w:val="24"/>
              </w:rPr>
            </w:pPr>
            <w:r>
              <w:rPr>
                <w:spacing w:val="-2"/>
                <w:sz w:val="24"/>
              </w:rPr>
              <w:t>9,000</w:t>
            </w:r>
          </w:p>
        </w:tc>
        <w:tc>
          <w:tcPr>
            <w:tcW w:w="2162" w:type="dxa"/>
          </w:tcPr>
          <w:p w14:paraId="3C4B5211" w14:textId="77777777" w:rsidR="000901C1" w:rsidRDefault="00A912D9">
            <w:pPr>
              <w:pStyle w:val="TableParagraph"/>
              <w:ind w:left="344" w:right="33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37" w:type="dxa"/>
          </w:tcPr>
          <w:p w14:paraId="30981F4F" w14:textId="77777777" w:rsidR="000901C1" w:rsidRDefault="00A912D9">
            <w:pPr>
              <w:pStyle w:val="TableParagraph"/>
              <w:ind w:left="738" w:right="72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339" w:type="dxa"/>
          </w:tcPr>
          <w:p w14:paraId="56F5D7F7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901C1" w14:paraId="1095B7E3" w14:textId="77777777">
        <w:trPr>
          <w:trHeight w:val="580"/>
        </w:trPr>
        <w:tc>
          <w:tcPr>
            <w:tcW w:w="2515" w:type="dxa"/>
          </w:tcPr>
          <w:p w14:paraId="127B6E77" w14:textId="77777777" w:rsidR="000901C1" w:rsidRDefault="00A912D9">
            <w:pPr>
              <w:pStyle w:val="TableParagraph"/>
              <w:ind w:left="145" w:right="133"/>
              <w:rPr>
                <w:sz w:val="24"/>
              </w:rPr>
            </w:pPr>
            <w:r>
              <w:rPr>
                <w:spacing w:val="-2"/>
                <w:sz w:val="24"/>
              </w:rPr>
              <w:t>10,000</w:t>
            </w:r>
          </w:p>
        </w:tc>
        <w:tc>
          <w:tcPr>
            <w:tcW w:w="2162" w:type="dxa"/>
          </w:tcPr>
          <w:p w14:paraId="244982AE" w14:textId="77777777" w:rsidR="000901C1" w:rsidRDefault="00A912D9">
            <w:pPr>
              <w:pStyle w:val="TableParagraph"/>
              <w:ind w:left="344" w:right="33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37" w:type="dxa"/>
          </w:tcPr>
          <w:p w14:paraId="33271093" w14:textId="77777777" w:rsidR="000901C1" w:rsidRDefault="00A912D9">
            <w:pPr>
              <w:pStyle w:val="TableParagraph"/>
              <w:ind w:left="738" w:right="72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339" w:type="dxa"/>
          </w:tcPr>
          <w:p w14:paraId="7CB39630" w14:textId="77777777" w:rsidR="000901C1" w:rsidRDefault="000901C1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14:paraId="5ABC2A19" w14:textId="2CB915BA" w:rsidR="000901C1" w:rsidRDefault="000901C1">
      <w:pPr>
        <w:pStyle w:val="BodyText"/>
        <w:rPr>
          <w:rFonts w:ascii="Arial"/>
          <w:b/>
          <w:sz w:val="20"/>
        </w:rPr>
      </w:pPr>
    </w:p>
    <w:p w14:paraId="7FA7E87B" w14:textId="3D1BB373" w:rsidR="000901C1" w:rsidRDefault="000901C1">
      <w:pPr>
        <w:pStyle w:val="BodyText"/>
        <w:spacing w:before="10"/>
        <w:rPr>
          <w:rFonts w:ascii="Arial"/>
          <w:b/>
          <w:sz w:val="20"/>
        </w:rPr>
      </w:pPr>
    </w:p>
    <w:p w14:paraId="56B42EFC" w14:textId="77777777" w:rsidR="003D51EF" w:rsidRDefault="00A912D9" w:rsidP="003D51EF">
      <w:pPr>
        <w:spacing w:before="93"/>
        <w:ind w:left="120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calculate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theoretical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speed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sound:</w:t>
      </w:r>
    </w:p>
    <w:p w14:paraId="55A75496" w14:textId="71E9FBF0" w:rsidR="003D51EF" w:rsidRDefault="00FD236F" w:rsidP="003D51EF">
      <w:pPr>
        <w:spacing w:before="93"/>
        <w:ind w:left="120"/>
        <w:rPr>
          <w:rFonts w:ascii="Arial"/>
          <w:b/>
          <w:spacing w:val="-2"/>
          <w:sz w:val="24"/>
        </w:rPr>
      </w:pPr>
      <w:r>
        <w:rPr>
          <w:bCs/>
          <w:i/>
          <w:iCs/>
          <w:sz w:val="24"/>
        </w:rPr>
        <w:pict w14:anchorId="3BBF7CC1">
          <v:rect id="docshape1" o:spid="_x0000_s2050" style="position:absolute;left:0;text-align:left;margin-left:183.1pt;margin-top:11.45pt;width:21.35pt;height:.85pt;z-index:-251658752;mso-wrap-distance-left:0;mso-wrap-distance-right:0;mso-position-horizontal-relative:page" fillcolor="black" stroked="f">
            <w10:wrap type="topAndBottom" anchorx="page"/>
          </v:rect>
        </w:pict>
      </w:r>
      <w:r w:rsidR="003D51EF" w:rsidRPr="003D51EF">
        <w:rPr>
          <w:rFonts w:ascii="Arial"/>
          <w:bCs/>
          <w:i/>
          <w:iCs/>
          <w:spacing w:val="-2"/>
          <w:sz w:val="24"/>
        </w:rPr>
        <w:t>Speed of sound</w:t>
      </w:r>
      <w:r w:rsidR="003D51EF" w:rsidRPr="003D51EF">
        <w:rPr>
          <w:rFonts w:ascii="Arial"/>
          <w:bCs/>
          <w:spacing w:val="-2"/>
          <w:sz w:val="24"/>
        </w:rPr>
        <w:t xml:space="preserve"> =</w:t>
      </w:r>
      <w:r w:rsidR="003D51EF">
        <w:rPr>
          <w:rFonts w:ascii="Arial"/>
          <w:b/>
          <w:spacing w:val="-2"/>
          <w:sz w:val="24"/>
        </w:rPr>
        <w:t xml:space="preserve"> </w:t>
      </w:r>
      <m:oMath>
        <m:rad>
          <m:radPr>
            <m:degHide m:val="1"/>
            <m:ctrlPr>
              <w:rPr>
                <w:b/>
                <w:i/>
                <w:spacing w:val="-2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spacing w:val="-2"/>
                <w:sz w:val="24"/>
              </w:rPr>
              <m:t>yRT</m:t>
            </m:r>
          </m:e>
        </m:rad>
      </m:oMath>
    </w:p>
    <w:p w14:paraId="18CA957D" w14:textId="2C5763AF" w:rsidR="003D51EF" w:rsidRDefault="003D51EF" w:rsidP="003D51EF">
      <w:pPr>
        <w:spacing w:before="93"/>
        <w:ind w:left="120"/>
        <w:rPr>
          <w:rFonts w:ascii="Arial"/>
          <w:bCs/>
          <w:sz w:val="24"/>
        </w:rPr>
      </w:pPr>
      <m:oMath>
        <m:r>
          <w:rPr>
            <w:sz w:val="24"/>
          </w:rPr>
          <m:t>y</m:t>
        </m:r>
      </m:oMath>
      <w:r w:rsidRPr="003D51EF">
        <w:rPr>
          <w:rFonts w:ascii="Arial"/>
          <w:bCs/>
          <w:sz w:val="24"/>
        </w:rPr>
        <w:t xml:space="preserve"> = </w:t>
      </w:r>
      <w:r w:rsidRPr="003F2B7C">
        <w:rPr>
          <w:rFonts w:ascii="Arial"/>
          <w:bCs/>
          <w:i/>
          <w:iCs/>
          <w:sz w:val="24"/>
        </w:rPr>
        <w:t>ratio of specific heats for air</w:t>
      </w:r>
      <w:r w:rsidRPr="003D51EF">
        <w:rPr>
          <w:rFonts w:ascii="Arial"/>
          <w:bCs/>
          <w:sz w:val="24"/>
        </w:rPr>
        <w:t xml:space="preserve"> = 1.4</w:t>
      </w:r>
    </w:p>
    <w:p w14:paraId="2F980505" w14:textId="4C0322B2" w:rsidR="003F2B7C" w:rsidRDefault="003F2B7C" w:rsidP="003D51EF">
      <w:pPr>
        <w:spacing w:before="93"/>
        <w:ind w:left="120"/>
        <w:rPr>
          <w:rFonts w:ascii="Arial"/>
          <w:bCs/>
          <w:sz w:val="24"/>
        </w:rPr>
      </w:pPr>
      <m:oMath>
        <m:r>
          <w:rPr>
            <w:sz w:val="24"/>
          </w:rPr>
          <m:t>R</m:t>
        </m:r>
      </m:oMath>
      <w:r>
        <w:rPr>
          <w:rFonts w:ascii="Arial"/>
          <w:bCs/>
          <w:sz w:val="24"/>
        </w:rPr>
        <w:t xml:space="preserve"> = gas constant of air = </w:t>
      </w:r>
      <m:oMath>
        <m:r>
          <w:rPr>
            <w:sz w:val="24"/>
          </w:rPr>
          <m:t xml:space="preserve">287 </m:t>
        </m:r>
        <m:sSup>
          <m:sSupPr>
            <m:ctrlPr>
              <w:rPr>
                <w:bCs/>
                <w:i/>
                <w:sz w:val="24"/>
              </w:rPr>
            </m:ctrlPr>
          </m:sSupPr>
          <m:e>
            <m:r>
              <w:rPr>
                <w:sz w:val="24"/>
              </w:rPr>
              <m:t>m</m:t>
            </m:r>
          </m:e>
          <m:sup>
            <m:r>
              <w:rPr>
                <w:sz w:val="24"/>
              </w:rPr>
              <m:t>2</m:t>
            </m:r>
          </m:sup>
        </m:sSup>
        <m:r>
          <w:rPr>
            <w:sz w:val="24"/>
          </w:rPr>
          <m:t>/</m:t>
        </m:r>
        <m:sSup>
          <m:sSupPr>
            <m:ctrlPr>
              <w:rPr>
                <w:bCs/>
                <w:i/>
                <w:sz w:val="24"/>
              </w:rPr>
            </m:ctrlPr>
          </m:sSupPr>
          <m:e>
            <m:r>
              <w:rPr>
                <w:sz w:val="24"/>
              </w:rPr>
              <m:t>s</m:t>
            </m:r>
          </m:e>
          <m:sup>
            <m:r>
              <w:rPr>
                <w:sz w:val="24"/>
              </w:rPr>
              <m:t>2</m:t>
            </m:r>
          </m:sup>
        </m:sSup>
        <m:r>
          <w:rPr>
            <w:sz w:val="24"/>
          </w:rPr>
          <m:t>/K</m:t>
        </m:r>
      </m:oMath>
    </w:p>
    <w:p w14:paraId="2F56E85F" w14:textId="68AFF500" w:rsidR="00A912D9" w:rsidRPr="003D51EF" w:rsidRDefault="00A912D9" w:rsidP="003D51EF">
      <w:pPr>
        <w:spacing w:before="93"/>
        <w:ind w:left="120"/>
        <w:rPr>
          <w:rFonts w:ascii="Arial"/>
          <w:bCs/>
          <w:spacing w:val="-2"/>
          <w:sz w:val="24"/>
        </w:rPr>
      </w:pPr>
      <w:r w:rsidRPr="00A912D9">
        <w:rPr>
          <w:rFonts w:ascii="Arial"/>
          <w:bCs/>
          <w:i/>
          <w:iCs/>
          <w:sz w:val="24"/>
        </w:rPr>
        <w:t>T = absolute temperature of air</w:t>
      </w:r>
      <w:r>
        <w:rPr>
          <w:rFonts w:ascii="Arial"/>
          <w:bCs/>
          <w:sz w:val="24"/>
        </w:rPr>
        <w:t xml:space="preserve"> </w:t>
      </w:r>
      <w:r w:rsidRPr="00A912D9">
        <w:rPr>
          <w:rFonts w:ascii="Arial"/>
          <w:bCs/>
          <w:i/>
          <w:iCs/>
          <w:sz w:val="24"/>
        </w:rPr>
        <w:t>= T(</w:t>
      </w:r>
      <w:r w:rsidRPr="00A912D9">
        <w:rPr>
          <w:bCs/>
          <w:i/>
          <w:iCs/>
          <w:sz w:val="24"/>
        </w:rPr>
        <w:t>°</w:t>
      </w:r>
      <w:r w:rsidRPr="00A912D9">
        <w:rPr>
          <w:rFonts w:ascii="Arial"/>
          <w:bCs/>
          <w:i/>
          <w:iCs/>
          <w:sz w:val="24"/>
        </w:rPr>
        <w:t>C)</w:t>
      </w:r>
      <w:r>
        <w:rPr>
          <w:rFonts w:ascii="Arial"/>
          <w:bCs/>
          <w:sz w:val="24"/>
        </w:rPr>
        <w:t xml:space="preserve"> + 273.15</w:t>
      </w:r>
    </w:p>
    <w:sectPr w:rsidR="00A912D9" w:rsidRPr="003D51EF">
      <w:headerReference w:type="default" r:id="rId6"/>
      <w:footerReference w:type="default" r:id="rId7"/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BDEA" w14:textId="77777777" w:rsidR="00FD236F" w:rsidRDefault="00FD236F" w:rsidP="00A966AB">
      <w:r>
        <w:separator/>
      </w:r>
    </w:p>
  </w:endnote>
  <w:endnote w:type="continuationSeparator" w:id="0">
    <w:p w14:paraId="5B025088" w14:textId="77777777" w:rsidR="00FD236F" w:rsidRDefault="00FD236F" w:rsidP="00A9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5AFE" w14:textId="77777777" w:rsidR="00A966AB" w:rsidRPr="00A966AB" w:rsidRDefault="00A966AB" w:rsidP="00A966AB">
    <w:pPr>
      <w:widowControl/>
      <w:autoSpaceDE/>
      <w:autoSpaceDN/>
      <w:spacing w:line="276" w:lineRule="auto"/>
      <w:ind w:left="-720" w:right="-720"/>
      <w:jc w:val="center"/>
      <w:rPr>
        <w:rFonts w:ascii="Arial" w:eastAsia="Arial" w:hAnsi="Arial" w:cs="Arial"/>
        <w:lang w:val="en"/>
      </w:rPr>
    </w:pPr>
    <w:r w:rsidRPr="00A966AB">
      <w:rPr>
        <w:rFonts w:ascii="Arial" w:eastAsia="Arial" w:hAnsi="Arial" w:cs="Arial"/>
        <w:noProof/>
      </w:rPr>
      <w:drawing>
        <wp:inline distT="114300" distB="114300" distL="114300" distR="114300" wp14:anchorId="5B1B28D4" wp14:editId="3BFA261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BB49B3" w14:textId="4DE8137D" w:rsidR="00A966AB" w:rsidRDefault="00A966AB" w:rsidP="00A966AB">
    <w:pPr>
      <w:pStyle w:val="Footer"/>
      <w:ind w:left="-576"/>
      <w:jc w:val="both"/>
    </w:pPr>
    <w:r w:rsidRPr="00A966AB"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>How Does the Speed of Sound Vary with Altitude?</w:t>
    </w:r>
    <w:r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 xml:space="preserve"> – Speed of Sound Data</w:t>
    </w:r>
    <w:r w:rsidR="00B50F76"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 xml:space="preserve"> 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3A90" w14:textId="77777777" w:rsidR="00FD236F" w:rsidRDefault="00FD236F" w:rsidP="00A966AB">
      <w:r>
        <w:separator/>
      </w:r>
    </w:p>
  </w:footnote>
  <w:footnote w:type="continuationSeparator" w:id="0">
    <w:p w14:paraId="613349CC" w14:textId="77777777" w:rsidR="00FD236F" w:rsidRDefault="00FD236F" w:rsidP="00A9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0338" w14:textId="77777777" w:rsidR="00A966AB" w:rsidRPr="00A966AB" w:rsidRDefault="00A966AB" w:rsidP="00A966AB">
    <w:pPr>
      <w:widowControl/>
      <w:autoSpaceDE/>
      <w:autoSpaceDN/>
      <w:spacing w:line="276" w:lineRule="auto"/>
      <w:ind w:left="-720" w:right="-720"/>
      <w:rPr>
        <w:rFonts w:ascii="Arial" w:eastAsia="Open Sans" w:hAnsi="Arial" w:cs="Arial"/>
        <w:b/>
        <w:color w:val="6091BA"/>
        <w:lang w:val="en"/>
      </w:rPr>
    </w:pPr>
    <w:r w:rsidRPr="00A966AB">
      <w:rPr>
        <w:rFonts w:ascii="Arial" w:eastAsia="Open Sans" w:hAnsi="Arial" w:cs="Arial"/>
        <w:b/>
        <w:color w:val="6091BA"/>
        <w:lang w:val="en"/>
      </w:rPr>
      <w:t xml:space="preserve">Name: </w:t>
    </w:r>
    <w:r w:rsidRPr="00A966AB">
      <w:rPr>
        <w:rFonts w:ascii="Arial" w:eastAsia="Open Sans" w:hAnsi="Arial" w:cs="Arial"/>
        <w:b/>
        <w:color w:val="6091BA"/>
        <w:lang w:val="en"/>
      </w:rPr>
      <w:tab/>
    </w:r>
    <w:r w:rsidRPr="00A966AB">
      <w:rPr>
        <w:rFonts w:ascii="Arial" w:eastAsia="Open Sans" w:hAnsi="Arial" w:cs="Arial"/>
        <w:b/>
        <w:color w:val="6091BA"/>
        <w:lang w:val="en"/>
      </w:rPr>
      <w:tab/>
    </w:r>
    <w:r w:rsidRPr="00A966AB">
      <w:rPr>
        <w:rFonts w:ascii="Arial" w:eastAsia="Open Sans" w:hAnsi="Arial" w:cs="Arial"/>
        <w:b/>
        <w:color w:val="6091BA"/>
        <w:lang w:val="en"/>
      </w:rPr>
      <w:tab/>
    </w:r>
    <w:r w:rsidRPr="00A966AB">
      <w:rPr>
        <w:rFonts w:ascii="Arial" w:eastAsia="Open Sans" w:hAnsi="Arial" w:cs="Arial"/>
        <w:b/>
        <w:color w:val="6091BA"/>
        <w:lang w:val="en"/>
      </w:rPr>
      <w:tab/>
    </w:r>
    <w:r w:rsidRPr="00A966AB">
      <w:rPr>
        <w:rFonts w:ascii="Arial" w:eastAsia="Open Sans" w:hAnsi="Arial" w:cs="Arial"/>
        <w:b/>
        <w:color w:val="6091BA"/>
        <w:lang w:val="en"/>
      </w:rPr>
      <w:tab/>
    </w:r>
    <w:r w:rsidRPr="00A966AB">
      <w:rPr>
        <w:rFonts w:ascii="Arial" w:eastAsia="Open Sans" w:hAnsi="Arial" w:cs="Arial"/>
        <w:b/>
        <w:color w:val="6091BA"/>
        <w:lang w:val="en"/>
      </w:rPr>
      <w:tab/>
      <w:t>Date:</w:t>
    </w:r>
    <w:r w:rsidRPr="00A966AB">
      <w:rPr>
        <w:rFonts w:ascii="Arial" w:eastAsia="Open Sans" w:hAnsi="Arial" w:cs="Arial"/>
        <w:b/>
        <w:color w:val="6091BA"/>
        <w:lang w:val="en"/>
      </w:rPr>
      <w:tab/>
    </w:r>
    <w:r w:rsidRPr="00A966AB">
      <w:rPr>
        <w:rFonts w:ascii="Arial" w:eastAsia="Open Sans" w:hAnsi="Arial" w:cs="Arial"/>
        <w:b/>
        <w:color w:val="6091BA"/>
        <w:lang w:val="en"/>
      </w:rPr>
      <w:tab/>
    </w:r>
    <w:r w:rsidRPr="00A966AB">
      <w:rPr>
        <w:rFonts w:ascii="Arial" w:eastAsia="Open Sans" w:hAnsi="Arial" w:cs="Arial"/>
        <w:b/>
        <w:color w:val="6091BA"/>
        <w:lang w:val="en"/>
      </w:rPr>
      <w:tab/>
      <w:t xml:space="preserve">           Class:</w:t>
    </w:r>
  </w:p>
  <w:p w14:paraId="78F4C048" w14:textId="77777777" w:rsidR="00A966AB" w:rsidRDefault="00A96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1C1"/>
    <w:rsid w:val="000901C1"/>
    <w:rsid w:val="003D51EF"/>
    <w:rsid w:val="003F2B7C"/>
    <w:rsid w:val="00822980"/>
    <w:rsid w:val="00A912D9"/>
    <w:rsid w:val="00A966AB"/>
    <w:rsid w:val="00B50F76"/>
    <w:rsid w:val="00F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AB98E1"/>
  <w15:docId w15:val="{15E183D4-1039-45C4-A19C-90BF372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188" w:right="319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  <w:jc w:val="center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D51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6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6AB"/>
    <w:rPr>
      <w:rFonts w:ascii="Cambria Math" w:eastAsia="Cambria Math" w:hAnsi="Cambria Math" w:cs="Cambria Math"/>
    </w:rPr>
  </w:style>
  <w:style w:type="paragraph" w:styleId="Footer">
    <w:name w:val="footer"/>
    <w:basedOn w:val="Normal"/>
    <w:link w:val="FooterChar"/>
    <w:uiPriority w:val="99"/>
    <w:unhideWhenUsed/>
    <w:rsid w:val="00A96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6AB"/>
    <w:rPr>
      <w:rFonts w:ascii="Cambria Math" w:eastAsia="Cambria Math" w:hAnsi="Cambria Math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Bergmaier</dc:creator>
  <cp:lastModifiedBy>Zain Alexander Iqbal</cp:lastModifiedBy>
  <cp:revision>4</cp:revision>
  <dcterms:created xsi:type="dcterms:W3CDTF">2022-04-27T21:50:00Z</dcterms:created>
  <dcterms:modified xsi:type="dcterms:W3CDTF">2022-04-27T22:14:00Z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2022-04-27T00:00:00Z</vt:filetime>
  </property>
</Properties>
</file>