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B061A3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Nurse’s Data Chart</w:t>
      </w:r>
    </w:p>
    <w:p w:rsidR="00B061A3" w:rsidRPr="00B061A3" w:rsidRDefault="00B061A3" w:rsidP="00B061A3">
      <w:pPr>
        <w:ind w:hanging="720"/>
        <w:jc w:val="center"/>
        <w:rPr>
          <w:rFonts w:eastAsia="Open Sans"/>
          <w:sz w:val="4"/>
          <w:szCs w:val="4"/>
        </w:rPr>
      </w:pPr>
    </w:p>
    <w:p w:rsidR="005C4DD6" w:rsidRDefault="00B061A3" w:rsidP="00B061A3">
      <w:pPr>
        <w:ind w:hanging="720"/>
        <w:jc w:val="center"/>
        <w:rPr>
          <w:rFonts w:eastAsia="Open Sans"/>
          <w:sz w:val="4"/>
          <w:szCs w:val="4"/>
        </w:rPr>
      </w:pPr>
      <w:r>
        <w:rPr>
          <w:rFonts w:eastAsia="Open Sans"/>
        </w:rPr>
        <w:t>Doctor Down the Block</w:t>
      </w:r>
    </w:p>
    <w:p w:rsidR="00B061A3" w:rsidRPr="00B061A3" w:rsidRDefault="00B061A3" w:rsidP="00B061A3">
      <w:pPr>
        <w:ind w:hanging="720"/>
        <w:jc w:val="center"/>
        <w:rPr>
          <w:rFonts w:eastAsia="Open Sans"/>
          <w:sz w:val="4"/>
          <w:szCs w:val="4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1"/>
        <w:gridCol w:w="3924"/>
        <w:gridCol w:w="5505"/>
      </w:tblGrid>
      <w:tr w:rsidR="00B061A3" w:rsidTr="00B061A3"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88534A" w:rsidRDefault="00B061A3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At Minute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B061A3" w:rsidRPr="0088534A" w:rsidRDefault="00B061A3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# Patients in Waiting Room</w:t>
            </w:r>
          </w:p>
        </w:tc>
        <w:tc>
          <w:tcPr>
            <w:tcW w:w="55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B061A3" w:rsidRPr="0088534A" w:rsidRDefault="00B061A3" w:rsidP="00B061A3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Tally and Total # Patients Seen by Physician</w:t>
            </w:r>
          </w:p>
        </w:tc>
      </w:tr>
      <w:tr w:rsidR="00B061A3" w:rsidTr="00B061A3">
        <w:trPr>
          <w:trHeight w:val="231"/>
        </w:trPr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0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B061A3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color w:val="7F7F7F" w:themeColor="text1" w:themeTint="80"/>
                <w:sz w:val="24"/>
                <w:szCs w:val="24"/>
              </w:rPr>
            </w:pPr>
            <w:r w:rsidRPr="00B061A3">
              <w:rPr>
                <w:rFonts w:eastAsia="Open Sans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B061A3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color w:val="7F7F7F" w:themeColor="text1" w:themeTint="80"/>
                <w:sz w:val="24"/>
                <w:szCs w:val="24"/>
              </w:rPr>
            </w:pPr>
            <w:r>
              <w:rPr>
                <w:rFonts w:eastAsia="Open Sans"/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250825</wp:posOffset>
                      </wp:positionV>
                      <wp:extent cx="1691005" cy="3606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243557">
                                <a:off x="0" y="0"/>
                                <a:ext cx="1691005" cy="3606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7C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61A3" w:rsidRDefault="00B061A3" w:rsidP="00B061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color w:val="7F7F7F"/>
                                      <w:sz w:val="56"/>
                                      <w:szCs w:val="56"/>
                                      <w14:textFill>
                                        <w14:solidFill>
                                          <w14:srgbClr w14:val="7F7F7F">
                                            <w14:alpha w14:val="83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2.85pt;margin-top:19.75pt;width:133.15pt;height:28.4pt;rotation:-148159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" filled="f" stroked="f" strokecolor="#ff7c80" strokeweight="1pt">
                      <v:stroke joinstyle="round"/>
                      <o:lock v:ext="edit" shapetype="t"/>
                      <v:textbox style="mso-fit-shape-to-text:t">
                        <w:txbxContent>
                          <w:p w:rsidR="00B061A3" w:rsidRDefault="00B061A3" w:rsidP="00B061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7F7F7F"/>
                                <w:sz w:val="56"/>
                                <w:szCs w:val="56"/>
                                <w14:textFill>
                                  <w14:solidFill>
                                    <w14:srgbClr w14:val="7F7F7F">
                                      <w14:alpha w14:val="83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61A3">
              <w:rPr>
                <w:rFonts w:eastAsia="Open Sans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B061A3" w:rsidTr="00B061A3">
        <w:trPr>
          <w:trHeight w:val="224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B061A3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color w:val="7F7F7F" w:themeColor="text1" w:themeTint="80"/>
                <w:sz w:val="24"/>
                <w:szCs w:val="24"/>
              </w:rPr>
            </w:pPr>
            <w:r w:rsidRPr="00B061A3">
              <w:rPr>
                <w:rFonts w:eastAsia="Open Sans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B061A3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color w:val="7F7F7F" w:themeColor="text1" w:themeTint="80"/>
                <w:sz w:val="24"/>
                <w:szCs w:val="24"/>
              </w:rPr>
            </w:pPr>
            <w:r w:rsidRPr="00B061A3">
              <w:rPr>
                <w:rFonts w:eastAsia="Open Sans"/>
                <w:color w:val="7F7F7F" w:themeColor="text1" w:themeTint="80"/>
                <w:sz w:val="24"/>
                <w:szCs w:val="24"/>
              </w:rPr>
              <w:t>II =&gt; 2</w:t>
            </w:r>
          </w:p>
        </w:tc>
      </w:tr>
      <w:tr w:rsidR="00B061A3" w:rsidTr="00B061A3">
        <w:trPr>
          <w:trHeight w:val="206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061A3" w:rsidRPr="00B061A3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color w:val="7F7F7F" w:themeColor="text1" w:themeTint="80"/>
                <w:sz w:val="24"/>
                <w:szCs w:val="24"/>
              </w:rPr>
            </w:pPr>
            <w:r w:rsidRPr="00B061A3">
              <w:rPr>
                <w:rFonts w:eastAsia="Open Sans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061A3" w:rsidRPr="00B061A3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color w:val="7F7F7F" w:themeColor="text1" w:themeTint="80"/>
                <w:sz w:val="24"/>
                <w:szCs w:val="24"/>
              </w:rPr>
            </w:pPr>
            <w:r w:rsidRPr="00B061A3">
              <w:rPr>
                <w:rFonts w:eastAsia="Open Sans"/>
                <w:color w:val="7F7F7F" w:themeColor="text1" w:themeTint="80"/>
                <w:sz w:val="24"/>
                <w:szCs w:val="24"/>
              </w:rPr>
              <w:t>IIII</w:t>
            </w:r>
            <w:r w:rsidR="00571589">
              <w:rPr>
                <w:rFonts w:eastAsia="Open Sans"/>
                <w:color w:val="7F7F7F" w:themeColor="text1" w:themeTint="80"/>
                <w:sz w:val="24"/>
                <w:szCs w:val="24"/>
              </w:rPr>
              <w:t>I</w:t>
            </w:r>
            <w:r w:rsidRPr="00B061A3">
              <w:rPr>
                <w:rFonts w:eastAsia="Open Sans"/>
                <w:color w:val="7F7F7F" w:themeColor="text1" w:themeTint="80"/>
                <w:sz w:val="24"/>
                <w:szCs w:val="24"/>
              </w:rPr>
              <w:t xml:space="preserve"> =&gt; 5</w:t>
            </w:r>
          </w:p>
        </w:tc>
      </w:tr>
    </w:tbl>
    <w:p w:rsidR="005C4DD6" w:rsidRDefault="005C4DD6" w:rsidP="00B061A3">
      <w:pPr>
        <w:rPr>
          <w:rFonts w:ascii="Open Sans" w:eastAsia="Open Sans" w:hAnsi="Open Sans" w:cs="Open Sans"/>
          <w:sz w:val="28"/>
          <w:szCs w:val="28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1"/>
        <w:gridCol w:w="3924"/>
        <w:gridCol w:w="5505"/>
      </w:tblGrid>
      <w:tr w:rsidR="00B061A3" w:rsidTr="009353F7"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88534A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At Minute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B061A3" w:rsidRPr="0088534A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# Patients in Waiting Room</w:t>
            </w:r>
          </w:p>
        </w:tc>
        <w:tc>
          <w:tcPr>
            <w:tcW w:w="550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B061A3" w:rsidRPr="0088534A" w:rsidRDefault="00B061A3" w:rsidP="009353F7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Tally and Total # Patients Seen by Physician</w:t>
            </w:r>
          </w:p>
        </w:tc>
      </w:tr>
      <w:tr w:rsidR="00B061A3" w:rsidTr="00B061A3">
        <w:trPr>
          <w:trHeight w:val="26"/>
        </w:trPr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061A3" w:rsidTr="00B061A3">
        <w:trPr>
          <w:trHeight w:val="16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bookmarkStart w:id="0" w:name="_GoBack"/>
            <w:bookmarkEnd w:id="0"/>
          </w:p>
        </w:tc>
      </w:tr>
      <w:tr w:rsidR="00B061A3" w:rsidTr="00B061A3">
        <w:trPr>
          <w:trHeight w:val="16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061A3" w:rsidTr="00B061A3">
        <w:trPr>
          <w:trHeight w:val="255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061A3" w:rsidTr="00B061A3">
        <w:trPr>
          <w:trHeight w:val="179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061A3" w:rsidTr="00B061A3">
        <w:trPr>
          <w:trHeight w:val="251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061A3" w:rsidTr="00B061A3">
        <w:trPr>
          <w:trHeight w:val="53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061A3" w:rsidTr="00B061A3">
        <w:trPr>
          <w:trHeight w:val="134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061A3" w:rsidTr="00B061A3">
        <w:trPr>
          <w:trHeight w:val="44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9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061A3" w:rsidTr="00B061A3">
        <w:trPr>
          <w:trHeight w:val="26"/>
        </w:trPr>
        <w:tc>
          <w:tcPr>
            <w:tcW w:w="13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061A3" w:rsidRPr="00677F12" w:rsidRDefault="00B061A3" w:rsidP="00B06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061A3" w:rsidRPr="00677F12" w:rsidRDefault="00B061A3" w:rsidP="00935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:rsidR="00B061A3" w:rsidRPr="00B061A3" w:rsidRDefault="00B061A3" w:rsidP="00B061A3">
      <w:pPr>
        <w:rPr>
          <w:rFonts w:ascii="Open Sans" w:eastAsia="Open Sans" w:hAnsi="Open Sans" w:cs="Open Sans"/>
          <w:sz w:val="28"/>
          <w:szCs w:val="28"/>
        </w:rPr>
      </w:pPr>
    </w:p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BB" w:rsidRDefault="008E64BB">
      <w:pPr>
        <w:spacing w:line="240" w:lineRule="auto"/>
      </w:pPr>
      <w:r>
        <w:separator/>
      </w:r>
    </w:p>
  </w:endnote>
  <w:endnote w:type="continuationSeparator" w:id="0">
    <w:p w:rsidR="008E64BB" w:rsidRDefault="008E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B061A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Simulation in Healthcare, At the Doctor’s – Nurse’s Data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BB" w:rsidRDefault="008E64BB">
      <w:pPr>
        <w:spacing w:line="240" w:lineRule="auto"/>
      </w:pPr>
      <w:r>
        <w:separator/>
      </w:r>
    </w:p>
  </w:footnote>
  <w:footnote w:type="continuationSeparator" w:id="0">
    <w:p w:rsidR="008E64BB" w:rsidRDefault="008E6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71589"/>
    <w:rsid w:val="005C4DD6"/>
    <w:rsid w:val="00601501"/>
    <w:rsid w:val="00677F12"/>
    <w:rsid w:val="00687FF7"/>
    <w:rsid w:val="006C41D3"/>
    <w:rsid w:val="0074275E"/>
    <w:rsid w:val="00871A0A"/>
    <w:rsid w:val="0088534A"/>
    <w:rsid w:val="008E64BB"/>
    <w:rsid w:val="00B061A3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6DD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61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3</cp:revision>
  <cp:lastPrinted>2020-08-13T20:55:00Z</cp:lastPrinted>
  <dcterms:created xsi:type="dcterms:W3CDTF">2020-08-13T20:38:00Z</dcterms:created>
  <dcterms:modified xsi:type="dcterms:W3CDTF">2020-08-13T20:55:00Z</dcterms:modified>
</cp:coreProperties>
</file>