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BA" w:rsidRPr="0087263C" w:rsidRDefault="0087263C" w:rsidP="00C85DF4">
      <w:pPr>
        <w:spacing w:before="360" w:after="360"/>
        <w:jc w:val="center"/>
        <w:rPr>
          <w:rFonts w:asciiTheme="majorHAnsi" w:hAnsiTheme="majorHAnsi"/>
          <w:b/>
          <w:sz w:val="36"/>
        </w:rPr>
      </w:pPr>
      <w:r w:rsidRPr="00C85DF4">
        <w:rPr>
          <w:rFonts w:asciiTheme="majorHAnsi" w:hAnsiTheme="majorHAnsi"/>
          <w:b/>
          <w:i/>
          <w:sz w:val="36"/>
        </w:rPr>
        <w:t>Going Public</w:t>
      </w:r>
      <w:r w:rsidRPr="0087263C">
        <w:rPr>
          <w:rFonts w:asciiTheme="majorHAnsi" w:hAnsiTheme="majorHAnsi"/>
          <w:b/>
          <w:sz w:val="36"/>
        </w:rPr>
        <w:t xml:space="preserve"> Grant Proposal Grading Rubric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520"/>
        <w:gridCol w:w="4860"/>
      </w:tblGrid>
      <w:tr w:rsidR="001B6126" w:rsidRPr="00E74F8C" w:rsidTr="00C85DF4">
        <w:tc>
          <w:tcPr>
            <w:tcW w:w="1638" w:type="dxa"/>
            <w:shd w:val="clear" w:color="auto" w:fill="676C70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Arial" w:eastAsia="Cambria" w:hAnsi="Arial" w:cs="Arial"/>
                <w:b/>
                <w:color w:val="FFFFFF" w:themeColor="background1"/>
                <w:sz w:val="22"/>
              </w:rPr>
            </w:pPr>
            <w:r w:rsidRPr="00C85DF4">
              <w:rPr>
                <w:rFonts w:ascii="Arial" w:eastAsia="Cambria" w:hAnsi="Arial" w:cs="Arial"/>
                <w:b/>
                <w:color w:val="FFFFFF" w:themeColor="background1"/>
                <w:sz w:val="22"/>
              </w:rPr>
              <w:t>Required Components</w:t>
            </w:r>
          </w:p>
        </w:tc>
        <w:tc>
          <w:tcPr>
            <w:tcW w:w="2520" w:type="dxa"/>
            <w:shd w:val="clear" w:color="auto" w:fill="9ECB3A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Arial" w:eastAsia="Cambria" w:hAnsi="Arial" w:cs="Arial"/>
                <w:b/>
                <w:color w:val="FFFFFF" w:themeColor="background1"/>
                <w:sz w:val="22"/>
              </w:rPr>
            </w:pPr>
            <w:r w:rsidRPr="00C85DF4">
              <w:rPr>
                <w:rFonts w:ascii="Arial" w:eastAsia="Cambria" w:hAnsi="Arial" w:cs="Arial"/>
                <w:b/>
                <w:color w:val="FFFFFF" w:themeColor="background1"/>
                <w:sz w:val="22"/>
              </w:rPr>
              <w:t xml:space="preserve">Maximum Point Value </w:t>
            </w:r>
            <w:r w:rsidR="00C85DF4">
              <w:rPr>
                <w:rFonts w:ascii="Arial" w:eastAsia="Cambria" w:hAnsi="Arial" w:cs="Arial"/>
                <w:b/>
                <w:color w:val="FFFFFF" w:themeColor="background1"/>
                <w:sz w:val="22"/>
              </w:rPr>
              <w:t>p</w:t>
            </w:r>
            <w:r w:rsidRPr="00C85DF4">
              <w:rPr>
                <w:rFonts w:ascii="Arial" w:eastAsia="Cambria" w:hAnsi="Arial" w:cs="Arial"/>
                <w:b/>
                <w:color w:val="FFFFFF" w:themeColor="background1"/>
                <w:sz w:val="22"/>
              </w:rPr>
              <w:t xml:space="preserve">er </w:t>
            </w:r>
            <w:r w:rsidR="00C85DF4">
              <w:rPr>
                <w:rFonts w:ascii="Arial" w:eastAsia="Cambria" w:hAnsi="Arial" w:cs="Arial"/>
                <w:b/>
                <w:color w:val="FFFFFF" w:themeColor="background1"/>
                <w:sz w:val="22"/>
              </w:rPr>
              <w:t>C</w:t>
            </w:r>
            <w:r w:rsidRPr="00C85DF4">
              <w:rPr>
                <w:rFonts w:ascii="Arial" w:eastAsia="Cambria" w:hAnsi="Arial" w:cs="Arial"/>
                <w:b/>
                <w:color w:val="FFFFFF" w:themeColor="background1"/>
                <w:sz w:val="22"/>
              </w:rPr>
              <w:t>omponent</w:t>
            </w:r>
          </w:p>
        </w:tc>
        <w:tc>
          <w:tcPr>
            <w:tcW w:w="4860" w:type="dxa"/>
            <w:shd w:val="clear" w:color="auto" w:fill="5F91BA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Arial" w:eastAsia="Cambria" w:hAnsi="Arial" w:cs="Arial"/>
                <w:b/>
                <w:color w:val="FFFFFF" w:themeColor="background1"/>
                <w:sz w:val="22"/>
              </w:rPr>
            </w:pPr>
            <w:r w:rsidRPr="002930D9">
              <w:rPr>
                <w:rFonts w:ascii="Arial" w:eastAsia="Cambria" w:hAnsi="Arial" w:cs="Arial"/>
                <w:b/>
                <w:color w:val="FFFFFF" w:themeColor="background1"/>
                <w:sz w:val="28"/>
              </w:rPr>
              <w:t xml:space="preserve">Objectives for </w:t>
            </w:r>
            <w:r w:rsidR="00C85DF4" w:rsidRPr="002930D9">
              <w:rPr>
                <w:rFonts w:ascii="Arial" w:eastAsia="Cambria" w:hAnsi="Arial" w:cs="Arial"/>
                <w:b/>
                <w:color w:val="FFFFFF" w:themeColor="background1"/>
                <w:sz w:val="28"/>
              </w:rPr>
              <w:t>E</w:t>
            </w:r>
            <w:r w:rsidRPr="002930D9">
              <w:rPr>
                <w:rFonts w:ascii="Arial" w:eastAsia="Cambria" w:hAnsi="Arial" w:cs="Arial"/>
                <w:b/>
                <w:color w:val="FFFFFF" w:themeColor="background1"/>
                <w:sz w:val="28"/>
              </w:rPr>
              <w:t xml:space="preserve">ach </w:t>
            </w:r>
            <w:r w:rsidR="00C85DF4" w:rsidRPr="002930D9">
              <w:rPr>
                <w:rFonts w:ascii="Arial" w:eastAsia="Cambria" w:hAnsi="Arial" w:cs="Arial"/>
                <w:b/>
                <w:color w:val="FFFFFF" w:themeColor="background1"/>
                <w:sz w:val="28"/>
              </w:rPr>
              <w:t>C</w:t>
            </w:r>
            <w:r w:rsidRPr="002930D9">
              <w:rPr>
                <w:rFonts w:ascii="Arial" w:eastAsia="Cambria" w:hAnsi="Arial" w:cs="Arial"/>
                <w:b/>
                <w:color w:val="FFFFFF" w:themeColor="background1"/>
                <w:sz w:val="28"/>
              </w:rPr>
              <w:t>omponent</w:t>
            </w:r>
          </w:p>
        </w:tc>
      </w:tr>
      <w:tr w:rsidR="001B6126" w:rsidRPr="00E74F8C" w:rsidTr="00C85DF4">
        <w:trPr>
          <w:trHeight w:val="368"/>
        </w:trPr>
        <w:tc>
          <w:tcPr>
            <w:tcW w:w="1638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>Title and grammar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6126" w:rsidRPr="00C85DF4" w:rsidRDefault="0087263C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>15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>Title correctly formatted and correct grammar throughout the document</w:t>
            </w:r>
            <w:r w:rsidR="00C85DF4">
              <w:rPr>
                <w:rFonts w:ascii="Arial" w:eastAsia="Cambria" w:hAnsi="Arial"/>
                <w:b/>
                <w:sz w:val="22"/>
              </w:rPr>
              <w:t>.</w:t>
            </w:r>
          </w:p>
        </w:tc>
      </w:tr>
      <w:tr w:rsidR="001B6126" w:rsidRPr="00E74F8C" w:rsidTr="00C85DF4">
        <w:trPr>
          <w:trHeight w:val="530"/>
        </w:trPr>
        <w:tc>
          <w:tcPr>
            <w:tcW w:w="1638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 xml:space="preserve">Skin </w:t>
            </w:r>
            <w:r w:rsidR="00C85DF4" w:rsidRPr="00C85DF4">
              <w:rPr>
                <w:rFonts w:ascii="Arial" w:eastAsia="Cambria" w:hAnsi="Arial"/>
                <w:b/>
                <w:sz w:val="22"/>
              </w:rPr>
              <w:t>c</w:t>
            </w:r>
            <w:r w:rsidRPr="00C85DF4">
              <w:rPr>
                <w:rFonts w:ascii="Arial" w:eastAsia="Cambria" w:hAnsi="Arial"/>
                <w:b/>
                <w:sz w:val="22"/>
              </w:rPr>
              <w:t xml:space="preserve">ancer explanation and </w:t>
            </w:r>
            <w:r w:rsidR="00C85DF4" w:rsidRPr="00C85DF4">
              <w:rPr>
                <w:rFonts w:ascii="Arial" w:eastAsia="Cambria" w:hAnsi="Arial"/>
                <w:b/>
                <w:sz w:val="22"/>
              </w:rPr>
              <w:t>p</w:t>
            </w:r>
            <w:r w:rsidRPr="00C85DF4">
              <w:rPr>
                <w:rFonts w:ascii="Arial" w:eastAsia="Cambria" w:hAnsi="Arial"/>
                <w:b/>
                <w:sz w:val="22"/>
              </w:rPr>
              <w:t xml:space="preserve">roblem </w:t>
            </w:r>
            <w:r w:rsidR="00C85DF4" w:rsidRPr="00C85DF4">
              <w:rPr>
                <w:rFonts w:ascii="Arial" w:eastAsia="Cambria" w:hAnsi="Arial"/>
                <w:b/>
                <w:sz w:val="22"/>
              </w:rPr>
              <w:t>s</w:t>
            </w:r>
            <w:r w:rsidRPr="00C85DF4">
              <w:rPr>
                <w:rFonts w:ascii="Arial" w:eastAsia="Cambria" w:hAnsi="Arial"/>
                <w:b/>
                <w:sz w:val="22"/>
              </w:rPr>
              <w:t>tatement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6126" w:rsidRPr="00C85DF4" w:rsidRDefault="0087263C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>20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>The three types of skin cancer and the causes of skin cancer are explained in detail, presenting the reader with a clear understanding of the problem and its impact on public health.</w:t>
            </w:r>
          </w:p>
        </w:tc>
      </w:tr>
      <w:tr w:rsidR="001B6126" w:rsidRPr="00E74F8C" w:rsidTr="00C85DF4">
        <w:trPr>
          <w:trHeight w:val="530"/>
        </w:trPr>
        <w:tc>
          <w:tcPr>
            <w:tcW w:w="1638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Arial" w:eastAsia="Cambria" w:hAnsi="Arial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 xml:space="preserve">Lab </w:t>
            </w:r>
            <w:r w:rsidR="00C85DF4" w:rsidRPr="00C85DF4">
              <w:rPr>
                <w:rFonts w:ascii="Arial" w:eastAsia="Cambria" w:hAnsi="Arial"/>
                <w:b/>
                <w:sz w:val="22"/>
              </w:rPr>
              <w:t>d</w:t>
            </w:r>
            <w:r w:rsidRPr="00C85DF4">
              <w:rPr>
                <w:rFonts w:ascii="Arial" w:eastAsia="Cambria" w:hAnsi="Arial"/>
                <w:b/>
                <w:sz w:val="22"/>
              </w:rPr>
              <w:t xml:space="preserve">ata and </w:t>
            </w:r>
            <w:r w:rsidR="00C85DF4" w:rsidRPr="00C85DF4">
              <w:rPr>
                <w:rFonts w:ascii="Arial" w:eastAsia="Cambria" w:hAnsi="Arial"/>
                <w:b/>
                <w:sz w:val="22"/>
              </w:rPr>
              <w:t>calculations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Arial" w:eastAsia="Cambria" w:hAnsi="Arial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>2</w:t>
            </w:r>
            <w:r w:rsidR="0087263C" w:rsidRPr="00C85DF4">
              <w:rPr>
                <w:rFonts w:ascii="Arial" w:eastAsia="Cambria" w:hAnsi="Arial"/>
                <w:b/>
                <w:sz w:val="22"/>
              </w:rPr>
              <w:t>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Arial" w:eastAsia="Cambria" w:hAnsi="Arial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 xml:space="preserve">Data collected from the activities in this unit </w:t>
            </w:r>
            <w:r w:rsidR="00C85DF4">
              <w:rPr>
                <w:rFonts w:ascii="Arial" w:eastAsia="Cambria" w:hAnsi="Arial"/>
                <w:b/>
                <w:sz w:val="22"/>
              </w:rPr>
              <w:t>are</w:t>
            </w:r>
            <w:r w:rsidRPr="00C85DF4">
              <w:rPr>
                <w:rFonts w:ascii="Arial" w:eastAsia="Cambria" w:hAnsi="Arial"/>
                <w:b/>
                <w:sz w:val="22"/>
              </w:rPr>
              <w:t xml:space="preserve"> presented and calculations shown</w:t>
            </w:r>
            <w:r w:rsidR="00C85DF4">
              <w:rPr>
                <w:rFonts w:ascii="Arial" w:eastAsia="Cambria" w:hAnsi="Arial"/>
                <w:b/>
                <w:sz w:val="22"/>
              </w:rPr>
              <w:t>,</w:t>
            </w:r>
            <w:r w:rsidRPr="00C85DF4">
              <w:rPr>
                <w:rFonts w:ascii="Arial" w:eastAsia="Cambria" w:hAnsi="Arial"/>
                <w:b/>
                <w:sz w:val="22"/>
              </w:rPr>
              <w:t xml:space="preserve"> proving the energy levels of visible light, UVA and UVB radiation. It </w:t>
            </w:r>
            <w:r w:rsidR="00C85DF4">
              <w:rPr>
                <w:rFonts w:ascii="Arial" w:eastAsia="Cambria" w:hAnsi="Arial"/>
                <w:b/>
                <w:sz w:val="22"/>
              </w:rPr>
              <w:t>is</w:t>
            </w:r>
            <w:r w:rsidRPr="00C85DF4">
              <w:rPr>
                <w:rFonts w:ascii="Arial" w:eastAsia="Cambria" w:hAnsi="Arial"/>
                <w:b/>
                <w:sz w:val="22"/>
              </w:rPr>
              <w:t xml:space="preserve"> emphasized that UVB has higher energy than UVA, and both are more energetic than visible light.</w:t>
            </w:r>
          </w:p>
        </w:tc>
      </w:tr>
      <w:tr w:rsidR="001B6126" w:rsidRPr="00E74F8C" w:rsidTr="00C85DF4">
        <w:trPr>
          <w:trHeight w:val="530"/>
        </w:trPr>
        <w:tc>
          <w:tcPr>
            <w:tcW w:w="1638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 xml:space="preserve">Explanation of </w:t>
            </w:r>
            <w:r w:rsidR="00C85DF4" w:rsidRPr="00C85DF4">
              <w:rPr>
                <w:rFonts w:ascii="Arial" w:eastAsia="Cambria" w:hAnsi="Arial"/>
                <w:b/>
                <w:sz w:val="22"/>
              </w:rPr>
              <w:t>nanoparticle research proposed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6126" w:rsidRPr="00C85DF4" w:rsidRDefault="0087263C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>25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 xml:space="preserve">Explanation demonstrates </w:t>
            </w:r>
            <w:r w:rsidR="00C85DF4">
              <w:rPr>
                <w:rFonts w:ascii="Arial" w:eastAsia="Cambria" w:hAnsi="Arial"/>
                <w:b/>
                <w:sz w:val="22"/>
              </w:rPr>
              <w:t xml:space="preserve">a </w:t>
            </w:r>
            <w:r w:rsidRPr="00C85DF4">
              <w:rPr>
                <w:rFonts w:ascii="Arial" w:eastAsia="Cambria" w:hAnsi="Arial"/>
                <w:b/>
                <w:sz w:val="22"/>
              </w:rPr>
              <w:t>clear understanding of current uses of nanoparticles in either protecting against, detecting or treating skin cancer and why research in this field is important.</w:t>
            </w:r>
          </w:p>
        </w:tc>
      </w:tr>
      <w:tr w:rsidR="001B6126" w:rsidRPr="00E74F8C" w:rsidTr="00C85DF4">
        <w:trPr>
          <w:trHeight w:val="620"/>
        </w:trPr>
        <w:tc>
          <w:tcPr>
            <w:tcW w:w="1638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>Presentation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B6126" w:rsidRPr="00C85DF4" w:rsidRDefault="001B6126" w:rsidP="00C85DF4">
            <w:pPr>
              <w:spacing w:before="40" w:after="40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C85DF4">
              <w:rPr>
                <w:rFonts w:ascii="Arial" w:eastAsia="Cambria" w:hAnsi="Arial"/>
                <w:b/>
                <w:sz w:val="22"/>
              </w:rPr>
              <w:t>Articulate and well explained to the class</w:t>
            </w:r>
            <w:r w:rsidR="00C85DF4">
              <w:rPr>
                <w:rFonts w:ascii="Arial" w:eastAsia="Cambria" w:hAnsi="Arial"/>
                <w:b/>
                <w:sz w:val="22"/>
              </w:rPr>
              <w:t>.</w:t>
            </w:r>
          </w:p>
        </w:tc>
      </w:tr>
      <w:tr w:rsidR="00C85DF4" w:rsidRPr="00E74F8C" w:rsidTr="00B722F9">
        <w:trPr>
          <w:trHeight w:val="422"/>
        </w:trPr>
        <w:tc>
          <w:tcPr>
            <w:tcW w:w="1638" w:type="dxa"/>
            <w:shd w:val="clear" w:color="auto" w:fill="676C70"/>
            <w:vAlign w:val="center"/>
          </w:tcPr>
          <w:p w:rsidR="00C85DF4" w:rsidRPr="00C85DF4" w:rsidRDefault="00C85DF4" w:rsidP="00C85DF4">
            <w:pPr>
              <w:spacing w:before="40" w:after="40"/>
              <w:jc w:val="center"/>
              <w:rPr>
                <w:rFonts w:ascii="Arial" w:eastAsia="Cambria" w:hAnsi="Arial"/>
                <w:b/>
                <w:color w:val="FFFFFF" w:themeColor="background1"/>
                <w:sz w:val="22"/>
              </w:rPr>
            </w:pPr>
          </w:p>
        </w:tc>
        <w:tc>
          <w:tcPr>
            <w:tcW w:w="2520" w:type="dxa"/>
            <w:shd w:val="clear" w:color="auto" w:fill="9ECB3A"/>
            <w:vAlign w:val="center"/>
          </w:tcPr>
          <w:p w:rsidR="00C85DF4" w:rsidRPr="00C85DF4" w:rsidRDefault="00C85DF4" w:rsidP="00C85DF4">
            <w:pPr>
              <w:spacing w:before="40" w:after="40"/>
              <w:jc w:val="center"/>
              <w:rPr>
                <w:rFonts w:ascii="Arial" w:eastAsia="Cambria" w:hAnsi="Arial"/>
                <w:b/>
                <w:color w:val="FFFFFF" w:themeColor="background1"/>
                <w:sz w:val="22"/>
              </w:rPr>
            </w:pPr>
            <w:r w:rsidRPr="00C85DF4">
              <w:rPr>
                <w:rFonts w:ascii="Arial" w:eastAsia="Cambria" w:hAnsi="Arial"/>
                <w:b/>
                <w:color w:val="FFFFFF" w:themeColor="background1"/>
                <w:sz w:val="22"/>
              </w:rPr>
              <w:t>100</w:t>
            </w:r>
          </w:p>
        </w:tc>
        <w:tc>
          <w:tcPr>
            <w:tcW w:w="4860" w:type="dxa"/>
            <w:shd w:val="clear" w:color="auto" w:fill="5F91BA"/>
            <w:vAlign w:val="center"/>
          </w:tcPr>
          <w:p w:rsidR="00C85DF4" w:rsidRPr="00C85DF4" w:rsidRDefault="00C85DF4" w:rsidP="00C85DF4">
            <w:pPr>
              <w:spacing w:before="40" w:after="40"/>
              <w:rPr>
                <w:rFonts w:ascii="Arial" w:eastAsia="Cambria" w:hAnsi="Arial"/>
                <w:b/>
                <w:color w:val="FFFFFF" w:themeColor="background1"/>
                <w:sz w:val="22"/>
              </w:rPr>
            </w:pPr>
            <w:r w:rsidRPr="00C85DF4">
              <w:rPr>
                <w:rFonts w:ascii="Arial" w:eastAsia="Cambria" w:hAnsi="Arial"/>
                <w:b/>
                <w:color w:val="FFFFFF" w:themeColor="background1"/>
                <w:sz w:val="22"/>
              </w:rPr>
              <w:sym w:font="Wingdings" w:char="F0E7"/>
            </w:r>
            <w:r>
              <w:rPr>
                <w:rFonts w:ascii="Arial" w:eastAsia="Cambria" w:hAnsi="Arial"/>
                <w:b/>
                <w:color w:val="FFFFFF" w:themeColor="background1"/>
                <w:sz w:val="22"/>
              </w:rPr>
              <w:t xml:space="preserve"> </w:t>
            </w:r>
            <w:r w:rsidRPr="00C85DF4">
              <w:rPr>
                <w:rFonts w:ascii="Arial" w:eastAsia="Cambria" w:hAnsi="Arial"/>
                <w:b/>
                <w:color w:val="FFFFFF" w:themeColor="background1"/>
                <w:sz w:val="22"/>
              </w:rPr>
              <w:t>Maximum point value</w:t>
            </w:r>
          </w:p>
        </w:tc>
      </w:tr>
    </w:tbl>
    <w:p w:rsidR="001B6126" w:rsidRDefault="001B6126">
      <w:bookmarkStart w:id="0" w:name="_GoBack"/>
      <w:bookmarkEnd w:id="0"/>
    </w:p>
    <w:sectPr w:rsidR="001B6126" w:rsidSect="00C85DF4">
      <w:footerReference w:type="default" r:id="rId6"/>
      <w:pgSz w:w="12240" w:h="15840"/>
      <w:pgMar w:top="1440" w:right="1800" w:bottom="1440" w:left="180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C2" w:rsidRDefault="00B64DC2" w:rsidP="00C85DF4">
      <w:pPr>
        <w:spacing w:after="0"/>
      </w:pPr>
      <w:r>
        <w:separator/>
      </w:r>
    </w:p>
  </w:endnote>
  <w:endnote w:type="continuationSeparator" w:id="0">
    <w:p w:rsidR="00B64DC2" w:rsidRDefault="00B64DC2" w:rsidP="00C85D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F4" w:rsidRPr="008E378A" w:rsidRDefault="00C85DF4" w:rsidP="00B722F9">
    <w:pPr>
      <w:pStyle w:val="Footer"/>
      <w:tabs>
        <w:tab w:val="clear" w:pos="9360"/>
        <w:tab w:val="right" w:pos="8640"/>
      </w:tabs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 xml:space="preserve">Nanotechnology Grant </w:t>
    </w:r>
    <w:r w:rsidR="00352B1A">
      <w:rPr>
        <w:rFonts w:ascii="Calibri" w:hAnsi="Calibri"/>
        <w:b/>
        <w:sz w:val="20"/>
      </w:rPr>
      <w:t>Proposal Writing A</w:t>
    </w:r>
    <w:r w:rsidRPr="008E378A">
      <w:rPr>
        <w:rFonts w:ascii="Calibri" w:hAnsi="Calibri"/>
        <w:b/>
        <w:sz w:val="20"/>
      </w:rPr>
      <w:t>ctivity—</w:t>
    </w:r>
    <w:r w:rsidR="00352B1A">
      <w:rPr>
        <w:rFonts w:ascii="Calibri" w:hAnsi="Calibri"/>
        <w:b/>
        <w:sz w:val="20"/>
      </w:rPr>
      <w:t>Grant Proposal Grading Rubric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C2" w:rsidRDefault="00B64DC2" w:rsidP="00C85DF4">
      <w:pPr>
        <w:spacing w:after="0"/>
      </w:pPr>
      <w:r>
        <w:separator/>
      </w:r>
    </w:p>
  </w:footnote>
  <w:footnote w:type="continuationSeparator" w:id="0">
    <w:p w:rsidR="00B64DC2" w:rsidRDefault="00B64DC2" w:rsidP="00C85D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BA"/>
    <w:rsid w:val="000C2712"/>
    <w:rsid w:val="001B6126"/>
    <w:rsid w:val="002601BA"/>
    <w:rsid w:val="002930D9"/>
    <w:rsid w:val="00302ADF"/>
    <w:rsid w:val="00352B1A"/>
    <w:rsid w:val="007772B8"/>
    <w:rsid w:val="0087263C"/>
    <w:rsid w:val="00B64DC2"/>
    <w:rsid w:val="00B722F9"/>
    <w:rsid w:val="00B7536B"/>
    <w:rsid w:val="00C85DF4"/>
    <w:rsid w:val="00F41D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DF7BFB-23D9-4309-B39C-DEB6B51E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BA"/>
    <w:pPr>
      <w:spacing w:after="80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D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DF4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nhideWhenUsed/>
    <w:rsid w:val="00C85D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85DF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Denise</cp:lastModifiedBy>
  <cp:revision>7</cp:revision>
  <dcterms:created xsi:type="dcterms:W3CDTF">2014-09-22T00:46:00Z</dcterms:created>
  <dcterms:modified xsi:type="dcterms:W3CDTF">2014-09-30T00:58:00Z</dcterms:modified>
</cp:coreProperties>
</file>