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57" w:rsidRPr="00F574BF" w:rsidRDefault="00240DF7" w:rsidP="00F574BF">
      <w:pPr>
        <w:autoSpaceDE w:val="0"/>
        <w:autoSpaceDN w:val="0"/>
        <w:adjustRightInd w:val="0"/>
        <w:spacing w:before="360" w:after="360"/>
        <w:jc w:val="center"/>
        <w:rPr>
          <w:rFonts w:ascii="Segoe Print" w:hAnsi="Segoe Print"/>
          <w:b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-571500</wp:posOffset>
                </wp:positionV>
                <wp:extent cx="2286000" cy="458470"/>
                <wp:effectExtent l="4445" t="0" r="0" b="0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4BF" w:rsidRPr="00481105" w:rsidRDefault="00F574BF" w:rsidP="00F574B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9D4F8A"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  <w:szCs w:val="28"/>
                              </w:rPr>
                              <w:t>Answer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 Key</w:t>
                            </w:r>
                          </w:p>
                          <w:p w:rsidR="00F574BF" w:rsidRPr="00454CAA" w:rsidRDefault="00F574BF" w:rsidP="00F574B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29.6pt;margin-top:-45pt;width:180pt;height:3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mwugIAALo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" filled="f" fillcolor="#ff6" stroked="f">
                <v:textbox>
                  <w:txbxContent>
                    <w:p w:rsidR="00F574BF" w:rsidRPr="00481105" w:rsidRDefault="00F574BF" w:rsidP="00F574BF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36"/>
                          <w:szCs w:val="28"/>
                        </w:rPr>
                      </w:pPr>
                      <w:r w:rsidRPr="009D4F8A">
                        <w:rPr>
                          <w:rFonts w:ascii="Segoe Print" w:hAnsi="Segoe Print"/>
                          <w:b/>
                          <w:color w:val="FF0000"/>
                          <w:sz w:val="36"/>
                          <w:szCs w:val="28"/>
                        </w:rPr>
                        <w:t>Answer</w:t>
                      </w:r>
                      <w:r>
                        <w:rPr>
                          <w:rFonts w:ascii="Segoe Print" w:hAnsi="Segoe Print"/>
                          <w:b/>
                          <w:color w:val="FF0000"/>
                          <w:sz w:val="36"/>
                          <w:szCs w:val="28"/>
                        </w:rPr>
                        <w:t xml:space="preserve"> Key</w:t>
                      </w:r>
                    </w:p>
                    <w:p w:rsidR="00F574BF" w:rsidRPr="00454CAA" w:rsidRDefault="00F574BF" w:rsidP="00F574B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857" w:rsidRPr="00F574BF">
        <w:rPr>
          <w:rFonts w:ascii="Segoe Print" w:hAnsi="Segoe Print"/>
          <w:b/>
          <w:sz w:val="36"/>
          <w:szCs w:val="28"/>
        </w:rPr>
        <w:t>Gel Electrophoresis</w:t>
      </w:r>
      <w:r w:rsidR="00FE6416" w:rsidRPr="00F574BF">
        <w:rPr>
          <w:rFonts w:ascii="Segoe Print" w:hAnsi="Segoe Print"/>
          <w:b/>
          <w:sz w:val="36"/>
          <w:szCs w:val="28"/>
        </w:rPr>
        <w:t xml:space="preserve"> Virtual Lab Worksheet</w:t>
      </w:r>
    </w:p>
    <w:p w:rsidR="00F574BF" w:rsidRDefault="00F574BF" w:rsidP="00F574BF">
      <w:pPr>
        <w:autoSpaceDE w:val="0"/>
        <w:autoSpaceDN w:val="0"/>
        <w:adjustRightInd w:val="0"/>
        <w:rPr>
          <w:b/>
        </w:rPr>
      </w:pPr>
      <w:r>
        <w:rPr>
          <w:b/>
        </w:rPr>
        <w:t>In</w:t>
      </w:r>
      <w:bookmarkStart w:id="0" w:name="_GoBack"/>
      <w:bookmarkEnd w:id="0"/>
      <w:r>
        <w:rPr>
          <w:b/>
        </w:rPr>
        <w:t>structions</w:t>
      </w:r>
    </w:p>
    <w:p w:rsidR="009F1857" w:rsidRPr="00F574BF" w:rsidRDefault="009F1857" w:rsidP="00F574BF">
      <w:pPr>
        <w:autoSpaceDE w:val="0"/>
        <w:autoSpaceDN w:val="0"/>
        <w:adjustRightInd w:val="0"/>
        <w:spacing w:after="120"/>
      </w:pPr>
      <w:r w:rsidRPr="00F574BF">
        <w:t xml:space="preserve">Go to the </w:t>
      </w:r>
      <w:r w:rsidR="00F574BF">
        <w:t xml:space="preserve">following </w:t>
      </w:r>
      <w:r w:rsidRPr="00F574BF">
        <w:t>link and complete the gel electrophoresis virtual</w:t>
      </w:r>
      <w:r w:rsidR="00FE6416" w:rsidRPr="00F574BF">
        <w:t xml:space="preserve"> </w:t>
      </w:r>
      <w:r w:rsidR="00F574BF">
        <w:t xml:space="preserve">lab: </w:t>
      </w:r>
      <w:hyperlink r:id="rId6" w:history="1">
        <w:r w:rsidR="007F781E" w:rsidRPr="00F574BF">
          <w:rPr>
            <w:rStyle w:val="Hyperlink"/>
          </w:rPr>
          <w:t>https://www.classzone.com/books/hs/ca/sc/bio_07/virtual_labs/virtualLabs.html</w:t>
        </w:r>
      </w:hyperlink>
    </w:p>
    <w:p w:rsidR="005616A9" w:rsidRPr="00F574BF" w:rsidRDefault="007F781E" w:rsidP="00F574BF">
      <w:pPr>
        <w:autoSpaceDE w:val="0"/>
        <w:autoSpaceDN w:val="0"/>
        <w:adjustRightInd w:val="0"/>
        <w:spacing w:after="120"/>
      </w:pPr>
      <w:r w:rsidRPr="00F574BF">
        <w:t>Select “Gel Electrophoresis” from the</w:t>
      </w:r>
      <w:r w:rsidR="005616A9" w:rsidRPr="00F574BF">
        <w:t xml:space="preserve"> list and start the virtual lab.</w:t>
      </w:r>
      <w:r w:rsidRPr="00F574BF">
        <w:t xml:space="preserve"> </w:t>
      </w:r>
    </w:p>
    <w:p w:rsidR="007F781E" w:rsidRPr="00F574BF" w:rsidRDefault="007F781E" w:rsidP="00F574BF">
      <w:pPr>
        <w:autoSpaceDE w:val="0"/>
        <w:autoSpaceDN w:val="0"/>
        <w:adjustRightInd w:val="0"/>
        <w:spacing w:after="120"/>
      </w:pPr>
      <w:r w:rsidRPr="00F574BF">
        <w:t>The lab is based on using gel electrophoresis for DNA fingerprinting.</w:t>
      </w:r>
      <w:r w:rsidR="005616A9" w:rsidRPr="00F574BF">
        <w:t xml:space="preserve"> In our lesson, we discussed using gel electrophoresis for nanotechnology, specifically determining if the PEG molecule has been attached to the quantum dot. Even though this lab presents a different application for gel electrophoresis, the lab </w:t>
      </w:r>
      <w:r w:rsidR="00F574BF">
        <w:t xml:space="preserve">helps you </w:t>
      </w:r>
      <w:r w:rsidR="005616A9" w:rsidRPr="00F574BF">
        <w:t>to understand how this method works!</w:t>
      </w:r>
    </w:p>
    <w:p w:rsidR="009F1857" w:rsidRPr="00F574BF" w:rsidRDefault="00F574BF" w:rsidP="00F574BF">
      <w:pPr>
        <w:autoSpaceDE w:val="0"/>
        <w:autoSpaceDN w:val="0"/>
        <w:adjustRightInd w:val="0"/>
        <w:spacing w:before="120"/>
        <w:rPr>
          <w:b/>
        </w:rPr>
      </w:pPr>
      <w:r w:rsidRPr="00F574BF">
        <w:rPr>
          <w:b/>
        </w:rPr>
        <w:t>Questions</w:t>
      </w:r>
    </w:p>
    <w:p w:rsidR="009F1857" w:rsidRPr="00240DF7" w:rsidRDefault="009F1857" w:rsidP="00F574BF">
      <w:pPr>
        <w:autoSpaceDE w:val="0"/>
        <w:autoSpaceDN w:val="0"/>
        <w:adjustRightInd w:val="0"/>
        <w:spacing w:after="120"/>
        <w:ind w:left="270" w:hanging="270"/>
      </w:pPr>
      <w:r w:rsidRPr="00240DF7">
        <w:t xml:space="preserve">1. Gel electrophoresis a technique used for </w:t>
      </w:r>
      <w:r w:rsidR="007F781E" w:rsidRPr="00240DF7">
        <w:rPr>
          <w:color w:val="FF0000"/>
          <w:u w:val="single"/>
        </w:rPr>
        <w:t>separating molecules, such as DNA strands and proteins, according to their length</w:t>
      </w:r>
      <w:r w:rsidR="00F574BF" w:rsidRPr="00240DF7">
        <w:rPr>
          <w:color w:val="FF0000"/>
          <w:u w:val="single"/>
        </w:rPr>
        <w:t>s</w:t>
      </w:r>
      <w:r w:rsidR="007F781E" w:rsidRPr="00240DF7">
        <w:rPr>
          <w:color w:val="FF0000"/>
          <w:u w:val="single"/>
        </w:rPr>
        <w:t>.</w:t>
      </w:r>
    </w:p>
    <w:p w:rsidR="009F1857" w:rsidRPr="00240DF7" w:rsidRDefault="009F1857" w:rsidP="00F574BF">
      <w:pPr>
        <w:autoSpaceDE w:val="0"/>
        <w:autoSpaceDN w:val="0"/>
        <w:adjustRightInd w:val="0"/>
        <w:spacing w:after="120"/>
      </w:pPr>
    </w:p>
    <w:p w:rsidR="00B41A76" w:rsidRPr="00240DF7" w:rsidRDefault="00B41A76" w:rsidP="00F574BF">
      <w:pPr>
        <w:autoSpaceDE w:val="0"/>
        <w:autoSpaceDN w:val="0"/>
        <w:adjustRightInd w:val="0"/>
        <w:spacing w:after="120"/>
        <w:ind w:left="270" w:hanging="270"/>
      </w:pPr>
      <w:r w:rsidRPr="00240DF7">
        <w:t xml:space="preserve">2. What is the purpose of the power supply? </w:t>
      </w:r>
      <w:r w:rsidRPr="00240DF7">
        <w:rPr>
          <w:color w:val="FF0000"/>
          <w:u w:val="single"/>
        </w:rPr>
        <w:t>The power supply is used to produce an electric current in the electrophoresis chamber</w:t>
      </w:r>
      <w:r w:rsidRPr="00240DF7">
        <w:t xml:space="preserve">. </w:t>
      </w:r>
    </w:p>
    <w:p w:rsidR="00B41A76" w:rsidRPr="00240DF7" w:rsidRDefault="00B41A76" w:rsidP="00F574BF">
      <w:pPr>
        <w:autoSpaceDE w:val="0"/>
        <w:autoSpaceDN w:val="0"/>
        <w:adjustRightInd w:val="0"/>
        <w:spacing w:after="120"/>
      </w:pPr>
    </w:p>
    <w:p w:rsidR="009F1857" w:rsidRPr="00240DF7" w:rsidRDefault="00B41A76" w:rsidP="00F574BF">
      <w:pPr>
        <w:autoSpaceDE w:val="0"/>
        <w:autoSpaceDN w:val="0"/>
        <w:adjustRightInd w:val="0"/>
        <w:spacing w:after="120"/>
      </w:pPr>
      <w:r w:rsidRPr="00240DF7">
        <w:t>3</w:t>
      </w:r>
      <w:r w:rsidR="009F1857" w:rsidRPr="00240DF7">
        <w:t>.</w:t>
      </w:r>
      <w:r w:rsidR="005616A9" w:rsidRPr="00240DF7">
        <w:t xml:space="preserve"> The TBE buffer solution is used to help </w:t>
      </w:r>
      <w:r w:rsidR="005616A9" w:rsidRPr="00240DF7">
        <w:rPr>
          <w:color w:val="FF0000"/>
          <w:u w:val="single"/>
        </w:rPr>
        <w:t>carry an electric current</w:t>
      </w:r>
      <w:r w:rsidR="005616A9" w:rsidRPr="00240DF7">
        <w:t>.</w:t>
      </w:r>
      <w:r w:rsidR="009F1857" w:rsidRPr="00240DF7">
        <w:t xml:space="preserve"> </w:t>
      </w:r>
    </w:p>
    <w:p w:rsidR="005616A9" w:rsidRPr="00240DF7" w:rsidRDefault="005616A9" w:rsidP="00F574BF">
      <w:pPr>
        <w:autoSpaceDE w:val="0"/>
        <w:autoSpaceDN w:val="0"/>
        <w:adjustRightInd w:val="0"/>
        <w:spacing w:after="120"/>
      </w:pPr>
    </w:p>
    <w:p w:rsidR="009F1857" w:rsidRPr="00240DF7" w:rsidRDefault="00B41A76" w:rsidP="00F574BF">
      <w:pPr>
        <w:autoSpaceDE w:val="0"/>
        <w:autoSpaceDN w:val="0"/>
        <w:adjustRightInd w:val="0"/>
        <w:spacing w:after="120"/>
        <w:ind w:left="270" w:hanging="270"/>
      </w:pPr>
      <w:r w:rsidRPr="00240DF7">
        <w:t xml:space="preserve">4. </w:t>
      </w:r>
      <w:r w:rsidR="009F1857" w:rsidRPr="00240DF7">
        <w:t>Shorter strand</w:t>
      </w:r>
      <w:r w:rsidR="00763ABD">
        <w:t>s</w:t>
      </w:r>
      <w:r w:rsidR="009F1857" w:rsidRPr="00240DF7">
        <w:t xml:space="preserve"> of DNA </w:t>
      </w:r>
      <w:r w:rsidR="005616A9" w:rsidRPr="00240DF7">
        <w:t>travel</w:t>
      </w:r>
      <w:r w:rsidR="007F781E" w:rsidRPr="00240DF7">
        <w:rPr>
          <w:color w:val="FF0000"/>
        </w:rPr>
        <w:t xml:space="preserve"> </w:t>
      </w:r>
      <w:r w:rsidR="007F781E" w:rsidRPr="00240DF7">
        <w:rPr>
          <w:color w:val="FF0000"/>
          <w:u w:val="single"/>
        </w:rPr>
        <w:t xml:space="preserve">more </w:t>
      </w:r>
      <w:r w:rsidR="00076EC0" w:rsidRPr="00240DF7">
        <w:rPr>
          <w:color w:val="FF0000"/>
          <w:u w:val="single"/>
        </w:rPr>
        <w:t>easily</w:t>
      </w:r>
      <w:r w:rsidR="005616A9" w:rsidRPr="00240DF7">
        <w:rPr>
          <w:color w:val="FF0000"/>
          <w:u w:val="single"/>
        </w:rPr>
        <w:t xml:space="preserve"> and over time, farther</w:t>
      </w:r>
      <w:r w:rsidR="005616A9" w:rsidRPr="00240DF7">
        <w:rPr>
          <w:color w:val="FF0000"/>
        </w:rPr>
        <w:t xml:space="preserve"> </w:t>
      </w:r>
      <w:r w:rsidR="005616A9" w:rsidRPr="00240DF7">
        <w:t>on</w:t>
      </w:r>
      <w:r w:rsidR="009F1857" w:rsidRPr="00240DF7">
        <w:t xml:space="preserve"> the </w:t>
      </w:r>
      <w:r w:rsidRPr="00240DF7">
        <w:t xml:space="preserve">agarose </w:t>
      </w:r>
      <w:r w:rsidR="001728D8" w:rsidRPr="00240DF7">
        <w:t xml:space="preserve">gel </w:t>
      </w:r>
      <w:r w:rsidR="009F1857" w:rsidRPr="00240DF7">
        <w:t>than do larger strands.</w:t>
      </w:r>
    </w:p>
    <w:p w:rsidR="009F1857" w:rsidRPr="00240DF7" w:rsidRDefault="009F1857" w:rsidP="00F574BF">
      <w:pPr>
        <w:autoSpaceDE w:val="0"/>
        <w:autoSpaceDN w:val="0"/>
        <w:adjustRightInd w:val="0"/>
        <w:spacing w:after="120"/>
      </w:pPr>
    </w:p>
    <w:p w:rsidR="009F1857" w:rsidRPr="00240DF7" w:rsidRDefault="00B41A76" w:rsidP="00F574BF">
      <w:pPr>
        <w:tabs>
          <w:tab w:val="left" w:pos="270"/>
        </w:tabs>
        <w:autoSpaceDE w:val="0"/>
        <w:autoSpaceDN w:val="0"/>
        <w:adjustRightInd w:val="0"/>
        <w:spacing w:after="120"/>
        <w:ind w:left="270" w:hanging="270"/>
      </w:pPr>
      <w:r w:rsidRPr="00240DF7">
        <w:t>5</w:t>
      </w:r>
      <w:r w:rsidR="009F1857" w:rsidRPr="00240DF7">
        <w:t xml:space="preserve">. </w:t>
      </w:r>
      <w:r w:rsidRPr="00240DF7">
        <w:t>Once an electric</w:t>
      </w:r>
      <w:r w:rsidR="00174C24">
        <w:t xml:space="preserve"> current is applied, </w:t>
      </w:r>
      <w:r w:rsidRPr="00240DF7">
        <w:t xml:space="preserve">notice that the </w:t>
      </w:r>
      <w:r w:rsidRPr="00240DF7">
        <w:rPr>
          <w:color w:val="FF0000"/>
          <w:u w:val="single"/>
        </w:rPr>
        <w:t>negative electrode</w:t>
      </w:r>
      <w:r w:rsidRPr="00240DF7">
        <w:t xml:space="preserve"> is</w:t>
      </w:r>
      <w:r w:rsidR="001728D8" w:rsidRPr="00240DF7">
        <w:t xml:space="preserve"> </w:t>
      </w:r>
      <w:r w:rsidRPr="00240DF7">
        <w:t xml:space="preserve">closest to the wells, and the </w:t>
      </w:r>
      <w:r w:rsidRPr="00240DF7">
        <w:rPr>
          <w:color w:val="FF0000"/>
          <w:u w:val="single"/>
        </w:rPr>
        <w:t>positive electrode</w:t>
      </w:r>
      <w:r w:rsidRPr="00240DF7">
        <w:t xml:space="preserve"> is farthest from the wells.</w:t>
      </w:r>
    </w:p>
    <w:p w:rsidR="001728D8" w:rsidRPr="00240DF7" w:rsidRDefault="001728D8" w:rsidP="00F574BF">
      <w:pPr>
        <w:spacing w:after="120"/>
      </w:pPr>
    </w:p>
    <w:p w:rsidR="009F1857" w:rsidRPr="00240DF7" w:rsidRDefault="00B41A76" w:rsidP="00F574BF">
      <w:pPr>
        <w:spacing w:after="120"/>
        <w:ind w:left="270" w:hanging="270"/>
      </w:pPr>
      <w:r w:rsidRPr="00240DF7">
        <w:t xml:space="preserve">6. Which suspect is the victim?  </w:t>
      </w:r>
      <w:r w:rsidRPr="00240DF7">
        <w:rPr>
          <w:color w:val="FF0000"/>
          <w:u w:val="single"/>
        </w:rPr>
        <w:t>Suspect 2</w:t>
      </w:r>
      <w:r w:rsidR="009F1857" w:rsidRPr="00240DF7">
        <w:t>.</w:t>
      </w:r>
      <w:r w:rsidR="001728D8" w:rsidRPr="00240DF7">
        <w:t xml:space="preserve"> </w:t>
      </w:r>
    </w:p>
    <w:p w:rsidR="001728D8" w:rsidRPr="00240DF7" w:rsidRDefault="001728D8" w:rsidP="00F574BF">
      <w:pPr>
        <w:spacing w:after="120"/>
        <w:ind w:firstLine="270"/>
        <w:rPr>
          <w:color w:val="FF0000"/>
          <w:u w:val="single"/>
        </w:rPr>
      </w:pPr>
      <w:r w:rsidRPr="00240DF7">
        <w:t xml:space="preserve">How do you know? </w:t>
      </w:r>
      <w:r w:rsidRPr="00240DF7">
        <w:rPr>
          <w:color w:val="FF0000"/>
          <w:u w:val="single"/>
        </w:rPr>
        <w:t>Suspect 2’s DNA matches the evidence DNA.</w:t>
      </w:r>
    </w:p>
    <w:p w:rsidR="001728D8" w:rsidRPr="00240DF7" w:rsidRDefault="001728D8" w:rsidP="00F574BF">
      <w:pPr>
        <w:spacing w:after="120"/>
      </w:pPr>
    </w:p>
    <w:p w:rsidR="001728D8" w:rsidRPr="00240DF7" w:rsidRDefault="001728D8" w:rsidP="00F574BF">
      <w:pPr>
        <w:spacing w:after="120"/>
        <w:ind w:left="270" w:hanging="270"/>
      </w:pPr>
      <w:r w:rsidRPr="00240DF7">
        <w:t xml:space="preserve">7. Do you think you would find the largest or the smallest fragment of DNA closest to the well? </w:t>
      </w:r>
      <w:r w:rsidR="00174C24">
        <w:t xml:space="preserve">Explain. </w:t>
      </w:r>
      <w:r w:rsidRPr="00240DF7">
        <w:rPr>
          <w:color w:val="FF0000"/>
          <w:u w:val="single"/>
        </w:rPr>
        <w:t>The largest fragment will be found closest to the well where it began because it will move slower than the smaller fragments, which can move through the gel easier.</w:t>
      </w:r>
    </w:p>
    <w:sectPr w:rsidR="001728D8" w:rsidRPr="00240DF7" w:rsidSect="00F574BF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B0" w:rsidRDefault="00C07FB0">
      <w:r>
        <w:separator/>
      </w:r>
    </w:p>
  </w:endnote>
  <w:endnote w:type="continuationSeparator" w:id="0">
    <w:p w:rsidR="00C07FB0" w:rsidRDefault="00C0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BF" w:rsidRPr="008E378A" w:rsidRDefault="00F574BF" w:rsidP="00F574BF">
    <w:pPr>
      <w:pStyle w:val="Footer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Nanotechnology and Cancer Treatments Lesson</w:t>
    </w:r>
    <w:r w:rsidRPr="008E378A">
      <w:rPr>
        <w:rFonts w:ascii="Calibri" w:hAnsi="Calibri"/>
        <w:b/>
        <w:sz w:val="20"/>
      </w:rPr>
      <w:t>—</w:t>
    </w:r>
    <w:r>
      <w:rPr>
        <w:rFonts w:ascii="Calibri" w:hAnsi="Calibri"/>
        <w:b/>
        <w:sz w:val="20"/>
      </w:rPr>
      <w:t xml:space="preserve">Gel Electrophoresis Virtual Lab Worksheet </w:t>
    </w:r>
    <w:r>
      <w:rPr>
        <w:rFonts w:ascii="Calibri" w:hAnsi="Calibri"/>
        <w:b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B0" w:rsidRDefault="00C07FB0">
      <w:r>
        <w:separator/>
      </w:r>
    </w:p>
  </w:footnote>
  <w:footnote w:type="continuationSeparator" w:id="0">
    <w:p w:rsidR="00C07FB0" w:rsidRDefault="00C07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2A" w:rsidRDefault="0090572A" w:rsidP="009057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572A" w:rsidRDefault="0090572A" w:rsidP="0090572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BF" w:rsidRPr="008E378A" w:rsidRDefault="00F574BF" w:rsidP="00F574BF">
    <w:pPr>
      <w:pStyle w:val="Header"/>
      <w:ind w:right="360"/>
      <w:rPr>
        <w:rFonts w:ascii="Calibri" w:hAnsi="Calibri"/>
        <w:b/>
        <w:sz w:val="20"/>
      </w:rPr>
    </w:pPr>
    <w:r w:rsidRPr="008E378A">
      <w:rPr>
        <w:rFonts w:ascii="Calibri" w:hAnsi="Calibri"/>
        <w:b/>
        <w:sz w:val="20"/>
      </w:rPr>
      <w:t>Name: __________________________________________ Date: _________________ Class: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57"/>
    <w:rsid w:val="00020381"/>
    <w:rsid w:val="00076EC0"/>
    <w:rsid w:val="001178DF"/>
    <w:rsid w:val="001728D8"/>
    <w:rsid w:val="00174C24"/>
    <w:rsid w:val="00240DF7"/>
    <w:rsid w:val="005616A9"/>
    <w:rsid w:val="0075796E"/>
    <w:rsid w:val="00763ABD"/>
    <w:rsid w:val="007F781E"/>
    <w:rsid w:val="0090572A"/>
    <w:rsid w:val="009F1857"/>
    <w:rsid w:val="00A779CF"/>
    <w:rsid w:val="00AB048E"/>
    <w:rsid w:val="00B41A76"/>
    <w:rsid w:val="00C07FB0"/>
    <w:rsid w:val="00D35465"/>
    <w:rsid w:val="00E13AF4"/>
    <w:rsid w:val="00EC3FA6"/>
    <w:rsid w:val="00F15917"/>
    <w:rsid w:val="00F53094"/>
    <w:rsid w:val="00F574BF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2DC4C-C832-4546-BD3F-E2A3CF76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57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572A"/>
  </w:style>
  <w:style w:type="paragraph" w:styleId="Footer">
    <w:name w:val="footer"/>
    <w:basedOn w:val="Normal"/>
    <w:link w:val="FooterChar"/>
    <w:rsid w:val="00FE64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E6416"/>
    <w:rPr>
      <w:sz w:val="24"/>
      <w:szCs w:val="24"/>
    </w:rPr>
  </w:style>
  <w:style w:type="character" w:styleId="Hyperlink">
    <w:name w:val="Hyperlink"/>
    <w:rsid w:val="00FE6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asszone.com/books/hs/ca/sc/bio_07/virtual_labs/virtualLabs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</vt:lpstr>
    </vt:vector>
  </TitlesOfParts>
  <Company>Microsoft</Company>
  <LinksUpToDate>false</LinksUpToDate>
  <CharactersWithSpaces>1720</CharactersWithSpaces>
  <SharedDoc>false</SharedDoc>
  <HLinks>
    <vt:vector size="6" baseType="variant"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https://www.classzone.com/books/hs/ca/sc/bio_07/virtual_labs/virtualLabs.html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</dc:title>
  <dc:subject/>
  <dc:creator>Michelle</dc:creator>
  <cp:keywords/>
  <cp:lastModifiedBy>Denise</cp:lastModifiedBy>
  <cp:revision>7</cp:revision>
  <cp:lastPrinted>2014-09-29T21:08:00Z</cp:lastPrinted>
  <dcterms:created xsi:type="dcterms:W3CDTF">2014-09-29T21:07:00Z</dcterms:created>
  <dcterms:modified xsi:type="dcterms:W3CDTF">2014-09-29T21:15:00Z</dcterms:modified>
</cp:coreProperties>
</file>