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36" w:rsidRPr="00616F36" w:rsidRDefault="008D1814" w:rsidP="00616F36">
      <w:pPr>
        <w:pStyle w:val="Title"/>
        <w:spacing w:before="240" w:after="240"/>
        <w:rPr>
          <w:rFonts w:asciiTheme="minorHAnsi" w:hAnsiTheme="minorHAnsi"/>
          <w:color w:val="0070C0"/>
          <w:sz w:val="48"/>
          <w:szCs w:val="44"/>
          <w:u w:val="none"/>
        </w:rPr>
      </w:pPr>
      <w:r>
        <w:rPr>
          <w:b w:val="0"/>
          <w:noProof/>
          <w:sz w:val="28"/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8.75pt;margin-top:-39.85pt;width:298.5pt;height:40.5pt;z-index:251660288;mso-position-horizontal-relative:text;mso-position-vertical-relative:text" filled="f" stroked="f">
            <v:textbox>
              <w:txbxContent>
                <w:p w:rsidR="00616F36" w:rsidRPr="00616F36" w:rsidRDefault="00616F36" w:rsidP="00616F36">
                  <w:pPr>
                    <w:pStyle w:val="Title"/>
                    <w:shd w:val="clear" w:color="auto" w:fill="FFFFFF" w:themeFill="background1"/>
                    <w:jc w:val="left"/>
                    <w:rPr>
                      <w:color w:val="FF0000"/>
                      <w:sz w:val="24"/>
                      <w:szCs w:val="44"/>
                    </w:rPr>
                  </w:pPr>
                  <w:r w:rsidRPr="00616F36">
                    <w:rPr>
                      <w:rFonts w:asciiTheme="minorHAnsi" w:hAnsiTheme="minorHAnsi"/>
                      <w:color w:val="FF0000"/>
                      <w:sz w:val="24"/>
                      <w:szCs w:val="44"/>
                      <w:u w:val="none"/>
                    </w:rPr>
                    <w:t xml:space="preserve">Note: </w:t>
                  </w:r>
                  <w:r w:rsidR="006151AA">
                    <w:rPr>
                      <w:rFonts w:asciiTheme="minorHAnsi" w:hAnsiTheme="minorHAnsi"/>
                      <w:b w:val="0"/>
                      <w:color w:val="FF0000"/>
                      <w:sz w:val="24"/>
                      <w:szCs w:val="44"/>
                      <w:u w:val="none"/>
                    </w:rPr>
                    <w:t>These</w:t>
                  </w:r>
                  <w:r w:rsidRPr="00616F36">
                    <w:rPr>
                      <w:rFonts w:asciiTheme="minorHAnsi" w:hAnsiTheme="minorHAnsi"/>
                      <w:b w:val="0"/>
                      <w:color w:val="FF0000"/>
                      <w:sz w:val="24"/>
                      <w:szCs w:val="44"/>
                      <w:u w:val="none"/>
                    </w:rPr>
                    <w:t xml:space="preserve"> </w:t>
                  </w:r>
                  <w:r w:rsidR="006151AA">
                    <w:rPr>
                      <w:rFonts w:asciiTheme="minorHAnsi" w:hAnsiTheme="minorHAnsi"/>
                      <w:b w:val="0"/>
                      <w:color w:val="FF0000"/>
                      <w:sz w:val="24"/>
                      <w:szCs w:val="44"/>
                      <w:u w:val="none"/>
                    </w:rPr>
                    <w:t>properties</w:t>
                  </w:r>
                  <w:r w:rsidRPr="00616F36">
                    <w:rPr>
                      <w:rFonts w:asciiTheme="minorHAnsi" w:hAnsiTheme="minorHAnsi"/>
                      <w:b w:val="0"/>
                      <w:color w:val="FF0000"/>
                      <w:sz w:val="24"/>
                      <w:szCs w:val="44"/>
                      <w:u w:val="none"/>
                    </w:rPr>
                    <w:t xml:space="preserve"> </w:t>
                  </w:r>
                  <w:r w:rsidR="006151AA">
                    <w:rPr>
                      <w:rFonts w:asciiTheme="minorHAnsi" w:hAnsiTheme="minorHAnsi"/>
                      <w:b w:val="0"/>
                      <w:color w:val="FF0000"/>
                      <w:sz w:val="24"/>
                      <w:szCs w:val="44"/>
                      <w:u w:val="none"/>
                    </w:rPr>
                    <w:t>have</w:t>
                  </w:r>
                  <w:r w:rsidRPr="00616F36">
                    <w:rPr>
                      <w:rFonts w:asciiTheme="minorHAnsi" w:hAnsiTheme="minorHAnsi"/>
                      <w:b w:val="0"/>
                      <w:color w:val="FF0000"/>
                      <w:sz w:val="24"/>
                      <w:szCs w:val="44"/>
                      <w:u w:val="none"/>
                    </w:rPr>
                    <w:t xml:space="preserve"> more than one correct </w:t>
                  </w:r>
                  <w:r w:rsidR="006151AA">
                    <w:rPr>
                      <w:rFonts w:asciiTheme="minorHAnsi" w:hAnsiTheme="minorHAnsi"/>
                      <w:b w:val="0"/>
                      <w:color w:val="FF0000"/>
                      <w:sz w:val="24"/>
                      <w:szCs w:val="44"/>
                      <w:u w:val="none"/>
                    </w:rPr>
                    <w:t>definition and example</w:t>
                  </w:r>
                  <w:r w:rsidRPr="00616F36">
                    <w:rPr>
                      <w:rFonts w:asciiTheme="minorHAnsi" w:hAnsiTheme="minorHAnsi"/>
                      <w:b w:val="0"/>
                      <w:color w:val="FF0000"/>
                      <w:sz w:val="24"/>
                      <w:szCs w:val="44"/>
                      <w:u w:val="none"/>
                    </w:rPr>
                    <w:t>. Example answers are provided.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25.5pt;margin-top:-39.85pt;width:160.65pt;height:31.6pt;z-index:251659264;mso-wrap-style:none;mso-position-horizontal-relative:text;mso-position-vertical-relative:text" filled="f" stroked="f">
            <v:textbox style="mso-fit-shape-to-text:t">
              <w:txbxContent>
                <w:p w:rsidR="00616F36" w:rsidRPr="00AC6687" w:rsidRDefault="00616F36" w:rsidP="00616F36">
                  <w:pPr>
                    <w:pStyle w:val="Title"/>
                    <w:shd w:val="clear" w:color="auto" w:fill="FFFFFF" w:themeFill="background1"/>
                    <w:rPr>
                      <w:color w:val="FF0000"/>
                      <w:szCs w:val="44"/>
                    </w:rPr>
                  </w:pPr>
                  <w:r w:rsidRPr="00616F36">
                    <w:rPr>
                      <w:rFonts w:asciiTheme="minorHAnsi" w:hAnsiTheme="minorHAnsi"/>
                      <w:color w:val="FF0000"/>
                      <w:szCs w:val="44"/>
                      <w:u w:val="none"/>
                    </w:rPr>
                    <w:t>Example Answers</w:t>
                  </w:r>
                </w:p>
              </w:txbxContent>
            </v:textbox>
          </v:shape>
        </w:pict>
      </w:r>
      <w:r w:rsidR="003D3FC7">
        <w:rPr>
          <w:rFonts w:asciiTheme="minorHAnsi" w:hAnsiTheme="minorHAnsi"/>
          <w:color w:val="0070C0"/>
          <w:sz w:val="48"/>
          <w:szCs w:val="44"/>
          <w:u w:val="none"/>
        </w:rPr>
        <w:t>Material</w:t>
      </w:r>
      <w:r w:rsidR="00F079AE">
        <w:rPr>
          <w:rFonts w:asciiTheme="minorHAnsi" w:hAnsiTheme="minorHAnsi"/>
          <w:color w:val="0070C0"/>
          <w:sz w:val="48"/>
          <w:szCs w:val="44"/>
          <w:u w:val="none"/>
        </w:rPr>
        <w:t>s</w:t>
      </w:r>
      <w:bookmarkStart w:id="0" w:name="_GoBack"/>
      <w:bookmarkEnd w:id="0"/>
      <w:r w:rsidR="003D3FC7">
        <w:rPr>
          <w:rFonts w:asciiTheme="minorHAnsi" w:hAnsiTheme="minorHAnsi"/>
          <w:color w:val="0070C0"/>
          <w:sz w:val="48"/>
          <w:szCs w:val="44"/>
          <w:u w:val="none"/>
        </w:rPr>
        <w:t xml:space="preserve"> Properties</w:t>
      </w:r>
      <w:r w:rsidR="001D733F" w:rsidRPr="00616F36">
        <w:rPr>
          <w:rFonts w:asciiTheme="minorHAnsi" w:hAnsiTheme="minorHAnsi"/>
          <w:color w:val="0070C0"/>
          <w:sz w:val="48"/>
          <w:szCs w:val="44"/>
          <w:u w:val="none"/>
        </w:rPr>
        <w:t xml:space="preserve"> </w:t>
      </w:r>
      <w:r w:rsidR="00A72E06" w:rsidRPr="00616F36">
        <w:rPr>
          <w:rFonts w:asciiTheme="minorHAnsi" w:hAnsiTheme="minorHAnsi"/>
          <w:color w:val="0070C0"/>
          <w:sz w:val="48"/>
          <w:szCs w:val="44"/>
          <w:u w:val="none"/>
        </w:rPr>
        <w:t>Research</w:t>
      </w:r>
      <w:r w:rsidR="00616F36" w:rsidRPr="00616F36">
        <w:rPr>
          <w:rFonts w:asciiTheme="minorHAnsi" w:hAnsiTheme="minorHAnsi"/>
          <w:color w:val="0070C0"/>
          <w:sz w:val="48"/>
          <w:szCs w:val="44"/>
          <w:u w:val="none"/>
        </w:rPr>
        <w:t xml:space="preserve"> Handout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40"/>
        <w:gridCol w:w="6848"/>
        <w:gridCol w:w="1180"/>
      </w:tblGrid>
      <w:tr w:rsidR="003D3FC7" w:rsidTr="003D3FC7">
        <w:tc>
          <w:tcPr>
            <w:tcW w:w="1440" w:type="dxa"/>
            <w:shd w:val="clear" w:color="auto" w:fill="002060"/>
          </w:tcPr>
          <w:p w:rsidR="003D3FC7" w:rsidRPr="003D3FC7" w:rsidRDefault="003D3FC7" w:rsidP="003D3FC7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3D3FC7">
              <w:rPr>
                <w:rFonts w:asciiTheme="minorHAnsi" w:hAnsiTheme="minorHAnsi"/>
                <w:b/>
                <w:szCs w:val="28"/>
              </w:rPr>
              <w:t>Property</w:t>
            </w:r>
          </w:p>
        </w:tc>
        <w:tc>
          <w:tcPr>
            <w:tcW w:w="6848" w:type="dxa"/>
            <w:shd w:val="clear" w:color="auto" w:fill="002060"/>
          </w:tcPr>
          <w:p w:rsidR="003D3FC7" w:rsidRPr="003D3FC7" w:rsidRDefault="003D3FC7" w:rsidP="003D3FC7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3D3FC7">
              <w:rPr>
                <w:rFonts w:asciiTheme="minorHAnsi" w:hAnsiTheme="minorHAnsi"/>
                <w:b/>
                <w:szCs w:val="28"/>
              </w:rPr>
              <w:t>Definition</w:t>
            </w:r>
          </w:p>
        </w:tc>
        <w:tc>
          <w:tcPr>
            <w:tcW w:w="1180" w:type="dxa"/>
            <w:shd w:val="clear" w:color="auto" w:fill="002060"/>
          </w:tcPr>
          <w:p w:rsidR="003D3FC7" w:rsidRPr="003D3FC7" w:rsidRDefault="003D3FC7" w:rsidP="003D3FC7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3D3FC7">
              <w:rPr>
                <w:rFonts w:asciiTheme="minorHAnsi" w:hAnsiTheme="minorHAnsi"/>
                <w:b/>
                <w:szCs w:val="28"/>
              </w:rPr>
              <w:t>Example</w:t>
            </w:r>
          </w:p>
        </w:tc>
      </w:tr>
      <w:tr w:rsidR="003D3FC7" w:rsidTr="003D3FC7">
        <w:tc>
          <w:tcPr>
            <w:tcW w:w="1440" w:type="dxa"/>
            <w:shd w:val="clear" w:color="auto" w:fill="FFFFFF" w:themeFill="background1"/>
          </w:tcPr>
          <w:p w:rsidR="003D3FC7" w:rsidRPr="003D3FC7" w:rsidRDefault="003D3FC7" w:rsidP="006151AA">
            <w:pPr>
              <w:spacing w:before="200" w:after="200"/>
              <w:jc w:val="center"/>
              <w:rPr>
                <w:rFonts w:asciiTheme="minorHAnsi" w:hAnsiTheme="minorHAnsi"/>
                <w:b/>
                <w:sz w:val="22"/>
              </w:rPr>
            </w:pPr>
            <w:r w:rsidRPr="003D3FC7">
              <w:rPr>
                <w:rFonts w:asciiTheme="minorHAnsi" w:hAnsiTheme="minorHAnsi"/>
                <w:b/>
                <w:sz w:val="22"/>
              </w:rPr>
              <w:t>brittle</w:t>
            </w:r>
          </w:p>
        </w:tc>
        <w:tc>
          <w:tcPr>
            <w:tcW w:w="6848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</w:rPr>
            </w:pPr>
            <w:r w:rsidRPr="003D3FC7">
              <w:rPr>
                <w:rFonts w:asciiTheme="minorHAnsi" w:hAnsiTheme="minorHAnsi"/>
                <w:b/>
                <w:color w:val="FF0000"/>
              </w:rPr>
              <w:t>Hard but liable to break or shatter easily.</w:t>
            </w:r>
          </w:p>
        </w:tc>
        <w:tc>
          <w:tcPr>
            <w:tcW w:w="1180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  <w:sz w:val="22"/>
              </w:rPr>
            </w:pPr>
            <w:r w:rsidRPr="003D3FC7">
              <w:rPr>
                <w:rFonts w:asciiTheme="minorHAnsi" w:hAnsiTheme="minorHAnsi"/>
                <w:b/>
                <w:color w:val="FF0000"/>
                <w:sz w:val="22"/>
              </w:rPr>
              <w:t>glass</w:t>
            </w:r>
          </w:p>
        </w:tc>
      </w:tr>
      <w:tr w:rsidR="003D3FC7" w:rsidTr="003D3FC7">
        <w:tc>
          <w:tcPr>
            <w:tcW w:w="1440" w:type="dxa"/>
            <w:shd w:val="clear" w:color="auto" w:fill="FFFFFF" w:themeFill="background1"/>
          </w:tcPr>
          <w:p w:rsidR="003D3FC7" w:rsidRPr="003D3FC7" w:rsidRDefault="003D3FC7" w:rsidP="006151AA">
            <w:pPr>
              <w:spacing w:before="200" w:after="200"/>
              <w:jc w:val="center"/>
              <w:rPr>
                <w:rFonts w:asciiTheme="minorHAnsi" w:hAnsiTheme="minorHAnsi"/>
                <w:b/>
                <w:sz w:val="22"/>
              </w:rPr>
            </w:pPr>
            <w:r w:rsidRPr="003D3FC7">
              <w:rPr>
                <w:rFonts w:asciiTheme="minorHAnsi" w:hAnsiTheme="minorHAnsi"/>
                <w:b/>
                <w:sz w:val="22"/>
              </w:rPr>
              <w:t>conductor</w:t>
            </w:r>
          </w:p>
        </w:tc>
        <w:tc>
          <w:tcPr>
            <w:tcW w:w="6848" w:type="dxa"/>
          </w:tcPr>
          <w:p w:rsidR="003D3FC7" w:rsidRPr="003D3FC7" w:rsidRDefault="003D3FC7" w:rsidP="006151AA">
            <w:pPr>
              <w:shd w:val="clear" w:color="auto" w:fill="FFFFFF"/>
              <w:spacing w:before="200" w:after="200"/>
              <w:rPr>
                <w:rFonts w:asciiTheme="minorHAnsi" w:hAnsiTheme="minorHAnsi"/>
                <w:b/>
                <w:color w:val="FF0000"/>
              </w:rPr>
            </w:pPr>
            <w:r w:rsidRPr="003D3FC7">
              <w:rPr>
                <w:rFonts w:asciiTheme="minorHAnsi" w:hAnsiTheme="minorHAnsi"/>
                <w:b/>
                <w:color w:val="FF0000"/>
              </w:rPr>
              <w:t xml:space="preserve">A substance, body, or device that readily </w:t>
            </w:r>
            <w:hyperlink r:id="rId7" w:history="1">
              <w:r w:rsidRPr="006151AA">
                <w:rPr>
                  <w:rFonts w:asciiTheme="minorHAnsi" w:hAnsiTheme="minorHAnsi"/>
                  <w:b/>
                  <w:color w:val="FF0000"/>
                </w:rPr>
                <w:t>conducts</w:t>
              </w:r>
            </w:hyperlink>
            <w:r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Pr="003D3FC7">
              <w:rPr>
                <w:rFonts w:asciiTheme="minorHAnsi" w:hAnsiTheme="minorHAnsi"/>
                <w:b/>
                <w:color w:val="FF0000"/>
              </w:rPr>
              <w:t xml:space="preserve">heat, electricity, </w:t>
            </w:r>
            <w:hyperlink r:id="rId8" w:history="1">
              <w:r w:rsidRPr="006151AA">
                <w:rPr>
                  <w:rFonts w:asciiTheme="minorHAnsi" w:hAnsiTheme="minorHAnsi"/>
                  <w:b/>
                  <w:color w:val="FF0000"/>
                </w:rPr>
                <w:t>sound</w:t>
              </w:r>
            </w:hyperlink>
            <w:r w:rsidRPr="003D3FC7">
              <w:rPr>
                <w:rFonts w:asciiTheme="minorHAnsi" w:hAnsiTheme="minorHAnsi"/>
                <w:b/>
                <w:color w:val="FF0000"/>
              </w:rPr>
              <w:t>, etc.</w:t>
            </w:r>
          </w:p>
        </w:tc>
        <w:tc>
          <w:tcPr>
            <w:tcW w:w="1180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  <w:sz w:val="22"/>
              </w:rPr>
            </w:pPr>
            <w:r w:rsidRPr="003D3FC7">
              <w:rPr>
                <w:rFonts w:asciiTheme="minorHAnsi" w:hAnsiTheme="minorHAnsi"/>
                <w:b/>
                <w:color w:val="FF0000"/>
                <w:sz w:val="22"/>
              </w:rPr>
              <w:t>copper</w:t>
            </w:r>
          </w:p>
        </w:tc>
      </w:tr>
      <w:tr w:rsidR="003D3FC7" w:rsidTr="003D3FC7">
        <w:tc>
          <w:tcPr>
            <w:tcW w:w="1440" w:type="dxa"/>
            <w:shd w:val="clear" w:color="auto" w:fill="FFFFFF" w:themeFill="background1"/>
          </w:tcPr>
          <w:p w:rsidR="003D3FC7" w:rsidRPr="003D3FC7" w:rsidRDefault="003D3FC7" w:rsidP="006151AA">
            <w:pPr>
              <w:spacing w:before="200" w:after="200"/>
              <w:jc w:val="center"/>
              <w:rPr>
                <w:rFonts w:asciiTheme="minorHAnsi" w:hAnsiTheme="minorHAnsi"/>
                <w:b/>
                <w:sz w:val="22"/>
              </w:rPr>
            </w:pPr>
            <w:r w:rsidRPr="003D3FC7">
              <w:rPr>
                <w:rFonts w:asciiTheme="minorHAnsi" w:hAnsiTheme="minorHAnsi"/>
                <w:b/>
                <w:sz w:val="22"/>
              </w:rPr>
              <w:t>durable</w:t>
            </w:r>
          </w:p>
        </w:tc>
        <w:tc>
          <w:tcPr>
            <w:tcW w:w="6848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</w:rPr>
            </w:pPr>
            <w:r w:rsidRPr="003D3FC7">
              <w:rPr>
                <w:rFonts w:asciiTheme="minorHAnsi" w:hAnsiTheme="minorHAnsi"/>
                <w:b/>
                <w:color w:val="FF0000"/>
              </w:rPr>
              <w:t>Able to withstand wear, pressure or damage; hard-wearing.</w:t>
            </w:r>
          </w:p>
        </w:tc>
        <w:tc>
          <w:tcPr>
            <w:tcW w:w="1180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  <w:sz w:val="22"/>
              </w:rPr>
            </w:pPr>
            <w:r w:rsidRPr="003D3FC7">
              <w:rPr>
                <w:rFonts w:asciiTheme="minorHAnsi" w:hAnsiTheme="minorHAnsi"/>
                <w:b/>
                <w:color w:val="FF0000"/>
                <w:sz w:val="22"/>
              </w:rPr>
              <w:t>steel</w:t>
            </w:r>
          </w:p>
        </w:tc>
      </w:tr>
      <w:tr w:rsidR="003D3FC7" w:rsidTr="003D3FC7">
        <w:tc>
          <w:tcPr>
            <w:tcW w:w="1440" w:type="dxa"/>
            <w:shd w:val="clear" w:color="auto" w:fill="FFFFFF" w:themeFill="background1"/>
          </w:tcPr>
          <w:p w:rsidR="003D3FC7" w:rsidRPr="003D3FC7" w:rsidRDefault="003D3FC7" w:rsidP="006151AA">
            <w:pPr>
              <w:spacing w:before="200" w:after="200"/>
              <w:jc w:val="center"/>
              <w:rPr>
                <w:rFonts w:asciiTheme="minorHAnsi" w:hAnsiTheme="minorHAnsi"/>
                <w:b/>
                <w:sz w:val="22"/>
              </w:rPr>
            </w:pPr>
            <w:r w:rsidRPr="003D3FC7">
              <w:rPr>
                <w:rFonts w:asciiTheme="minorHAnsi" w:hAnsiTheme="minorHAnsi"/>
                <w:b/>
                <w:sz w:val="22"/>
              </w:rPr>
              <w:t>elastic</w:t>
            </w:r>
          </w:p>
        </w:tc>
        <w:tc>
          <w:tcPr>
            <w:tcW w:w="6848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</w:rPr>
            </w:pPr>
            <w:r w:rsidRPr="003D3FC7">
              <w:rPr>
                <w:rFonts w:asciiTheme="minorHAnsi" w:hAnsiTheme="minorHAnsi"/>
                <w:b/>
                <w:color w:val="FF0000"/>
              </w:rPr>
              <w:t>Capable of returning to its original length, shape, etc., after being stretched, deformed, compressed or expanded.</w:t>
            </w:r>
          </w:p>
        </w:tc>
        <w:tc>
          <w:tcPr>
            <w:tcW w:w="1180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  <w:sz w:val="22"/>
              </w:rPr>
            </w:pPr>
            <w:r w:rsidRPr="003D3FC7">
              <w:rPr>
                <w:rFonts w:asciiTheme="minorHAnsi" w:hAnsiTheme="minorHAnsi"/>
                <w:b/>
                <w:color w:val="FF0000"/>
                <w:sz w:val="22"/>
              </w:rPr>
              <w:t>rubber</w:t>
            </w:r>
          </w:p>
        </w:tc>
      </w:tr>
      <w:tr w:rsidR="003D3FC7" w:rsidTr="003D3FC7">
        <w:tc>
          <w:tcPr>
            <w:tcW w:w="1440" w:type="dxa"/>
            <w:shd w:val="clear" w:color="auto" w:fill="FFFFFF" w:themeFill="background1"/>
          </w:tcPr>
          <w:p w:rsidR="003D3FC7" w:rsidRPr="003D3FC7" w:rsidRDefault="003D3FC7" w:rsidP="006151AA">
            <w:pPr>
              <w:spacing w:before="200" w:after="200"/>
              <w:jc w:val="center"/>
              <w:rPr>
                <w:rFonts w:asciiTheme="minorHAnsi" w:hAnsiTheme="minorHAnsi"/>
                <w:b/>
                <w:sz w:val="22"/>
              </w:rPr>
            </w:pPr>
            <w:r w:rsidRPr="003D3FC7">
              <w:rPr>
                <w:rFonts w:asciiTheme="minorHAnsi" w:hAnsiTheme="minorHAnsi"/>
                <w:b/>
                <w:sz w:val="22"/>
              </w:rPr>
              <w:t>flexible</w:t>
            </w:r>
          </w:p>
        </w:tc>
        <w:tc>
          <w:tcPr>
            <w:tcW w:w="6848" w:type="dxa"/>
          </w:tcPr>
          <w:p w:rsidR="003D3FC7" w:rsidRPr="003D3FC7" w:rsidRDefault="003D3FC7" w:rsidP="006151AA">
            <w:pPr>
              <w:shd w:val="clear" w:color="auto" w:fill="FFFFFF"/>
              <w:spacing w:before="200" w:after="200"/>
              <w:rPr>
                <w:rFonts w:asciiTheme="minorHAnsi" w:hAnsiTheme="minorHAnsi"/>
                <w:b/>
                <w:color w:val="FF0000"/>
              </w:rPr>
            </w:pPr>
            <w:r w:rsidRPr="003D3FC7">
              <w:rPr>
                <w:rFonts w:asciiTheme="minorHAnsi" w:hAnsiTheme="minorHAnsi"/>
                <w:b/>
                <w:color w:val="FF0000"/>
              </w:rPr>
              <w:t>Capable of being bent, usually without breaking; easily bent</w:t>
            </w:r>
            <w:r w:rsidR="006151AA">
              <w:rPr>
                <w:rFonts w:asciiTheme="minorHAnsi" w:hAnsiTheme="minorHAnsi"/>
                <w:b/>
                <w:color w:val="FF0000"/>
              </w:rPr>
              <w:t>.</w:t>
            </w:r>
          </w:p>
        </w:tc>
        <w:tc>
          <w:tcPr>
            <w:tcW w:w="1180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  <w:sz w:val="22"/>
              </w:rPr>
            </w:pPr>
            <w:r w:rsidRPr="003D3FC7">
              <w:rPr>
                <w:rFonts w:asciiTheme="minorHAnsi" w:hAnsiTheme="minorHAnsi"/>
                <w:b/>
                <w:color w:val="FF0000"/>
                <w:sz w:val="22"/>
              </w:rPr>
              <w:t>plastic</w:t>
            </w:r>
          </w:p>
        </w:tc>
      </w:tr>
      <w:tr w:rsidR="003D3FC7" w:rsidTr="003D3FC7">
        <w:tc>
          <w:tcPr>
            <w:tcW w:w="1440" w:type="dxa"/>
            <w:shd w:val="clear" w:color="auto" w:fill="FFFFFF" w:themeFill="background1"/>
          </w:tcPr>
          <w:p w:rsidR="003D3FC7" w:rsidRPr="003D3FC7" w:rsidRDefault="003D3FC7" w:rsidP="006151AA">
            <w:pPr>
              <w:spacing w:before="200" w:after="200"/>
              <w:jc w:val="center"/>
              <w:rPr>
                <w:rFonts w:asciiTheme="minorHAnsi" w:hAnsiTheme="minorHAnsi"/>
                <w:b/>
                <w:sz w:val="22"/>
              </w:rPr>
            </w:pPr>
            <w:r w:rsidRPr="003D3FC7">
              <w:rPr>
                <w:rFonts w:asciiTheme="minorHAnsi" w:hAnsiTheme="minorHAnsi"/>
                <w:b/>
                <w:sz w:val="22"/>
              </w:rPr>
              <w:t>hard</w:t>
            </w:r>
          </w:p>
        </w:tc>
        <w:tc>
          <w:tcPr>
            <w:tcW w:w="6848" w:type="dxa"/>
          </w:tcPr>
          <w:p w:rsidR="003D3FC7" w:rsidRPr="003D3FC7" w:rsidRDefault="003D3FC7" w:rsidP="006151AA">
            <w:pPr>
              <w:shd w:val="clear" w:color="auto" w:fill="FFFFFF"/>
              <w:spacing w:before="200" w:after="200"/>
              <w:rPr>
                <w:rFonts w:asciiTheme="minorHAnsi" w:hAnsiTheme="minorHAnsi"/>
                <w:b/>
                <w:color w:val="FF0000"/>
              </w:rPr>
            </w:pPr>
            <w:r w:rsidRPr="003D3FC7">
              <w:rPr>
                <w:rFonts w:asciiTheme="minorHAnsi" w:hAnsiTheme="minorHAnsi"/>
                <w:b/>
                <w:color w:val="FF0000"/>
              </w:rPr>
              <w:t>Not soft; solid and firm to the touch; unyielding to pressure.</w:t>
            </w:r>
          </w:p>
        </w:tc>
        <w:tc>
          <w:tcPr>
            <w:tcW w:w="1180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  <w:sz w:val="22"/>
              </w:rPr>
            </w:pPr>
            <w:r w:rsidRPr="003D3FC7">
              <w:rPr>
                <w:rFonts w:asciiTheme="minorHAnsi" w:hAnsiTheme="minorHAnsi"/>
                <w:b/>
                <w:color w:val="FF0000"/>
                <w:sz w:val="22"/>
              </w:rPr>
              <w:t>stone</w:t>
            </w:r>
          </w:p>
        </w:tc>
      </w:tr>
      <w:tr w:rsidR="003D3FC7" w:rsidTr="003D3FC7">
        <w:tc>
          <w:tcPr>
            <w:tcW w:w="1440" w:type="dxa"/>
            <w:shd w:val="clear" w:color="auto" w:fill="FFFFFF" w:themeFill="background1"/>
          </w:tcPr>
          <w:p w:rsidR="003D3FC7" w:rsidRPr="003D3FC7" w:rsidRDefault="003D3FC7" w:rsidP="006151AA">
            <w:pPr>
              <w:spacing w:before="200" w:after="200"/>
              <w:jc w:val="center"/>
              <w:rPr>
                <w:rFonts w:asciiTheme="minorHAnsi" w:hAnsiTheme="minorHAnsi"/>
                <w:b/>
                <w:sz w:val="22"/>
              </w:rPr>
            </w:pPr>
            <w:r w:rsidRPr="003D3FC7">
              <w:rPr>
                <w:rFonts w:asciiTheme="minorHAnsi" w:hAnsiTheme="minorHAnsi"/>
                <w:b/>
                <w:sz w:val="22"/>
              </w:rPr>
              <w:t>heavy</w:t>
            </w:r>
          </w:p>
        </w:tc>
        <w:tc>
          <w:tcPr>
            <w:tcW w:w="6848" w:type="dxa"/>
          </w:tcPr>
          <w:p w:rsidR="003D3FC7" w:rsidRPr="003D3FC7" w:rsidRDefault="003D3FC7" w:rsidP="006151AA">
            <w:pPr>
              <w:shd w:val="clear" w:color="auto" w:fill="FFFFFF"/>
              <w:spacing w:before="200" w:after="200"/>
              <w:rPr>
                <w:rFonts w:asciiTheme="minorHAnsi" w:hAnsiTheme="minorHAnsi"/>
                <w:b/>
                <w:color w:val="FF0000"/>
              </w:rPr>
            </w:pPr>
            <w:r w:rsidRPr="003D3FC7">
              <w:rPr>
                <w:rFonts w:asciiTheme="minorHAnsi" w:hAnsiTheme="minorHAnsi"/>
                <w:b/>
                <w:color w:val="FF0000"/>
              </w:rPr>
              <w:t xml:space="preserve">Of great </w:t>
            </w:r>
            <w:hyperlink r:id="rId9" w:history="1">
              <w:r w:rsidRPr="003D3FC7">
                <w:rPr>
                  <w:rFonts w:asciiTheme="minorHAnsi" w:hAnsiTheme="minorHAnsi"/>
                  <w:b/>
                  <w:color w:val="FF0000"/>
                </w:rPr>
                <w:t>weight</w:t>
              </w:r>
            </w:hyperlink>
            <w:r w:rsidRPr="003D3FC7">
              <w:rPr>
                <w:rFonts w:asciiTheme="minorHAnsi" w:hAnsiTheme="minorHAnsi"/>
                <w:b/>
                <w:color w:val="FF0000"/>
              </w:rPr>
              <w:t>; hard to lift or carry.</w:t>
            </w:r>
          </w:p>
        </w:tc>
        <w:tc>
          <w:tcPr>
            <w:tcW w:w="1180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  <w:sz w:val="22"/>
              </w:rPr>
            </w:pPr>
            <w:r w:rsidRPr="003D3FC7">
              <w:rPr>
                <w:rFonts w:asciiTheme="minorHAnsi" w:hAnsiTheme="minorHAnsi"/>
                <w:b/>
                <w:color w:val="FF0000"/>
                <w:sz w:val="22"/>
              </w:rPr>
              <w:t>concrete</w:t>
            </w:r>
          </w:p>
        </w:tc>
      </w:tr>
      <w:tr w:rsidR="003D3FC7" w:rsidTr="003D3FC7">
        <w:tc>
          <w:tcPr>
            <w:tcW w:w="1440" w:type="dxa"/>
            <w:shd w:val="clear" w:color="auto" w:fill="FFFFFF" w:themeFill="background1"/>
          </w:tcPr>
          <w:p w:rsidR="003D3FC7" w:rsidRPr="003D3FC7" w:rsidRDefault="003D3FC7" w:rsidP="006151AA">
            <w:pPr>
              <w:spacing w:before="200" w:after="200"/>
              <w:jc w:val="center"/>
              <w:rPr>
                <w:rFonts w:asciiTheme="minorHAnsi" w:hAnsiTheme="minorHAnsi"/>
                <w:b/>
                <w:sz w:val="22"/>
              </w:rPr>
            </w:pPr>
            <w:r w:rsidRPr="003D3FC7">
              <w:rPr>
                <w:rFonts w:asciiTheme="minorHAnsi" w:hAnsiTheme="minorHAnsi"/>
                <w:b/>
                <w:sz w:val="22"/>
              </w:rPr>
              <w:t>inexpensive</w:t>
            </w:r>
          </w:p>
        </w:tc>
        <w:tc>
          <w:tcPr>
            <w:tcW w:w="6848" w:type="dxa"/>
          </w:tcPr>
          <w:p w:rsidR="003D3FC7" w:rsidRPr="003D3FC7" w:rsidRDefault="003D3FC7" w:rsidP="006151AA">
            <w:pPr>
              <w:shd w:val="clear" w:color="auto" w:fill="FFFFFF"/>
              <w:spacing w:before="200" w:after="200"/>
              <w:rPr>
                <w:rFonts w:asciiTheme="minorHAnsi" w:hAnsiTheme="minorHAnsi"/>
                <w:b/>
                <w:color w:val="FF0000"/>
              </w:rPr>
            </w:pPr>
            <w:r w:rsidRPr="006151AA">
              <w:rPr>
                <w:rFonts w:asciiTheme="minorHAnsi" w:hAnsiTheme="minorHAnsi"/>
                <w:b/>
                <w:color w:val="FF0000"/>
              </w:rPr>
              <w:t xml:space="preserve">Not </w:t>
            </w:r>
            <w:hyperlink r:id="rId10" w:history="1">
              <w:r w:rsidRPr="006151AA">
                <w:rPr>
                  <w:rFonts w:asciiTheme="minorHAnsi" w:hAnsiTheme="minorHAnsi"/>
                  <w:b/>
                  <w:color w:val="FF0000"/>
                </w:rPr>
                <w:t>expensive</w:t>
              </w:r>
            </w:hyperlink>
            <w:r w:rsidRPr="003D3FC7">
              <w:rPr>
                <w:rFonts w:asciiTheme="minorHAnsi" w:hAnsiTheme="minorHAnsi"/>
                <w:b/>
                <w:color w:val="FF0000"/>
              </w:rPr>
              <w:t>; not high in price; costing little.</w:t>
            </w:r>
          </w:p>
        </w:tc>
        <w:tc>
          <w:tcPr>
            <w:tcW w:w="1180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  <w:sz w:val="22"/>
              </w:rPr>
            </w:pPr>
            <w:r w:rsidRPr="003D3FC7">
              <w:rPr>
                <w:rFonts w:asciiTheme="minorHAnsi" w:hAnsiTheme="minorHAnsi"/>
                <w:b/>
                <w:color w:val="FF0000"/>
                <w:sz w:val="22"/>
              </w:rPr>
              <w:t>wood</w:t>
            </w:r>
          </w:p>
        </w:tc>
      </w:tr>
      <w:tr w:rsidR="003D3FC7" w:rsidTr="003D3FC7">
        <w:tc>
          <w:tcPr>
            <w:tcW w:w="1440" w:type="dxa"/>
            <w:shd w:val="clear" w:color="auto" w:fill="FFFFFF" w:themeFill="background1"/>
          </w:tcPr>
          <w:p w:rsidR="003D3FC7" w:rsidRPr="003D3FC7" w:rsidRDefault="003D3FC7" w:rsidP="006151AA">
            <w:pPr>
              <w:spacing w:before="200" w:after="200"/>
              <w:jc w:val="center"/>
              <w:rPr>
                <w:rFonts w:asciiTheme="minorHAnsi" w:hAnsiTheme="minorHAnsi"/>
                <w:b/>
                <w:sz w:val="22"/>
              </w:rPr>
            </w:pPr>
            <w:r w:rsidRPr="003D3FC7">
              <w:rPr>
                <w:rFonts w:asciiTheme="minorHAnsi" w:hAnsiTheme="minorHAnsi"/>
                <w:b/>
                <w:sz w:val="22"/>
              </w:rPr>
              <w:t>insulator</w:t>
            </w:r>
          </w:p>
        </w:tc>
        <w:tc>
          <w:tcPr>
            <w:tcW w:w="6848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</w:rPr>
            </w:pPr>
            <w:r w:rsidRPr="003D3FC7">
              <w:rPr>
                <w:rFonts w:asciiTheme="minorHAnsi" w:hAnsiTheme="minorHAnsi"/>
                <w:b/>
                <w:color w:val="FF0000"/>
              </w:rPr>
              <w:t xml:space="preserve">A material or an </w:t>
            </w:r>
            <w:hyperlink r:id="rId11" w:history="1">
              <w:r w:rsidRPr="003D3FC7">
                <w:rPr>
                  <w:rStyle w:val="Hyperlink"/>
                  <w:rFonts w:asciiTheme="minorHAnsi" w:hAnsiTheme="minorHAnsi"/>
                  <w:b/>
                  <w:color w:val="FF0000"/>
                  <w:sz w:val="20"/>
                  <w:szCs w:val="20"/>
                </w:rPr>
                <w:t>object</w:t>
              </w:r>
            </w:hyperlink>
            <w:r w:rsidR="006151AA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Pr="003D3FC7">
              <w:rPr>
                <w:rFonts w:asciiTheme="minorHAnsi" w:hAnsiTheme="minorHAnsi"/>
                <w:b/>
                <w:color w:val="FF0000"/>
              </w:rPr>
              <w:t>that does not easily allow heat, electricity, light</w:t>
            </w:r>
            <w:r w:rsidR="006151AA">
              <w:rPr>
                <w:rFonts w:asciiTheme="minorHAnsi" w:hAnsiTheme="minorHAnsi"/>
                <w:b/>
                <w:color w:val="FF0000"/>
              </w:rPr>
              <w:t xml:space="preserve"> or sound </w:t>
            </w:r>
            <w:r w:rsidRPr="003D3FC7">
              <w:rPr>
                <w:rFonts w:asciiTheme="minorHAnsi" w:hAnsiTheme="minorHAnsi"/>
                <w:b/>
                <w:color w:val="FF0000"/>
              </w:rPr>
              <w:t>to pass through it.</w:t>
            </w:r>
          </w:p>
        </w:tc>
        <w:tc>
          <w:tcPr>
            <w:tcW w:w="1180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  <w:sz w:val="22"/>
              </w:rPr>
            </w:pPr>
            <w:r w:rsidRPr="003D3FC7">
              <w:rPr>
                <w:rFonts w:asciiTheme="minorHAnsi" w:hAnsiTheme="minorHAnsi"/>
                <w:b/>
                <w:color w:val="FF0000"/>
                <w:sz w:val="22"/>
              </w:rPr>
              <w:t>wool</w:t>
            </w:r>
          </w:p>
        </w:tc>
      </w:tr>
      <w:tr w:rsidR="003D3FC7" w:rsidTr="003D3FC7">
        <w:tc>
          <w:tcPr>
            <w:tcW w:w="1440" w:type="dxa"/>
            <w:shd w:val="clear" w:color="auto" w:fill="FFFFFF" w:themeFill="background1"/>
          </w:tcPr>
          <w:p w:rsidR="003D3FC7" w:rsidRPr="003D3FC7" w:rsidRDefault="003D3FC7" w:rsidP="006151AA">
            <w:pPr>
              <w:spacing w:before="200" w:after="200"/>
              <w:jc w:val="center"/>
              <w:rPr>
                <w:rFonts w:asciiTheme="minorHAnsi" w:hAnsiTheme="minorHAnsi"/>
                <w:b/>
                <w:sz w:val="22"/>
              </w:rPr>
            </w:pPr>
            <w:r w:rsidRPr="003D3FC7">
              <w:rPr>
                <w:rFonts w:asciiTheme="minorHAnsi" w:hAnsiTheme="minorHAnsi"/>
                <w:b/>
                <w:sz w:val="22"/>
              </w:rPr>
              <w:t>light (weight)</w:t>
            </w:r>
          </w:p>
        </w:tc>
        <w:tc>
          <w:tcPr>
            <w:tcW w:w="6848" w:type="dxa"/>
          </w:tcPr>
          <w:p w:rsidR="003D3FC7" w:rsidRPr="003D3FC7" w:rsidRDefault="003D3FC7" w:rsidP="006151AA">
            <w:pPr>
              <w:shd w:val="clear" w:color="auto" w:fill="FFFFFF"/>
              <w:spacing w:before="200" w:after="200"/>
              <w:rPr>
                <w:rFonts w:asciiTheme="minorHAnsi" w:hAnsiTheme="minorHAnsi"/>
                <w:b/>
                <w:color w:val="FF0000"/>
              </w:rPr>
            </w:pPr>
            <w:r w:rsidRPr="003D3FC7">
              <w:rPr>
                <w:rFonts w:asciiTheme="minorHAnsi" w:hAnsiTheme="minorHAnsi"/>
                <w:b/>
                <w:color w:val="FF0000"/>
              </w:rPr>
              <w:t>Of little weight; not heavy.</w:t>
            </w:r>
          </w:p>
        </w:tc>
        <w:tc>
          <w:tcPr>
            <w:tcW w:w="1180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  <w:sz w:val="22"/>
              </w:rPr>
            </w:pPr>
            <w:r w:rsidRPr="003D3FC7">
              <w:rPr>
                <w:rFonts w:asciiTheme="minorHAnsi" w:hAnsiTheme="minorHAnsi"/>
                <w:b/>
                <w:color w:val="FF0000"/>
                <w:sz w:val="22"/>
              </w:rPr>
              <w:t>paper</w:t>
            </w:r>
          </w:p>
        </w:tc>
      </w:tr>
      <w:tr w:rsidR="003D3FC7" w:rsidTr="003D3FC7">
        <w:tc>
          <w:tcPr>
            <w:tcW w:w="1440" w:type="dxa"/>
            <w:shd w:val="clear" w:color="auto" w:fill="FFFFFF" w:themeFill="background1"/>
          </w:tcPr>
          <w:p w:rsidR="003D3FC7" w:rsidRPr="003D3FC7" w:rsidRDefault="003D3FC7" w:rsidP="006151AA">
            <w:pPr>
              <w:spacing w:before="200" w:after="200"/>
              <w:jc w:val="center"/>
              <w:rPr>
                <w:rFonts w:asciiTheme="minorHAnsi" w:hAnsiTheme="minorHAnsi"/>
                <w:b/>
                <w:sz w:val="22"/>
              </w:rPr>
            </w:pPr>
            <w:r w:rsidRPr="003D3FC7">
              <w:rPr>
                <w:rFonts w:asciiTheme="minorHAnsi" w:hAnsiTheme="minorHAnsi"/>
                <w:b/>
                <w:sz w:val="22"/>
              </w:rPr>
              <w:t>rigid</w:t>
            </w:r>
          </w:p>
        </w:tc>
        <w:tc>
          <w:tcPr>
            <w:tcW w:w="6848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</w:rPr>
            </w:pPr>
            <w:r w:rsidRPr="003D3FC7">
              <w:rPr>
                <w:rFonts w:asciiTheme="minorHAnsi" w:hAnsiTheme="minorHAnsi"/>
                <w:b/>
                <w:color w:val="FF0000"/>
              </w:rPr>
              <w:t>Unable to bend or be forced out of shape; not flexible.</w:t>
            </w:r>
          </w:p>
        </w:tc>
        <w:tc>
          <w:tcPr>
            <w:tcW w:w="1180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  <w:sz w:val="22"/>
              </w:rPr>
            </w:pPr>
            <w:r w:rsidRPr="003D3FC7">
              <w:rPr>
                <w:rFonts w:asciiTheme="minorHAnsi" w:hAnsiTheme="minorHAnsi"/>
                <w:b/>
                <w:color w:val="FF0000"/>
                <w:sz w:val="22"/>
              </w:rPr>
              <w:t>concrete</w:t>
            </w:r>
          </w:p>
        </w:tc>
      </w:tr>
      <w:tr w:rsidR="003D3FC7" w:rsidTr="003D3FC7">
        <w:tc>
          <w:tcPr>
            <w:tcW w:w="1440" w:type="dxa"/>
            <w:shd w:val="clear" w:color="auto" w:fill="FFFFFF" w:themeFill="background1"/>
          </w:tcPr>
          <w:p w:rsidR="003D3FC7" w:rsidRPr="003D3FC7" w:rsidRDefault="003D3FC7" w:rsidP="006151AA">
            <w:pPr>
              <w:spacing w:before="200" w:after="200"/>
              <w:jc w:val="center"/>
              <w:rPr>
                <w:rFonts w:asciiTheme="minorHAnsi" w:hAnsiTheme="minorHAnsi"/>
                <w:b/>
                <w:sz w:val="22"/>
              </w:rPr>
            </w:pPr>
            <w:r w:rsidRPr="003D3FC7">
              <w:rPr>
                <w:rFonts w:asciiTheme="minorHAnsi" w:hAnsiTheme="minorHAnsi"/>
                <w:b/>
                <w:sz w:val="22"/>
              </w:rPr>
              <w:t>rough</w:t>
            </w:r>
          </w:p>
        </w:tc>
        <w:tc>
          <w:tcPr>
            <w:tcW w:w="6848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</w:rPr>
            </w:pPr>
            <w:r w:rsidRPr="003D3FC7">
              <w:rPr>
                <w:rFonts w:asciiTheme="minorHAnsi" w:hAnsiTheme="minorHAnsi"/>
                <w:b/>
                <w:color w:val="FF0000"/>
              </w:rPr>
              <w:t>Having an uneven or irregular surface; not smooth or level.</w:t>
            </w:r>
          </w:p>
        </w:tc>
        <w:tc>
          <w:tcPr>
            <w:tcW w:w="1180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  <w:sz w:val="22"/>
              </w:rPr>
            </w:pPr>
            <w:r w:rsidRPr="003D3FC7">
              <w:rPr>
                <w:rFonts w:asciiTheme="minorHAnsi" w:hAnsiTheme="minorHAnsi"/>
                <w:b/>
                <w:color w:val="FF0000"/>
                <w:sz w:val="22"/>
              </w:rPr>
              <w:t>stone</w:t>
            </w:r>
          </w:p>
        </w:tc>
      </w:tr>
      <w:tr w:rsidR="003D3FC7" w:rsidTr="003D3FC7">
        <w:tc>
          <w:tcPr>
            <w:tcW w:w="1440" w:type="dxa"/>
            <w:shd w:val="clear" w:color="auto" w:fill="FFFFFF" w:themeFill="background1"/>
          </w:tcPr>
          <w:p w:rsidR="003D3FC7" w:rsidRPr="003D3FC7" w:rsidRDefault="003D3FC7" w:rsidP="006151AA">
            <w:pPr>
              <w:spacing w:before="200" w:after="200"/>
              <w:jc w:val="center"/>
              <w:rPr>
                <w:rFonts w:asciiTheme="minorHAnsi" w:hAnsiTheme="minorHAnsi"/>
                <w:b/>
                <w:sz w:val="22"/>
              </w:rPr>
            </w:pPr>
            <w:r w:rsidRPr="003D3FC7">
              <w:rPr>
                <w:rFonts w:asciiTheme="minorHAnsi" w:hAnsiTheme="minorHAnsi"/>
                <w:b/>
                <w:sz w:val="22"/>
              </w:rPr>
              <w:t>smooth</w:t>
            </w:r>
          </w:p>
        </w:tc>
        <w:tc>
          <w:tcPr>
            <w:tcW w:w="6848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</w:rPr>
            </w:pPr>
            <w:r w:rsidRPr="003D3FC7">
              <w:rPr>
                <w:rFonts w:asciiTheme="minorHAnsi" w:hAnsiTheme="minorHAnsi"/>
                <w:b/>
                <w:color w:val="FF0000"/>
              </w:rPr>
              <w:t>Free from projections or unevenness of surface; not rough.</w:t>
            </w:r>
            <w:r w:rsidRPr="003D3FC7">
              <w:rPr>
                <w:rStyle w:val="ital-inline2"/>
                <w:rFonts w:asciiTheme="minorHAnsi" w:hAnsiTheme="minorHAnsi"/>
                <w:b/>
                <w:color w:val="FF0000"/>
                <w:specVanish w:val="0"/>
              </w:rPr>
              <w:t xml:space="preserve"> </w:t>
            </w:r>
          </w:p>
        </w:tc>
        <w:tc>
          <w:tcPr>
            <w:tcW w:w="1180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  <w:sz w:val="22"/>
              </w:rPr>
            </w:pPr>
            <w:r w:rsidRPr="003D3FC7">
              <w:rPr>
                <w:rFonts w:asciiTheme="minorHAnsi" w:hAnsiTheme="minorHAnsi"/>
                <w:b/>
                <w:color w:val="FF0000"/>
                <w:sz w:val="22"/>
              </w:rPr>
              <w:t>glass</w:t>
            </w:r>
          </w:p>
        </w:tc>
      </w:tr>
      <w:tr w:rsidR="003D3FC7" w:rsidTr="003D3FC7">
        <w:tc>
          <w:tcPr>
            <w:tcW w:w="1440" w:type="dxa"/>
            <w:shd w:val="clear" w:color="auto" w:fill="FFFFFF" w:themeFill="background1"/>
          </w:tcPr>
          <w:p w:rsidR="003D3FC7" w:rsidRPr="003D3FC7" w:rsidRDefault="003D3FC7" w:rsidP="006151AA">
            <w:pPr>
              <w:spacing w:before="200" w:after="200"/>
              <w:jc w:val="center"/>
              <w:rPr>
                <w:rFonts w:asciiTheme="minorHAnsi" w:hAnsiTheme="minorHAnsi"/>
                <w:b/>
                <w:sz w:val="22"/>
              </w:rPr>
            </w:pPr>
            <w:r w:rsidRPr="003D3FC7">
              <w:rPr>
                <w:rFonts w:asciiTheme="minorHAnsi" w:hAnsiTheme="minorHAnsi"/>
                <w:b/>
                <w:sz w:val="22"/>
              </w:rPr>
              <w:t>soft</w:t>
            </w:r>
          </w:p>
        </w:tc>
        <w:tc>
          <w:tcPr>
            <w:tcW w:w="6848" w:type="dxa"/>
          </w:tcPr>
          <w:p w:rsidR="003D3FC7" w:rsidRPr="003D3FC7" w:rsidRDefault="003D3FC7" w:rsidP="006151AA">
            <w:pPr>
              <w:shd w:val="clear" w:color="auto" w:fill="FFFFFF"/>
              <w:spacing w:before="200" w:after="200"/>
              <w:rPr>
                <w:rFonts w:asciiTheme="minorHAnsi" w:hAnsiTheme="minorHAnsi"/>
                <w:b/>
                <w:color w:val="FF0000"/>
              </w:rPr>
            </w:pPr>
            <w:r w:rsidRPr="003D3FC7">
              <w:rPr>
                <w:rFonts w:asciiTheme="minorHAnsi" w:hAnsiTheme="minorHAnsi"/>
                <w:b/>
                <w:color w:val="FF0000"/>
              </w:rPr>
              <w:t xml:space="preserve">Yielding readily to touch or pressure; easily penetrated, divided or changed in shape; not hard or stiff. </w:t>
            </w:r>
          </w:p>
        </w:tc>
        <w:tc>
          <w:tcPr>
            <w:tcW w:w="1180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  <w:sz w:val="22"/>
              </w:rPr>
            </w:pPr>
            <w:r w:rsidRPr="003D3FC7">
              <w:rPr>
                <w:rFonts w:asciiTheme="minorHAnsi" w:hAnsiTheme="minorHAnsi"/>
                <w:b/>
                <w:color w:val="FF0000"/>
                <w:sz w:val="22"/>
              </w:rPr>
              <w:t>cotton</w:t>
            </w:r>
          </w:p>
        </w:tc>
      </w:tr>
      <w:tr w:rsidR="003D3FC7" w:rsidTr="003D3FC7">
        <w:tc>
          <w:tcPr>
            <w:tcW w:w="1440" w:type="dxa"/>
            <w:shd w:val="clear" w:color="auto" w:fill="FFFFFF" w:themeFill="background1"/>
          </w:tcPr>
          <w:p w:rsidR="003D3FC7" w:rsidRPr="003D3FC7" w:rsidRDefault="003D3FC7" w:rsidP="006151AA">
            <w:pPr>
              <w:spacing w:before="200" w:after="200"/>
              <w:jc w:val="center"/>
              <w:rPr>
                <w:rFonts w:asciiTheme="minorHAnsi" w:hAnsiTheme="minorHAnsi"/>
                <w:b/>
                <w:sz w:val="22"/>
              </w:rPr>
            </w:pPr>
            <w:r w:rsidRPr="003D3FC7">
              <w:rPr>
                <w:rFonts w:asciiTheme="minorHAnsi" w:hAnsiTheme="minorHAnsi"/>
                <w:b/>
                <w:sz w:val="22"/>
              </w:rPr>
              <w:t>strong</w:t>
            </w:r>
          </w:p>
        </w:tc>
        <w:tc>
          <w:tcPr>
            <w:tcW w:w="6848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</w:rPr>
            </w:pPr>
            <w:r w:rsidRPr="003D3FC7">
              <w:rPr>
                <w:rFonts w:asciiTheme="minorHAnsi" w:hAnsiTheme="minorHAnsi"/>
                <w:b/>
                <w:color w:val="FF0000"/>
              </w:rPr>
              <w:t>Able to resist strain, force, wear, etc</w:t>
            </w:r>
            <w:r w:rsidRPr="003D3FC7">
              <w:rPr>
                <w:rFonts w:asciiTheme="minorHAnsi" w:hAnsiTheme="minorHAnsi"/>
                <w:b/>
                <w:i/>
                <w:iCs/>
                <w:color w:val="FF0000"/>
              </w:rPr>
              <w:t xml:space="preserve">. </w:t>
            </w:r>
          </w:p>
        </w:tc>
        <w:tc>
          <w:tcPr>
            <w:tcW w:w="1180" w:type="dxa"/>
          </w:tcPr>
          <w:p w:rsidR="003D3FC7" w:rsidRPr="003D3FC7" w:rsidRDefault="003D3FC7" w:rsidP="006151AA">
            <w:pPr>
              <w:spacing w:before="200" w:after="200"/>
              <w:rPr>
                <w:rFonts w:asciiTheme="minorHAnsi" w:hAnsiTheme="minorHAnsi"/>
                <w:b/>
                <w:color w:val="FF0000"/>
                <w:sz w:val="22"/>
              </w:rPr>
            </w:pPr>
            <w:r w:rsidRPr="003D3FC7">
              <w:rPr>
                <w:rFonts w:asciiTheme="minorHAnsi" w:hAnsiTheme="minorHAnsi"/>
                <w:b/>
                <w:color w:val="FF0000"/>
                <w:sz w:val="22"/>
              </w:rPr>
              <w:t>steel</w:t>
            </w:r>
          </w:p>
        </w:tc>
      </w:tr>
    </w:tbl>
    <w:p w:rsidR="003D3FC7" w:rsidRDefault="003D3FC7" w:rsidP="003D3FC7">
      <w:pPr>
        <w:rPr>
          <w:sz w:val="28"/>
          <w:szCs w:val="28"/>
        </w:rPr>
      </w:pPr>
    </w:p>
    <w:sectPr w:rsidR="003D3FC7" w:rsidSect="00616F36">
      <w:headerReference w:type="default" r:id="rId12"/>
      <w:footerReference w:type="default" r:id="rId13"/>
      <w:pgSz w:w="12240" w:h="15840"/>
      <w:pgMar w:top="1440" w:right="1440" w:bottom="1440" w:left="1440" w:header="1008" w:footer="10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814" w:rsidRDefault="008D1814" w:rsidP="00616F36">
      <w:r>
        <w:separator/>
      </w:r>
    </w:p>
  </w:endnote>
  <w:endnote w:type="continuationSeparator" w:id="0">
    <w:p w:rsidR="008D1814" w:rsidRDefault="008D1814" w:rsidP="0061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F36" w:rsidRPr="00616F36" w:rsidRDefault="00616F36" w:rsidP="00616F36">
    <w:pPr>
      <w:pStyle w:val="Header"/>
      <w:rPr>
        <w:rFonts w:asciiTheme="minorHAnsi" w:hAnsiTheme="minorHAnsi"/>
        <w:b/>
        <w:sz w:val="18"/>
      </w:rPr>
    </w:pPr>
    <w:r w:rsidRPr="00616F36">
      <w:rPr>
        <w:rFonts w:asciiTheme="minorHAnsi" w:hAnsiTheme="minorHAnsi"/>
        <w:b/>
        <w:sz w:val="18"/>
      </w:rPr>
      <w:t xml:space="preserve">Design a Carrying Device for People Using Crutches activity — </w:t>
    </w:r>
    <w:r w:rsidR="003D3FC7">
      <w:rPr>
        <w:rFonts w:asciiTheme="minorHAnsi" w:hAnsiTheme="minorHAnsi"/>
        <w:b/>
        <w:sz w:val="18"/>
      </w:rPr>
      <w:t>Materials Properties</w:t>
    </w:r>
    <w:r w:rsidRPr="00616F36">
      <w:rPr>
        <w:rFonts w:asciiTheme="minorHAnsi" w:hAnsiTheme="minorHAnsi"/>
        <w:b/>
        <w:sz w:val="18"/>
      </w:rPr>
      <w:t xml:space="preserve"> Research Handout </w:t>
    </w:r>
    <w:r w:rsidRPr="00616F36">
      <w:rPr>
        <w:rFonts w:asciiTheme="minorHAnsi" w:hAnsiTheme="minorHAnsi"/>
        <w:b/>
        <w:color w:val="FF0000"/>
        <w:sz w:val="18"/>
      </w:rPr>
      <w:t>Example Answers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814" w:rsidRDefault="008D1814" w:rsidP="00616F36">
      <w:r>
        <w:separator/>
      </w:r>
    </w:p>
  </w:footnote>
  <w:footnote w:type="continuationSeparator" w:id="0">
    <w:p w:rsidR="008D1814" w:rsidRDefault="008D1814" w:rsidP="00616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F36" w:rsidRPr="00616F36" w:rsidRDefault="00616F36">
    <w:pPr>
      <w:pStyle w:val="Header"/>
      <w:rPr>
        <w:rFonts w:asciiTheme="minorHAnsi" w:hAnsiTheme="minorHAnsi"/>
      </w:rPr>
    </w:pPr>
    <w:r w:rsidRPr="00616F36">
      <w:rPr>
        <w:rFonts w:asciiTheme="minorHAnsi" w:hAnsiTheme="minorHAnsi"/>
      </w:rPr>
      <w:t>Name: _____________________________________________________________ Date: 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055C77"/>
    <w:multiLevelType w:val="multilevel"/>
    <w:tmpl w:val="1ADA8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06347"/>
    <w:multiLevelType w:val="multilevel"/>
    <w:tmpl w:val="E0828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492F9D"/>
    <w:multiLevelType w:val="hybridMultilevel"/>
    <w:tmpl w:val="41F24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FC1E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44"/>
        </w:rPr>
      </w:lvl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E06"/>
    <w:rsid w:val="00007012"/>
    <w:rsid w:val="000C7CEF"/>
    <w:rsid w:val="000E04B5"/>
    <w:rsid w:val="001D733F"/>
    <w:rsid w:val="002D6D5F"/>
    <w:rsid w:val="002E5BA9"/>
    <w:rsid w:val="00357C89"/>
    <w:rsid w:val="003D3FC7"/>
    <w:rsid w:val="0051180F"/>
    <w:rsid w:val="006151AA"/>
    <w:rsid w:val="00616F36"/>
    <w:rsid w:val="006B2C0B"/>
    <w:rsid w:val="00743D53"/>
    <w:rsid w:val="0075099F"/>
    <w:rsid w:val="008D1814"/>
    <w:rsid w:val="008D188F"/>
    <w:rsid w:val="008E6699"/>
    <w:rsid w:val="008F1709"/>
    <w:rsid w:val="00966D0A"/>
    <w:rsid w:val="00982613"/>
    <w:rsid w:val="009D5B17"/>
    <w:rsid w:val="00A72E06"/>
    <w:rsid w:val="00B66679"/>
    <w:rsid w:val="00C1436B"/>
    <w:rsid w:val="00F079AE"/>
    <w:rsid w:val="00F60EAE"/>
    <w:rsid w:val="00F94368"/>
    <w:rsid w:val="00F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008CBD2D-ABF3-42E4-9E65-DE6954BF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40"/>
      <w:u w:val="single"/>
    </w:rPr>
  </w:style>
  <w:style w:type="paragraph" w:styleId="BalloonText">
    <w:name w:val="Balloon Text"/>
    <w:basedOn w:val="Normal"/>
    <w:semiHidden/>
    <w:rsid w:val="001D73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04B5"/>
    <w:pPr>
      <w:ind w:left="720"/>
    </w:pPr>
  </w:style>
  <w:style w:type="character" w:styleId="Emphasis">
    <w:name w:val="Emphasis"/>
    <w:basedOn w:val="DefaultParagraphFont"/>
    <w:uiPriority w:val="20"/>
    <w:qFormat/>
    <w:rsid w:val="008F1709"/>
    <w:rPr>
      <w:b/>
      <w:bCs/>
      <w:i w:val="0"/>
      <w:iCs w:val="0"/>
    </w:rPr>
  </w:style>
  <w:style w:type="character" w:customStyle="1" w:styleId="st1">
    <w:name w:val="st1"/>
    <w:basedOn w:val="DefaultParagraphFont"/>
    <w:rsid w:val="008F1709"/>
  </w:style>
  <w:style w:type="paragraph" w:styleId="Header">
    <w:name w:val="header"/>
    <w:basedOn w:val="Normal"/>
    <w:link w:val="HeaderChar"/>
    <w:unhideWhenUsed/>
    <w:rsid w:val="00616F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6F36"/>
  </w:style>
  <w:style w:type="paragraph" w:styleId="Footer">
    <w:name w:val="footer"/>
    <w:basedOn w:val="Normal"/>
    <w:link w:val="FooterChar"/>
    <w:unhideWhenUsed/>
    <w:rsid w:val="00616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6F36"/>
  </w:style>
  <w:style w:type="character" w:customStyle="1" w:styleId="TitleChar">
    <w:name w:val="Title Char"/>
    <w:basedOn w:val="DefaultParagraphFont"/>
    <w:link w:val="Title"/>
    <w:rsid w:val="00616F36"/>
    <w:rPr>
      <w:b/>
      <w:sz w:val="40"/>
      <w:u w:val="single"/>
    </w:rPr>
  </w:style>
  <w:style w:type="table" w:styleId="TableGrid">
    <w:name w:val="Table Grid"/>
    <w:basedOn w:val="TableNormal"/>
    <w:rsid w:val="003D3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al-inline2">
    <w:name w:val="ital-inline2"/>
    <w:basedOn w:val="DefaultParagraphFont"/>
    <w:rsid w:val="003D3FC7"/>
    <w:rPr>
      <w:rFonts w:ascii="Georgia" w:hAnsi="Georgia" w:hint="default"/>
      <w:i/>
      <w:iCs/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3D3FC7"/>
    <w:rPr>
      <w:rFonts w:ascii="Verdana" w:hAnsi="Verdana" w:hint="default"/>
      <w:strike w:val="0"/>
      <w:dstrike w:val="0"/>
      <w:color w:val="255F9A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8417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49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451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1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8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4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99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3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93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5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67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51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79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287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993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351565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1335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06672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30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9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11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ionary.reference.com/browse/soun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ictionary.reference.com/browse/conduc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ictionary.reference.com/browse/objec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ictionary.reference.com/browse/expens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tionary.reference.com/browse/weigh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Project Research</vt:lpstr>
    </vt:vector>
  </TitlesOfParts>
  <Company>Worcester Public Schools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Project Research</dc:title>
  <dc:subject/>
  <dc:creator>admin</dc:creator>
  <cp:keywords/>
  <cp:lastModifiedBy>Denise</cp:lastModifiedBy>
  <cp:revision>15</cp:revision>
  <cp:lastPrinted>2011-10-17T12:49:00Z</cp:lastPrinted>
  <dcterms:created xsi:type="dcterms:W3CDTF">2013-07-05T19:56:00Z</dcterms:created>
  <dcterms:modified xsi:type="dcterms:W3CDTF">2013-12-27T21:39:00Z</dcterms:modified>
</cp:coreProperties>
</file>