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12" w:rsidRPr="007438A8" w:rsidRDefault="007438A8" w:rsidP="007438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20"/>
        </w:rPr>
        <w:t>Wristw</w:t>
      </w:r>
      <w:r w:rsidR="00F74C12" w:rsidRPr="007438A8">
        <w:rPr>
          <w:rFonts w:ascii="Arial" w:eastAsia="Times New Roman" w:hAnsi="Arial" w:cs="Arial"/>
          <w:b/>
          <w:bCs/>
          <w:sz w:val="32"/>
          <w:szCs w:val="20"/>
        </w:rPr>
        <w:t>atch</w:t>
      </w:r>
      <w:r w:rsidR="00AE5985" w:rsidRPr="007438A8">
        <w:rPr>
          <w:rFonts w:ascii="Arial" w:eastAsia="Times New Roman" w:hAnsi="Arial" w:cs="Arial"/>
          <w:b/>
          <w:bCs/>
          <w:sz w:val="32"/>
          <w:szCs w:val="20"/>
        </w:rPr>
        <w:t xml:space="preserve"> Design</w:t>
      </w:r>
      <w:r>
        <w:rPr>
          <w:rFonts w:ascii="Arial" w:eastAsia="Times New Roman" w:hAnsi="Arial" w:cs="Arial"/>
          <w:b/>
          <w:bCs/>
          <w:sz w:val="32"/>
          <w:szCs w:val="20"/>
        </w:rPr>
        <w:t xml:space="preserve"> for the Visually Impaired Activity – </w:t>
      </w:r>
      <w:r>
        <w:rPr>
          <w:rFonts w:ascii="Arial" w:eastAsia="Times New Roman" w:hAnsi="Arial" w:cs="Arial"/>
          <w:b/>
          <w:bCs/>
          <w:sz w:val="32"/>
          <w:szCs w:val="20"/>
        </w:rPr>
        <w:br/>
      </w:r>
      <w:r w:rsidR="007C0C99" w:rsidRPr="007438A8">
        <w:rPr>
          <w:rFonts w:ascii="Arial" w:eastAsia="Times New Roman" w:hAnsi="Arial" w:cs="Arial"/>
          <w:b/>
          <w:bCs/>
          <w:sz w:val="32"/>
          <w:szCs w:val="20"/>
        </w:rPr>
        <w:t>Guided Research</w:t>
      </w:r>
      <w:r w:rsidR="00603D49">
        <w:rPr>
          <w:rFonts w:ascii="Arial" w:eastAsia="Times New Roman" w:hAnsi="Arial" w:cs="Arial"/>
          <w:b/>
          <w:bCs/>
          <w:sz w:val="32"/>
          <w:szCs w:val="20"/>
        </w:rPr>
        <w:t xml:space="preserve"> – </w:t>
      </w:r>
      <w:r w:rsidR="00603D49" w:rsidRPr="00603D49">
        <w:rPr>
          <w:rFonts w:ascii="Arial" w:eastAsia="Times New Roman" w:hAnsi="Arial" w:cs="Arial"/>
          <w:b/>
          <w:bCs/>
          <w:color w:val="FF0000"/>
          <w:sz w:val="32"/>
          <w:szCs w:val="20"/>
        </w:rPr>
        <w:t>Answer Key</w:t>
      </w:r>
    </w:p>
    <w:p w:rsidR="00B649DD" w:rsidRDefault="00B649DD" w:rsidP="00B649DD">
      <w:pPr>
        <w:spacing w:after="0"/>
      </w:pPr>
    </w:p>
    <w:p w:rsidR="007438A8" w:rsidRDefault="007438A8" w:rsidP="007438A8">
      <w:pPr>
        <w:tabs>
          <w:tab w:val="left" w:pos="450"/>
        </w:tabs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Directions</w:t>
      </w:r>
    </w:p>
    <w:p w:rsidR="0023176F" w:rsidRPr="007438A8" w:rsidRDefault="0023176F" w:rsidP="007438A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438A8">
        <w:rPr>
          <w:rFonts w:ascii="Times New Roman" w:hAnsi="Times New Roman" w:cs="Times New Roman"/>
          <w:sz w:val="24"/>
          <w:szCs w:val="24"/>
        </w:rPr>
        <w:t>Define the following words or phrases and use them in a se</w:t>
      </w:r>
      <w:r w:rsidR="00B649DD" w:rsidRPr="007438A8">
        <w:rPr>
          <w:rFonts w:ascii="Times New Roman" w:hAnsi="Times New Roman" w:cs="Times New Roman"/>
          <w:sz w:val="24"/>
          <w:szCs w:val="24"/>
        </w:rPr>
        <w:t>ntence that shows understanding</w:t>
      </w:r>
      <w:r w:rsidR="007438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5231"/>
        <w:gridCol w:w="2582"/>
      </w:tblGrid>
      <w:tr w:rsidR="00603D49" w:rsidRPr="007438A8" w:rsidTr="00603D49">
        <w:tc>
          <w:tcPr>
            <w:tcW w:w="1763" w:type="dxa"/>
            <w:vMerge w:val="restart"/>
            <w:shd w:val="clear" w:color="auto" w:fill="F2F2F2" w:themeFill="background1" w:themeFillShade="F2"/>
            <w:vAlign w:val="center"/>
          </w:tcPr>
          <w:p w:rsidR="00603D49" w:rsidRPr="007438A8" w:rsidRDefault="00603D49" w:rsidP="0074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b/>
                <w:sz w:val="24"/>
                <w:szCs w:val="24"/>
              </w:rPr>
              <w:t>Bioengineering</w:t>
            </w:r>
          </w:p>
        </w:tc>
        <w:tc>
          <w:tcPr>
            <w:tcW w:w="5231" w:type="dxa"/>
          </w:tcPr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</w:rPr>
              <w:t>Definition: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03D49">
              <w:rPr>
                <w:rFonts w:ascii="Times New Roman" w:hAnsi="Times New Roman" w:cs="Times New Roman"/>
                <w:b/>
                <w:color w:val="FF0000"/>
              </w:rPr>
              <w:t>The application of engineering skills to solve problems in the fields of life science.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 w:val="restart"/>
          </w:tcPr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</w:rPr>
              <w:t>Looks like: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  <w:b/>
              </w:rPr>
            </w:pPr>
            <w:r w:rsidRPr="00603D49">
              <w:rPr>
                <w:rFonts w:ascii="Times New Roman" w:hAnsi="Times New Roman" w:cs="Times New Roman"/>
                <w:b/>
                <w:color w:val="FF0000"/>
              </w:rPr>
              <w:t>Images will vary</w:t>
            </w:r>
          </w:p>
        </w:tc>
      </w:tr>
      <w:tr w:rsidR="00603D49" w:rsidRPr="007438A8" w:rsidTr="00045A2B">
        <w:tc>
          <w:tcPr>
            <w:tcW w:w="1763" w:type="dxa"/>
            <w:vMerge/>
            <w:shd w:val="clear" w:color="auto" w:fill="F2F2F2" w:themeFill="background1" w:themeFillShade="F2"/>
          </w:tcPr>
          <w:p w:rsidR="00603D49" w:rsidRPr="007438A8" w:rsidRDefault="00603D49" w:rsidP="00B6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</w:rPr>
              <w:t>Sentence:</w:t>
            </w:r>
          </w:p>
          <w:p w:rsidR="00603D49" w:rsidRPr="00603D49" w:rsidRDefault="00603D49">
            <w:pPr>
              <w:tabs>
                <w:tab w:val="left" w:pos="2329"/>
              </w:tabs>
              <w:rPr>
                <w:rFonts w:ascii="Times New Roman" w:hAnsi="Times New Roman" w:cs="Times New Roman"/>
                <w:color w:val="FF0000"/>
              </w:rPr>
            </w:pPr>
            <w:r w:rsidRPr="00603D49">
              <w:rPr>
                <w:rFonts w:ascii="Times New Roman" w:hAnsi="Times New Roman" w:cs="Times New Roman"/>
                <w:b/>
                <w:color w:val="FF0000"/>
                <w:u w:val="single"/>
              </w:rPr>
              <w:t>Bioengineering</w:t>
            </w:r>
            <w:r w:rsidRPr="00603D49">
              <w:rPr>
                <w:rFonts w:ascii="Times New Roman" w:hAnsi="Times New Roman" w:cs="Times New Roman"/>
                <w:b/>
                <w:color w:val="FF0000"/>
              </w:rPr>
              <w:t xml:space="preserve"> has developed a number of advances in modern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technology, including medicine, renewable energy, </w:t>
            </w:r>
            <w:r w:rsidRPr="00603D49">
              <w:rPr>
                <w:rFonts w:ascii="Times New Roman" w:hAnsi="Times New Roman" w:cs="Times New Roman"/>
                <w:b/>
                <w:color w:val="FF0000"/>
              </w:rPr>
              <w:t>agriculture</w:t>
            </w:r>
            <w:r>
              <w:rPr>
                <w:rFonts w:ascii="Times New Roman" w:hAnsi="Times New Roman" w:cs="Times New Roman"/>
                <w:b/>
                <w:color w:val="FF0000"/>
              </w:rPr>
              <w:t>, etc</w:t>
            </w:r>
            <w:r w:rsidRPr="00603D49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  <w:p w:rsidR="00603D49" w:rsidRPr="00603D49" w:rsidRDefault="00603D49" w:rsidP="00F74C12">
            <w:pPr>
              <w:tabs>
                <w:tab w:val="left" w:pos="2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603D49" w:rsidRPr="00603D49" w:rsidRDefault="00603D49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49" w:rsidRPr="007438A8" w:rsidTr="00603D49">
        <w:tc>
          <w:tcPr>
            <w:tcW w:w="1763" w:type="dxa"/>
            <w:vMerge w:val="restart"/>
            <w:shd w:val="clear" w:color="auto" w:fill="F2F2F2" w:themeFill="background1" w:themeFillShade="F2"/>
            <w:vAlign w:val="center"/>
          </w:tcPr>
          <w:p w:rsidR="00603D49" w:rsidRPr="007438A8" w:rsidRDefault="00603D49" w:rsidP="0074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iomedical E</w:t>
            </w:r>
            <w:r w:rsidRPr="007438A8">
              <w:rPr>
                <w:rFonts w:ascii="Times New Roman" w:hAnsi="Times New Roman" w:cs="Times New Roman"/>
                <w:b/>
                <w:sz w:val="24"/>
                <w:szCs w:val="24"/>
              </w:rPr>
              <w:t>ngineering</w:t>
            </w:r>
          </w:p>
        </w:tc>
        <w:tc>
          <w:tcPr>
            <w:tcW w:w="5231" w:type="dxa"/>
          </w:tcPr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</w:rPr>
              <w:t>Definition: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03D49">
              <w:rPr>
                <w:rFonts w:ascii="Times New Roman" w:hAnsi="Times New Roman" w:cs="Times New Roman"/>
                <w:b/>
                <w:color w:val="FF0000"/>
              </w:rPr>
              <w:t>The application of engineering skills to solve problems in the medical field.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 w:val="restart"/>
          </w:tcPr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</w:rPr>
              <w:t>Looks like: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  <w:b/>
                <w:color w:val="FF0000"/>
              </w:rPr>
              <w:t>Images will vary</w:t>
            </w:r>
          </w:p>
        </w:tc>
      </w:tr>
      <w:tr w:rsidR="00603D49" w:rsidRPr="007438A8" w:rsidTr="00045A2B">
        <w:tc>
          <w:tcPr>
            <w:tcW w:w="1763" w:type="dxa"/>
            <w:vMerge/>
            <w:shd w:val="clear" w:color="auto" w:fill="F2F2F2" w:themeFill="background1" w:themeFillShade="F2"/>
          </w:tcPr>
          <w:p w:rsidR="00603D49" w:rsidRPr="007438A8" w:rsidRDefault="00603D49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603D49" w:rsidRPr="00603D49" w:rsidRDefault="00603D49">
            <w:pPr>
              <w:tabs>
                <w:tab w:val="left" w:pos="4236"/>
              </w:tabs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</w:rPr>
              <w:t>Sentence:</w:t>
            </w:r>
            <w:r w:rsidRPr="00603D49">
              <w:rPr>
                <w:rFonts w:ascii="Times New Roman" w:hAnsi="Times New Roman" w:cs="Times New Roman"/>
              </w:rPr>
              <w:tab/>
            </w:r>
          </w:p>
          <w:p w:rsidR="00603D49" w:rsidRPr="00603D49" w:rsidRDefault="00603D4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03D49">
              <w:rPr>
                <w:rFonts w:ascii="Times New Roman" w:hAnsi="Times New Roman" w:cs="Times New Roman"/>
                <w:b/>
                <w:color w:val="FF0000"/>
              </w:rPr>
              <w:t xml:space="preserve">Assistive devices are good examples of </w:t>
            </w:r>
            <w:r w:rsidRPr="00603D49">
              <w:rPr>
                <w:rFonts w:ascii="Times New Roman" w:hAnsi="Times New Roman" w:cs="Times New Roman"/>
                <w:b/>
                <w:color w:val="FF0000"/>
                <w:u w:val="single"/>
              </w:rPr>
              <w:t>biomedical engineering.</w:t>
            </w:r>
          </w:p>
          <w:p w:rsidR="00603D49" w:rsidRPr="00603D49" w:rsidRDefault="00603D49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603D49" w:rsidRPr="00603D49" w:rsidRDefault="00603D49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49" w:rsidRPr="007438A8" w:rsidTr="00603D49">
        <w:tc>
          <w:tcPr>
            <w:tcW w:w="1763" w:type="dxa"/>
            <w:vMerge w:val="restart"/>
            <w:shd w:val="clear" w:color="auto" w:fill="F2F2F2" w:themeFill="background1" w:themeFillShade="F2"/>
            <w:vAlign w:val="center"/>
          </w:tcPr>
          <w:p w:rsidR="00603D49" w:rsidRPr="007438A8" w:rsidRDefault="00603D49" w:rsidP="0074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b/>
                <w:sz w:val="24"/>
                <w:szCs w:val="24"/>
              </w:rPr>
              <w:t>Assistive Device</w:t>
            </w:r>
          </w:p>
        </w:tc>
        <w:tc>
          <w:tcPr>
            <w:tcW w:w="5231" w:type="dxa"/>
          </w:tcPr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</w:rPr>
              <w:t>Definition: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03D49">
              <w:rPr>
                <w:rFonts w:ascii="Times New Roman" w:hAnsi="Times New Roman" w:cs="Times New Roman"/>
                <w:b/>
                <w:color w:val="FF0000"/>
              </w:rPr>
              <w:t xml:space="preserve">A device that is </w:t>
            </w:r>
            <w:r>
              <w:rPr>
                <w:rFonts w:ascii="Times New Roman" w:hAnsi="Times New Roman" w:cs="Times New Roman"/>
                <w:b/>
                <w:color w:val="FF0000"/>
              </w:rPr>
              <w:t>designed to help a person carry</w:t>
            </w:r>
            <w:r w:rsidRPr="00603D49">
              <w:rPr>
                <w:rFonts w:ascii="Times New Roman" w:hAnsi="Times New Roman" w:cs="Times New Roman"/>
                <w:b/>
                <w:color w:val="FF0000"/>
              </w:rPr>
              <w:t>out a given task.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 w:val="restart"/>
          </w:tcPr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</w:rPr>
              <w:t>Looks like: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  <w:b/>
                <w:color w:val="FF0000"/>
              </w:rPr>
              <w:t>Images will vary</w:t>
            </w:r>
          </w:p>
        </w:tc>
      </w:tr>
      <w:tr w:rsidR="00603D49" w:rsidRPr="007438A8" w:rsidTr="00045A2B">
        <w:tc>
          <w:tcPr>
            <w:tcW w:w="1763" w:type="dxa"/>
            <w:vMerge/>
            <w:shd w:val="clear" w:color="auto" w:fill="F2F2F2" w:themeFill="background1" w:themeFillShade="F2"/>
          </w:tcPr>
          <w:p w:rsidR="00603D49" w:rsidRPr="007438A8" w:rsidRDefault="00603D49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</w:rPr>
              <w:t>Sentence: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03D49">
              <w:rPr>
                <w:rFonts w:ascii="Times New Roman" w:hAnsi="Times New Roman" w:cs="Times New Roman"/>
                <w:b/>
                <w:color w:val="FF0000"/>
              </w:rPr>
              <w:t xml:space="preserve">A wheelchair ramp is an example of an </w:t>
            </w:r>
            <w:r w:rsidRPr="00603D49">
              <w:rPr>
                <w:rFonts w:ascii="Times New Roman" w:hAnsi="Times New Roman" w:cs="Times New Roman"/>
                <w:b/>
                <w:color w:val="FF0000"/>
                <w:u w:val="single"/>
              </w:rPr>
              <w:t>assistive device</w:t>
            </w:r>
            <w:r w:rsidRPr="00603D49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  <w:p w:rsidR="00603D49" w:rsidRPr="00603D49" w:rsidRDefault="00603D49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603D49" w:rsidRPr="00603D49" w:rsidRDefault="00603D49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49" w:rsidRPr="007438A8" w:rsidTr="00603D49">
        <w:tc>
          <w:tcPr>
            <w:tcW w:w="1763" w:type="dxa"/>
            <w:vMerge w:val="restart"/>
            <w:shd w:val="clear" w:color="auto" w:fill="F2F2F2" w:themeFill="background1" w:themeFillShade="F2"/>
            <w:vAlign w:val="center"/>
          </w:tcPr>
          <w:p w:rsidR="00603D49" w:rsidRPr="007438A8" w:rsidRDefault="00603D49" w:rsidP="0074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b/>
                <w:sz w:val="24"/>
                <w:szCs w:val="24"/>
              </w:rPr>
              <w:t>Braille</w:t>
            </w:r>
          </w:p>
        </w:tc>
        <w:tc>
          <w:tcPr>
            <w:tcW w:w="5231" w:type="dxa"/>
          </w:tcPr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</w:rPr>
              <w:t>Definition: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03D49">
              <w:rPr>
                <w:rFonts w:ascii="Times New Roman" w:hAnsi="Times New Roman" w:cs="Times New Roman"/>
                <w:b/>
                <w:color w:val="FF0000"/>
              </w:rPr>
              <w:t>A writing system used by people who are blind.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 w:val="restart"/>
          </w:tcPr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</w:rPr>
              <w:t>Looks like: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  <w:b/>
                <w:color w:val="FF0000"/>
              </w:rPr>
              <w:t>Images will vary</w:t>
            </w:r>
          </w:p>
        </w:tc>
      </w:tr>
      <w:tr w:rsidR="00603D49" w:rsidRPr="007438A8" w:rsidTr="00045A2B">
        <w:tc>
          <w:tcPr>
            <w:tcW w:w="1763" w:type="dxa"/>
            <w:vMerge/>
            <w:shd w:val="clear" w:color="auto" w:fill="F2F2F2" w:themeFill="background1" w:themeFillShade="F2"/>
          </w:tcPr>
          <w:p w:rsidR="00603D49" w:rsidRPr="007438A8" w:rsidRDefault="00603D49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603D49" w:rsidRPr="00603D49" w:rsidRDefault="00603D49">
            <w:pPr>
              <w:rPr>
                <w:rFonts w:ascii="Times New Roman" w:hAnsi="Times New Roman" w:cs="Times New Roman"/>
              </w:rPr>
            </w:pPr>
            <w:r w:rsidRPr="00603D49">
              <w:rPr>
                <w:rFonts w:ascii="Times New Roman" w:hAnsi="Times New Roman" w:cs="Times New Roman"/>
              </w:rPr>
              <w:t>Sentence:</w:t>
            </w:r>
          </w:p>
          <w:p w:rsidR="00603D49" w:rsidRPr="00603D49" w:rsidRDefault="00603D4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03D49">
              <w:rPr>
                <w:rFonts w:ascii="Times New Roman" w:hAnsi="Times New Roman" w:cs="Times New Roman"/>
                <w:b/>
                <w:color w:val="FF0000"/>
                <w:u w:val="single"/>
              </w:rPr>
              <w:t>Braille</w:t>
            </w:r>
            <w:r w:rsidRPr="00603D49">
              <w:rPr>
                <w:rFonts w:ascii="Times New Roman" w:hAnsi="Times New Roman" w:cs="Times New Roman"/>
                <w:b/>
                <w:color w:val="FF0000"/>
              </w:rPr>
              <w:t xml:space="preserve"> was developed to allow people with blindness to read using the sense of touch.</w:t>
            </w:r>
          </w:p>
          <w:p w:rsidR="00603D49" w:rsidRPr="00603D49" w:rsidRDefault="00603D49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603D49" w:rsidRPr="00603D49" w:rsidRDefault="00603D49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493" w:rsidRPr="007438A8" w:rsidRDefault="008E2493" w:rsidP="001B1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493" w:rsidRPr="007438A8" w:rsidRDefault="008E2493" w:rsidP="008E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8A8">
        <w:rPr>
          <w:rFonts w:ascii="Times New Roman" w:hAnsi="Times New Roman" w:cs="Times New Roman"/>
          <w:sz w:val="24"/>
          <w:szCs w:val="24"/>
        </w:rPr>
        <w:t>Describe how to use an analogue watch to tell time.</w:t>
      </w:r>
    </w:p>
    <w:p w:rsidR="00603D49" w:rsidRPr="00603D49" w:rsidRDefault="00603D49" w:rsidP="00603D49">
      <w:pPr>
        <w:spacing w:before="120" w:after="1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03D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When you tell time you first look at the shorter hand.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This represents the hour. </w:t>
      </w:r>
      <w:r w:rsidRPr="00603D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Secondly you look at the longer h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and. This represents minutes. </w:t>
      </w:r>
      <w:r w:rsidRPr="00603D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The hour is read by identifying the most recent whole number that the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shorter hand has pointed to.  T</w:t>
      </w:r>
      <w:r w:rsidRPr="00603D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he minutes can easily be read in groups of five represented by the numbers on the face of the clock.</w:t>
      </w:r>
    </w:p>
    <w:p w:rsidR="00603D49" w:rsidRDefault="00603D49" w:rsidP="001B1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D49" w:rsidRDefault="00603D49" w:rsidP="001B1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746" w:rsidRPr="007438A8" w:rsidRDefault="008E2493" w:rsidP="001B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8A8">
        <w:rPr>
          <w:rFonts w:ascii="Times New Roman" w:hAnsi="Times New Roman" w:cs="Times New Roman"/>
          <w:sz w:val="24"/>
          <w:szCs w:val="24"/>
        </w:rPr>
        <w:lastRenderedPageBreak/>
        <w:t xml:space="preserve">How does a </w:t>
      </w:r>
      <w:r w:rsidR="007438A8">
        <w:rPr>
          <w:rFonts w:ascii="Times New Roman" w:hAnsi="Times New Roman" w:cs="Times New Roman"/>
          <w:sz w:val="24"/>
          <w:szCs w:val="24"/>
        </w:rPr>
        <w:t>wrist</w:t>
      </w:r>
      <w:r w:rsidRPr="007438A8">
        <w:rPr>
          <w:rFonts w:ascii="Times New Roman" w:hAnsi="Times New Roman" w:cs="Times New Roman"/>
          <w:sz w:val="24"/>
          <w:szCs w:val="24"/>
        </w:rPr>
        <w:t>watch work</w:t>
      </w:r>
      <w:r w:rsidR="006B1746" w:rsidRPr="007438A8">
        <w:rPr>
          <w:rFonts w:ascii="Times New Roman" w:hAnsi="Times New Roman" w:cs="Times New Roman"/>
          <w:sz w:val="24"/>
          <w:szCs w:val="24"/>
        </w:rPr>
        <w:t>?</w:t>
      </w:r>
    </w:p>
    <w:p w:rsidR="00603D49" w:rsidRPr="00603D49" w:rsidRDefault="00603D49" w:rsidP="00603D49">
      <w:pPr>
        <w:spacing w:before="120" w:after="1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 mechanical wrist</w:t>
      </w:r>
      <w:r w:rsidRPr="00603D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watch is regulated by a spring that acts in the same way that a pendulum does in a stationary clock. The gear trains move the hands around the dial.</w:t>
      </w:r>
    </w:p>
    <w:p w:rsidR="006B1746" w:rsidRPr="007438A8" w:rsidRDefault="006B1746" w:rsidP="001B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8A8">
        <w:rPr>
          <w:rFonts w:ascii="Times New Roman" w:hAnsi="Times New Roman" w:cs="Times New Roman"/>
          <w:sz w:val="24"/>
          <w:szCs w:val="24"/>
        </w:rPr>
        <w:t>Describe</w:t>
      </w:r>
      <w:r w:rsidR="007438A8">
        <w:rPr>
          <w:rFonts w:ascii="Times New Roman" w:hAnsi="Times New Roman" w:cs="Times New Roman"/>
          <w:sz w:val="24"/>
          <w:szCs w:val="24"/>
        </w:rPr>
        <w:t xml:space="preserve"> how</w:t>
      </w:r>
      <w:r w:rsidRPr="007438A8">
        <w:rPr>
          <w:rFonts w:ascii="Times New Roman" w:hAnsi="Times New Roman" w:cs="Times New Roman"/>
          <w:sz w:val="24"/>
          <w:szCs w:val="24"/>
        </w:rPr>
        <w:t xml:space="preserve"> </w:t>
      </w:r>
      <w:r w:rsidR="007438A8">
        <w:rPr>
          <w:rFonts w:ascii="Times New Roman" w:hAnsi="Times New Roman" w:cs="Times New Roman"/>
          <w:sz w:val="24"/>
          <w:szCs w:val="24"/>
        </w:rPr>
        <w:t>quartz is used to power wrist</w:t>
      </w:r>
      <w:r w:rsidR="0076202E" w:rsidRPr="007438A8">
        <w:rPr>
          <w:rFonts w:ascii="Times New Roman" w:hAnsi="Times New Roman" w:cs="Times New Roman"/>
          <w:sz w:val="24"/>
          <w:szCs w:val="24"/>
        </w:rPr>
        <w:t>watches today</w:t>
      </w:r>
      <w:r w:rsidRPr="007438A8">
        <w:rPr>
          <w:rFonts w:ascii="Times New Roman" w:hAnsi="Times New Roman" w:cs="Times New Roman"/>
          <w:sz w:val="24"/>
          <w:szCs w:val="24"/>
        </w:rPr>
        <w:t>.</w:t>
      </w:r>
    </w:p>
    <w:p w:rsidR="00603D49" w:rsidRPr="00603D49" w:rsidRDefault="00603D49" w:rsidP="00603D49">
      <w:pPr>
        <w:spacing w:before="120" w:after="1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03D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Quartz watches use an electronic oscillator that is regulated by a quartz crystal to keep time. This crystal oscillator creates a signal with a very precise frequency making quartz watches considerabl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</w:t>
      </w:r>
      <w:r w:rsidRPr="00603D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more accurate.</w:t>
      </w:r>
    </w:p>
    <w:p w:rsidR="006B1746" w:rsidRPr="007438A8" w:rsidRDefault="006B1746" w:rsidP="007438A8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38A8">
        <w:rPr>
          <w:rFonts w:ascii="Times New Roman" w:hAnsi="Times New Roman" w:cs="Times New Roman"/>
          <w:sz w:val="24"/>
          <w:szCs w:val="24"/>
        </w:rPr>
        <w:t xml:space="preserve">Identify five major </w:t>
      </w:r>
      <w:r w:rsidR="00F74C12" w:rsidRPr="007438A8">
        <w:rPr>
          <w:rFonts w:ascii="Times New Roman" w:hAnsi="Times New Roman" w:cs="Times New Roman"/>
          <w:sz w:val="24"/>
          <w:szCs w:val="24"/>
        </w:rPr>
        <w:t>changes/advancements in history that have impacted daily life for people with visual impairment</w:t>
      </w:r>
      <w:r w:rsidR="007438A8">
        <w:rPr>
          <w:rFonts w:ascii="Times New Roman" w:hAnsi="Times New Roman" w:cs="Times New Roman"/>
          <w:sz w:val="24"/>
          <w:szCs w:val="24"/>
        </w:rPr>
        <w:t>. I</w:t>
      </w:r>
      <w:r w:rsidRPr="007438A8">
        <w:rPr>
          <w:rFonts w:ascii="Times New Roman" w:hAnsi="Times New Roman" w:cs="Times New Roman"/>
          <w:sz w:val="24"/>
          <w:szCs w:val="24"/>
        </w:rPr>
        <w:t xml:space="preserve">dentify </w:t>
      </w:r>
      <w:r w:rsidR="007438A8">
        <w:rPr>
          <w:rFonts w:ascii="Times New Roman" w:hAnsi="Times New Roman" w:cs="Times New Roman"/>
          <w:sz w:val="24"/>
          <w:szCs w:val="24"/>
        </w:rPr>
        <w:t xml:space="preserve">the </w:t>
      </w:r>
      <w:r w:rsidRPr="007438A8">
        <w:rPr>
          <w:rFonts w:ascii="Times New Roman" w:hAnsi="Times New Roman" w:cs="Times New Roman"/>
          <w:sz w:val="24"/>
          <w:szCs w:val="24"/>
        </w:rPr>
        <w:t>date and the person</w:t>
      </w:r>
      <w:r w:rsidR="007438A8">
        <w:rPr>
          <w:rFonts w:ascii="Times New Roman" w:hAnsi="Times New Roman" w:cs="Times New Roman"/>
          <w:sz w:val="24"/>
          <w:szCs w:val="24"/>
        </w:rPr>
        <w:t>(s)</w:t>
      </w:r>
      <w:r w:rsidRPr="007438A8">
        <w:rPr>
          <w:rFonts w:ascii="Times New Roman" w:hAnsi="Times New Roman" w:cs="Times New Roman"/>
          <w:sz w:val="24"/>
          <w:szCs w:val="24"/>
        </w:rPr>
        <w:t xml:space="preserve"> responsible for the advancements.</w:t>
      </w:r>
    </w:p>
    <w:p w:rsidR="006B1746" w:rsidRDefault="00603D49" w:rsidP="00603D49">
      <w:pPr>
        <w:spacing w:after="0"/>
      </w:pPr>
      <w:r>
        <w:rPr>
          <w:noProof/>
        </w:rPr>
        <w:drawing>
          <wp:inline distT="0" distB="0" distL="0" distR="0" wp14:anchorId="7E737275" wp14:editId="0F9F971B">
            <wp:extent cx="5943600" cy="1841500"/>
            <wp:effectExtent l="57150" t="57150" r="38100" b="635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B1746" w:rsidRPr="007438A8" w:rsidRDefault="006F094D" w:rsidP="007438A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438A8">
        <w:rPr>
          <w:rFonts w:ascii="Times New Roman" w:hAnsi="Times New Roman" w:cs="Times New Roman"/>
          <w:sz w:val="24"/>
          <w:szCs w:val="24"/>
        </w:rPr>
        <w:t>Complete the chart below to show the Braille alphabet</w:t>
      </w:r>
      <w:r w:rsidR="007438A8">
        <w:rPr>
          <w:rFonts w:ascii="Times New Roman" w:hAnsi="Times New Roman" w:cs="Times New Roman"/>
          <w:sz w:val="24"/>
          <w:szCs w:val="24"/>
        </w:rPr>
        <w:t>.</w:t>
      </w:r>
    </w:p>
    <w:p w:rsidR="00F74C12" w:rsidRDefault="00603D49" w:rsidP="007438A8">
      <w:r>
        <w:rPr>
          <w:noProof/>
        </w:rPr>
        <w:drawing>
          <wp:inline distT="0" distB="0" distL="0" distR="0" wp14:anchorId="389FAAAB" wp14:editId="0E74AEB7">
            <wp:extent cx="4864895" cy="3017520"/>
            <wp:effectExtent l="0" t="0" r="0" b="0"/>
            <wp:docPr id="4" name="Picture 4" descr="The Signal.com's Daybreak: Jan. 4, 2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e Signal.com's Daybreak: Jan. 4, 2009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21416" r="15665" b="21601"/>
                    <a:stretch/>
                  </pic:blipFill>
                  <pic:spPr bwMode="auto">
                    <a:xfrm>
                      <a:off x="0" y="0"/>
                      <a:ext cx="486489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4C12" w:rsidSect="007438A8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A4" w:rsidRDefault="001B59A4" w:rsidP="00E165E2">
      <w:pPr>
        <w:spacing w:after="0" w:line="240" w:lineRule="auto"/>
      </w:pPr>
      <w:r>
        <w:separator/>
      </w:r>
    </w:p>
  </w:endnote>
  <w:endnote w:type="continuationSeparator" w:id="0">
    <w:p w:rsidR="001B59A4" w:rsidRDefault="001B59A4" w:rsidP="00E1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F6" w:rsidRDefault="009556F6" w:rsidP="00AE5985">
    <w:pPr>
      <w:pStyle w:val="Footer"/>
    </w:pPr>
  </w:p>
  <w:p w:rsidR="009556F6" w:rsidRPr="007438A8" w:rsidRDefault="007438A8" w:rsidP="007438A8">
    <w:pPr>
      <w:pStyle w:val="Footer"/>
      <w:tabs>
        <w:tab w:val="clear" w:pos="468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Wrist</w:t>
    </w:r>
    <w:r w:rsidRPr="007438A8">
      <w:rPr>
        <w:rFonts w:ascii="Arial" w:hAnsi="Arial" w:cs="Arial"/>
        <w:b/>
        <w:sz w:val="20"/>
      </w:rPr>
      <w:t>watch Design for the Visually Impaired Activity – Guided Research</w:t>
    </w:r>
    <w:r>
      <w:rPr>
        <w:rFonts w:ascii="Arial" w:hAnsi="Arial" w:cs="Arial"/>
        <w:b/>
        <w:sz w:val="20"/>
      </w:rPr>
      <w:tab/>
    </w:r>
    <w:r w:rsidRPr="007438A8">
      <w:rPr>
        <w:rFonts w:ascii="Arial" w:hAnsi="Arial" w:cs="Arial"/>
        <w:b/>
        <w:sz w:val="20"/>
      </w:rPr>
      <w:fldChar w:fldCharType="begin"/>
    </w:r>
    <w:r w:rsidRPr="007438A8">
      <w:rPr>
        <w:rFonts w:ascii="Arial" w:hAnsi="Arial" w:cs="Arial"/>
        <w:b/>
        <w:sz w:val="20"/>
      </w:rPr>
      <w:instrText xml:space="preserve"> PAGE   \* MERGEFORMAT </w:instrText>
    </w:r>
    <w:r w:rsidRPr="007438A8">
      <w:rPr>
        <w:rFonts w:ascii="Arial" w:hAnsi="Arial" w:cs="Arial"/>
        <w:b/>
        <w:sz w:val="20"/>
      </w:rPr>
      <w:fldChar w:fldCharType="separate"/>
    </w:r>
    <w:r w:rsidR="003A1DE4">
      <w:rPr>
        <w:rFonts w:ascii="Arial" w:hAnsi="Arial" w:cs="Arial"/>
        <w:b/>
        <w:noProof/>
        <w:sz w:val="20"/>
      </w:rPr>
      <w:t>2</w:t>
    </w:r>
    <w:r w:rsidRPr="007438A8">
      <w:rPr>
        <w:rFonts w:ascii="Arial" w:hAnsi="Arial"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85" w:rsidRPr="007438A8" w:rsidRDefault="007438A8" w:rsidP="007438A8">
    <w:pPr>
      <w:pStyle w:val="Footer"/>
      <w:tabs>
        <w:tab w:val="clear" w:pos="468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Wrist</w:t>
    </w:r>
    <w:r w:rsidR="00AE5985" w:rsidRPr="007438A8">
      <w:rPr>
        <w:rFonts w:ascii="Arial" w:hAnsi="Arial" w:cs="Arial"/>
        <w:b/>
        <w:sz w:val="20"/>
      </w:rPr>
      <w:t>watch Design for the Visually Impaired Activity – Guided Research</w:t>
    </w:r>
    <w:r>
      <w:rPr>
        <w:rFonts w:ascii="Arial" w:hAnsi="Arial" w:cs="Arial"/>
        <w:b/>
        <w:sz w:val="20"/>
      </w:rPr>
      <w:tab/>
    </w:r>
    <w:r w:rsidR="00AE5985" w:rsidRPr="007438A8">
      <w:rPr>
        <w:rFonts w:ascii="Arial" w:hAnsi="Arial" w:cs="Arial"/>
        <w:b/>
        <w:sz w:val="20"/>
      </w:rPr>
      <w:fldChar w:fldCharType="begin"/>
    </w:r>
    <w:r w:rsidR="00AE5985" w:rsidRPr="007438A8">
      <w:rPr>
        <w:rFonts w:ascii="Arial" w:hAnsi="Arial" w:cs="Arial"/>
        <w:b/>
        <w:sz w:val="20"/>
      </w:rPr>
      <w:instrText xml:space="preserve"> PAGE   \* MERGEFORMAT </w:instrText>
    </w:r>
    <w:r w:rsidR="00AE5985" w:rsidRPr="007438A8">
      <w:rPr>
        <w:rFonts w:ascii="Arial" w:hAnsi="Arial" w:cs="Arial"/>
        <w:b/>
        <w:sz w:val="20"/>
      </w:rPr>
      <w:fldChar w:fldCharType="separate"/>
    </w:r>
    <w:r w:rsidR="003A1DE4">
      <w:rPr>
        <w:rFonts w:ascii="Arial" w:hAnsi="Arial" w:cs="Arial"/>
        <w:b/>
        <w:noProof/>
        <w:sz w:val="20"/>
      </w:rPr>
      <w:t>1</w:t>
    </w:r>
    <w:r w:rsidR="00AE5985" w:rsidRPr="007438A8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A4" w:rsidRDefault="001B59A4" w:rsidP="00E165E2">
      <w:pPr>
        <w:spacing w:after="0" w:line="240" w:lineRule="auto"/>
      </w:pPr>
      <w:r>
        <w:separator/>
      </w:r>
    </w:p>
  </w:footnote>
  <w:footnote w:type="continuationSeparator" w:id="0">
    <w:p w:rsidR="001B59A4" w:rsidRDefault="001B59A4" w:rsidP="00E1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85" w:rsidRPr="007438A8" w:rsidRDefault="007438A8" w:rsidP="007438A8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0184"/>
    <w:multiLevelType w:val="hybridMultilevel"/>
    <w:tmpl w:val="9942025E"/>
    <w:lvl w:ilvl="0" w:tplc="43F8E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621FB9"/>
    <w:multiLevelType w:val="hybridMultilevel"/>
    <w:tmpl w:val="2A6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B495F"/>
    <w:multiLevelType w:val="hybridMultilevel"/>
    <w:tmpl w:val="F898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81"/>
    <w:rsid w:val="000D3F84"/>
    <w:rsid w:val="001A629C"/>
    <w:rsid w:val="001B168C"/>
    <w:rsid w:val="001B59A4"/>
    <w:rsid w:val="001C1257"/>
    <w:rsid w:val="001D0F5D"/>
    <w:rsid w:val="00230696"/>
    <w:rsid w:val="0023176F"/>
    <w:rsid w:val="00292261"/>
    <w:rsid w:val="002E35BF"/>
    <w:rsid w:val="002E48E2"/>
    <w:rsid w:val="003758A9"/>
    <w:rsid w:val="003824B4"/>
    <w:rsid w:val="003879E9"/>
    <w:rsid w:val="003A1DE4"/>
    <w:rsid w:val="00437D39"/>
    <w:rsid w:val="00457D00"/>
    <w:rsid w:val="00603D49"/>
    <w:rsid w:val="006B1746"/>
    <w:rsid w:val="006B704D"/>
    <w:rsid w:val="006C0B11"/>
    <w:rsid w:val="006F094D"/>
    <w:rsid w:val="007438A8"/>
    <w:rsid w:val="0076202E"/>
    <w:rsid w:val="007C0C99"/>
    <w:rsid w:val="00800D1B"/>
    <w:rsid w:val="008A3B22"/>
    <w:rsid w:val="008C5479"/>
    <w:rsid w:val="008E2493"/>
    <w:rsid w:val="009556F6"/>
    <w:rsid w:val="00A05919"/>
    <w:rsid w:val="00A623DA"/>
    <w:rsid w:val="00AE5985"/>
    <w:rsid w:val="00B57032"/>
    <w:rsid w:val="00B649DD"/>
    <w:rsid w:val="00B73FCE"/>
    <w:rsid w:val="00C60581"/>
    <w:rsid w:val="00C90F11"/>
    <w:rsid w:val="00D06404"/>
    <w:rsid w:val="00D11A9F"/>
    <w:rsid w:val="00D12601"/>
    <w:rsid w:val="00DA1033"/>
    <w:rsid w:val="00DB4CC1"/>
    <w:rsid w:val="00E165E2"/>
    <w:rsid w:val="00E43FE6"/>
    <w:rsid w:val="00E6418E"/>
    <w:rsid w:val="00F74C12"/>
    <w:rsid w:val="00F9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E2"/>
  </w:style>
  <w:style w:type="paragraph" w:styleId="Footer">
    <w:name w:val="footer"/>
    <w:basedOn w:val="Normal"/>
    <w:link w:val="FooterChar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E2"/>
  </w:style>
  <w:style w:type="character" w:styleId="Hyperlink">
    <w:name w:val="Hyperlink"/>
    <w:basedOn w:val="DefaultParagraphFont"/>
    <w:uiPriority w:val="99"/>
    <w:unhideWhenUsed/>
    <w:rsid w:val="006B70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E2"/>
  </w:style>
  <w:style w:type="paragraph" w:styleId="Footer">
    <w:name w:val="footer"/>
    <w:basedOn w:val="Normal"/>
    <w:link w:val="FooterChar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E2"/>
  </w:style>
  <w:style w:type="character" w:styleId="Hyperlink">
    <w:name w:val="Hyperlink"/>
    <w:basedOn w:val="DefaultParagraphFont"/>
    <w:uiPriority w:val="99"/>
    <w:unhideWhenUsed/>
    <w:rsid w:val="006B7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0364D1-1232-43D4-A6E1-7FD1A1FC4E70}" type="doc">
      <dgm:prSet loTypeId="urn:microsoft.com/office/officeart/2005/8/layout/hProcess11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D69E671-57D3-496C-A4EB-5273F1DB5D30}">
      <dgm:prSet phldrT="[Text]" custT="1"/>
      <dgm:spPr>
        <a:ln w="19050">
          <a:solidFill>
            <a:schemeClr val="tx1"/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en-US" sz="800">
              <a:solidFill>
                <a:srgbClr val="FF0000"/>
              </a:solidFill>
              <a:latin typeface="Arial Narrow" panose="020B0606020202030204" pitchFamily="34" charset="0"/>
            </a:rPr>
            <a:t>  </a:t>
          </a:r>
          <a:r>
            <a:rPr lang="en-US" sz="850" b="1">
              <a:solidFill>
                <a:srgbClr val="FF0000"/>
              </a:solidFill>
              <a:latin typeface="Arial Narrow" panose="020B0606020202030204" pitchFamily="34" charset="0"/>
            </a:rPr>
            <a:t>1929: </a:t>
          </a:r>
          <a:r>
            <a:rPr lang="en-US" sz="850">
              <a:solidFill>
                <a:srgbClr val="FF0000"/>
              </a:solidFill>
              <a:latin typeface="Arial Narrow" panose="020B0606020202030204" pitchFamily="34" charset="0"/>
            </a:rPr>
            <a:t>The seeing Eye, the first dog guide school in the United States, was incorporated.</a:t>
          </a:r>
        </a:p>
      </dgm:t>
    </dgm:pt>
    <dgm:pt modelId="{76BA7115-2588-4804-9C2D-65F07D7A3199}" type="sibTrans" cxnId="{EC45F399-050C-4044-B8AD-FD65D16CC233}">
      <dgm:prSet/>
      <dgm:spPr/>
      <dgm:t>
        <a:bodyPr/>
        <a:lstStyle/>
        <a:p>
          <a:endParaRPr lang="en-US"/>
        </a:p>
      </dgm:t>
    </dgm:pt>
    <dgm:pt modelId="{7A45B4D1-10CA-4A1A-8DEB-5B7A8930FFAF}" type="parTrans" cxnId="{EC45F399-050C-4044-B8AD-FD65D16CC233}">
      <dgm:prSet/>
      <dgm:spPr/>
      <dgm:t>
        <a:bodyPr/>
        <a:lstStyle/>
        <a:p>
          <a:endParaRPr lang="en-US"/>
        </a:p>
      </dgm:t>
    </dgm:pt>
    <dgm:pt modelId="{C2579FDF-DBAF-41BB-96F7-2025FB0FD7AC}">
      <dgm:prSet phldrT="[Text]" custT="1"/>
      <dgm:spPr>
        <a:ln w="19050">
          <a:solidFill>
            <a:schemeClr val="tx1"/>
          </a:solidFill>
        </a:ln>
      </dgm:spPr>
      <dgm:t>
        <a:bodyPr/>
        <a:lstStyle/>
        <a:p>
          <a:r>
            <a:rPr lang="en-US" sz="850">
              <a:latin typeface="Arial Narrow" panose="020B0606020202030204" pitchFamily="34" charset="0"/>
            </a:rPr>
            <a:t> </a:t>
          </a:r>
          <a:r>
            <a:rPr lang="en-US" sz="850" b="1">
              <a:solidFill>
                <a:srgbClr val="FF0000"/>
              </a:solidFill>
              <a:latin typeface="Arial Narrow" panose="020B0606020202030204" pitchFamily="34" charset="0"/>
            </a:rPr>
            <a:t>1903: </a:t>
          </a:r>
          <a:r>
            <a:rPr lang="en-US" sz="850">
              <a:solidFill>
                <a:srgbClr val="FF0000"/>
              </a:solidFill>
              <a:latin typeface="Arial Narrow" panose="020B0606020202030204" pitchFamily="34" charset="0"/>
            </a:rPr>
            <a:t>Helen Keller was the first student who is deaf/blind to receive a college degree.</a:t>
          </a:r>
        </a:p>
      </dgm:t>
    </dgm:pt>
    <dgm:pt modelId="{CD46ACD8-8830-4B6F-BD43-0AD8BDD57BAA}" type="sibTrans" cxnId="{BC4BCC02-AD69-43ED-846D-35D8C0678443}">
      <dgm:prSet/>
      <dgm:spPr/>
      <dgm:t>
        <a:bodyPr/>
        <a:lstStyle/>
        <a:p>
          <a:endParaRPr lang="en-US"/>
        </a:p>
      </dgm:t>
    </dgm:pt>
    <dgm:pt modelId="{6F38774F-9CA6-4003-A1B6-9E45394E7F9C}" type="parTrans" cxnId="{BC4BCC02-AD69-43ED-846D-35D8C0678443}">
      <dgm:prSet/>
      <dgm:spPr/>
      <dgm:t>
        <a:bodyPr/>
        <a:lstStyle/>
        <a:p>
          <a:endParaRPr lang="en-US"/>
        </a:p>
      </dgm:t>
    </dgm:pt>
    <dgm:pt modelId="{F65F5EE2-88D0-4A01-982C-040E2D1C434E}">
      <dgm:prSet phldrT="[Text]" custT="1"/>
      <dgm:spPr>
        <a:ln w="19050">
          <a:solidFill>
            <a:schemeClr val="tx1"/>
          </a:solidFill>
        </a:ln>
        <a:effectLst>
          <a:innerShdw blurRad="63500" dist="50800" dir="2700000">
            <a:prstClr val="black">
              <a:alpha val="50000"/>
            </a:prstClr>
          </a:innerShdw>
        </a:effectLst>
      </dgm:spPr>
      <dgm:t>
        <a:bodyPr/>
        <a:lstStyle/>
        <a:p>
          <a:pPr>
            <a:spcAft>
              <a:spcPts val="0"/>
            </a:spcAft>
          </a:pPr>
          <a:r>
            <a:rPr lang="en-US" sz="800">
              <a:solidFill>
                <a:srgbClr val="FF0000"/>
              </a:solidFill>
              <a:latin typeface="Arial Narrow" panose="020B0606020202030204" pitchFamily="34" charset="0"/>
            </a:rPr>
            <a:t> </a:t>
          </a:r>
          <a:r>
            <a:rPr lang="en-US" sz="800" b="1">
              <a:solidFill>
                <a:srgbClr val="FF0000"/>
              </a:solidFill>
              <a:latin typeface="Arial Narrow" panose="020B0606020202030204" pitchFamily="34" charset="0"/>
            </a:rPr>
            <a:t>1829: </a:t>
          </a:r>
          <a:r>
            <a:rPr lang="en-US" sz="800">
              <a:solidFill>
                <a:srgbClr val="FF0000"/>
              </a:solidFill>
              <a:latin typeface="Arial Narrow" panose="020B0606020202030204" pitchFamily="34" charset="0"/>
            </a:rPr>
            <a:t>The New England Asylum for the Blind (later the Perkins School for the Blind) was incorporated in Watertown, MA.</a:t>
          </a:r>
        </a:p>
      </dgm:t>
    </dgm:pt>
    <dgm:pt modelId="{2D3B7B02-226F-468F-ADFD-591EC7A273A5}" type="sibTrans" cxnId="{C3A5EC9F-4A70-46E1-947C-DBE325510AEB}">
      <dgm:prSet/>
      <dgm:spPr/>
      <dgm:t>
        <a:bodyPr/>
        <a:lstStyle/>
        <a:p>
          <a:endParaRPr lang="en-US"/>
        </a:p>
      </dgm:t>
    </dgm:pt>
    <dgm:pt modelId="{BF901E3B-8F2E-4E19-981B-15AD3E9E0C15}" type="parTrans" cxnId="{C3A5EC9F-4A70-46E1-947C-DBE325510AEB}">
      <dgm:prSet/>
      <dgm:spPr/>
      <dgm:t>
        <a:bodyPr/>
        <a:lstStyle/>
        <a:p>
          <a:endParaRPr lang="en-US"/>
        </a:p>
      </dgm:t>
    </dgm:pt>
    <dgm:pt modelId="{52EBCBED-CEAD-436E-8934-013B5A9C258E}">
      <dgm:prSet phldrT="[Text]" custT="1"/>
      <dgm:spPr>
        <a:ln w="19050">
          <a:solidFill>
            <a:schemeClr val="tx1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en-US" sz="800"/>
            <a:t> </a:t>
          </a:r>
          <a:r>
            <a:rPr lang="en-US" sz="850" b="1">
              <a:solidFill>
                <a:srgbClr val="FF0000"/>
              </a:solidFill>
              <a:latin typeface="Arial Narrow" panose="020B0606020202030204" pitchFamily="34" charset="0"/>
            </a:rPr>
            <a:t>1829: </a:t>
          </a:r>
          <a:r>
            <a:rPr lang="en-US" sz="850">
              <a:solidFill>
                <a:srgbClr val="FF0000"/>
              </a:solidFill>
              <a:latin typeface="Arial Narrow" panose="020B0606020202030204" pitchFamily="34" charset="0"/>
            </a:rPr>
            <a:t>Louis Braille publishes an explanation of his embossed dot code (inspired by Barbie).</a:t>
          </a:r>
        </a:p>
      </dgm:t>
    </dgm:pt>
    <dgm:pt modelId="{373C6F1D-D660-4AF4-A1E8-6195F6D979F5}" type="sibTrans" cxnId="{0E92F47C-2CB9-4818-BA49-98B3503A783C}">
      <dgm:prSet/>
      <dgm:spPr/>
      <dgm:t>
        <a:bodyPr/>
        <a:lstStyle/>
        <a:p>
          <a:endParaRPr lang="en-US"/>
        </a:p>
      </dgm:t>
    </dgm:pt>
    <dgm:pt modelId="{D0ADF309-A128-47BC-A45C-0E7F7D2053AB}" type="parTrans" cxnId="{0E92F47C-2CB9-4818-BA49-98B3503A783C}">
      <dgm:prSet/>
      <dgm:spPr/>
      <dgm:t>
        <a:bodyPr/>
        <a:lstStyle/>
        <a:p>
          <a:endParaRPr lang="en-US"/>
        </a:p>
      </dgm:t>
    </dgm:pt>
    <dgm:pt modelId="{11283C6C-0B9E-43B7-8507-1DF4859C2851}">
      <dgm:prSet phldrT="[Text]" custT="1"/>
      <dgm:spPr>
        <a:ln w="19050">
          <a:solidFill>
            <a:schemeClr val="tx1"/>
          </a:solidFill>
        </a:ln>
        <a:effectLst>
          <a:innerShdw blurRad="63500" dist="50800" dir="2700000">
            <a:prstClr val="black">
              <a:alpha val="50000"/>
            </a:prstClr>
          </a:inn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pPr>
            <a:lnSpc>
              <a:spcPts val="800"/>
            </a:lnSpc>
            <a:spcAft>
              <a:spcPts val="0"/>
            </a:spcAft>
          </a:pPr>
          <a:r>
            <a:rPr lang="en-US" sz="850">
              <a:latin typeface="Arial Narrow" panose="020B0606020202030204" pitchFamily="34" charset="0"/>
            </a:rPr>
            <a:t> </a:t>
          </a:r>
          <a:r>
            <a:rPr lang="en-US" sz="850" b="1">
              <a:solidFill>
                <a:srgbClr val="FF0000"/>
              </a:solidFill>
              <a:latin typeface="Arial Narrow" panose="020B0606020202030204" pitchFamily="34" charset="0"/>
            </a:rPr>
            <a:t>1784: </a:t>
          </a:r>
          <a:r>
            <a:rPr lang="en-US" sz="850">
              <a:solidFill>
                <a:srgbClr val="FF0000"/>
              </a:solidFill>
              <a:latin typeface="Arial Narrow" panose="020B0606020202030204" pitchFamily="34" charset="0"/>
            </a:rPr>
            <a:t>The first school for the blind was established in Paris, France by Valentine </a:t>
          </a:r>
          <a:br>
            <a:rPr lang="en-US" sz="850">
              <a:solidFill>
                <a:srgbClr val="FF0000"/>
              </a:solidFill>
              <a:latin typeface="Arial Narrow" panose="020B0606020202030204" pitchFamily="34" charset="0"/>
            </a:rPr>
          </a:br>
          <a:r>
            <a:rPr lang="en-US" sz="850">
              <a:solidFill>
                <a:srgbClr val="FF0000"/>
              </a:solidFill>
              <a:latin typeface="Arial Narrow" panose="020B0606020202030204" pitchFamily="34" charset="0"/>
            </a:rPr>
            <a:t>Hauy.</a:t>
          </a:r>
        </a:p>
      </dgm:t>
    </dgm:pt>
    <dgm:pt modelId="{9983BA83-4887-4D1C-AAEC-5D24F19AAB04}" type="sibTrans" cxnId="{82A317AA-7D9E-4ED2-8B2D-9306C5A5F26B}">
      <dgm:prSet/>
      <dgm:spPr/>
      <dgm:t>
        <a:bodyPr/>
        <a:lstStyle/>
        <a:p>
          <a:endParaRPr lang="en-US"/>
        </a:p>
      </dgm:t>
    </dgm:pt>
    <dgm:pt modelId="{1038C5E6-267D-4CA8-9065-AB9033BC32FA}" type="parTrans" cxnId="{82A317AA-7D9E-4ED2-8B2D-9306C5A5F26B}">
      <dgm:prSet/>
      <dgm:spPr/>
      <dgm:t>
        <a:bodyPr/>
        <a:lstStyle/>
        <a:p>
          <a:endParaRPr lang="en-US"/>
        </a:p>
      </dgm:t>
    </dgm:pt>
    <dgm:pt modelId="{32232B65-D8DA-4401-B165-85F65D4EB6A5}" type="pres">
      <dgm:prSet presAssocID="{AC0364D1-1232-43D4-A6E1-7FD1A1FC4E7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A6C50DB-7ACD-4F9B-8402-6B44AEF75EF0}" type="pres">
      <dgm:prSet presAssocID="{AC0364D1-1232-43D4-A6E1-7FD1A1FC4E70}" presName="arrow" presStyleLbl="bgShp" presStyleIdx="0" presStyleCnt="1"/>
      <dgm:spPr/>
    </dgm:pt>
    <dgm:pt modelId="{FFE7B026-1DF2-474B-A7B1-3D2C96E9820A}" type="pres">
      <dgm:prSet presAssocID="{AC0364D1-1232-43D4-A6E1-7FD1A1FC4E70}" presName="points" presStyleCnt="0"/>
      <dgm:spPr/>
    </dgm:pt>
    <dgm:pt modelId="{E74504BF-DCE5-403E-99A6-412337FD88E3}" type="pres">
      <dgm:prSet presAssocID="{11283C6C-0B9E-43B7-8507-1DF4859C2851}" presName="compositeA" presStyleCnt="0"/>
      <dgm:spPr/>
    </dgm:pt>
    <dgm:pt modelId="{62C5B7F5-ADBC-42BA-AC83-0006D0D89E3F}" type="pres">
      <dgm:prSet presAssocID="{11283C6C-0B9E-43B7-8507-1DF4859C2851}" presName="text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E1C87F-32FE-4C66-8D39-90D62CECBEB1}" type="pres">
      <dgm:prSet presAssocID="{11283C6C-0B9E-43B7-8507-1DF4859C2851}" presName="circleA" presStyleLbl="node1" presStyleIdx="0" presStyleCnt="5"/>
      <dgm:spPr/>
    </dgm:pt>
    <dgm:pt modelId="{2EA60ECF-38A8-4383-9995-63A374C597FF}" type="pres">
      <dgm:prSet presAssocID="{11283C6C-0B9E-43B7-8507-1DF4859C2851}" presName="spaceA" presStyleCnt="0"/>
      <dgm:spPr/>
    </dgm:pt>
    <dgm:pt modelId="{9C4F107B-E014-4B47-98AC-6EBB5161B7C9}" type="pres">
      <dgm:prSet presAssocID="{9983BA83-4887-4D1C-AAEC-5D24F19AAB04}" presName="space" presStyleCnt="0"/>
      <dgm:spPr/>
    </dgm:pt>
    <dgm:pt modelId="{4AEE9752-B947-41E2-8451-8F848F308804}" type="pres">
      <dgm:prSet presAssocID="{52EBCBED-CEAD-436E-8934-013B5A9C258E}" presName="compositeB" presStyleCnt="0"/>
      <dgm:spPr/>
    </dgm:pt>
    <dgm:pt modelId="{F8F9E166-508C-4F7F-8C5D-22E47E43C55F}" type="pres">
      <dgm:prSet presAssocID="{52EBCBED-CEAD-436E-8934-013B5A9C258E}" presName="text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A4F101-D952-4C29-A4CB-26879CBFB463}" type="pres">
      <dgm:prSet presAssocID="{52EBCBED-CEAD-436E-8934-013B5A9C258E}" presName="circleB" presStyleLbl="node1" presStyleIdx="1" presStyleCnt="5"/>
      <dgm:spPr/>
    </dgm:pt>
    <dgm:pt modelId="{72E3F1F8-DE08-446F-9BC6-57D0C44F081B}" type="pres">
      <dgm:prSet presAssocID="{52EBCBED-CEAD-436E-8934-013B5A9C258E}" presName="spaceB" presStyleCnt="0"/>
      <dgm:spPr/>
    </dgm:pt>
    <dgm:pt modelId="{C29380AE-9013-433D-B777-4D0AB4E70E8A}" type="pres">
      <dgm:prSet presAssocID="{373C6F1D-D660-4AF4-A1E8-6195F6D979F5}" presName="space" presStyleCnt="0"/>
      <dgm:spPr/>
    </dgm:pt>
    <dgm:pt modelId="{64F0C839-A890-4DE4-99BC-457890C8DD45}" type="pres">
      <dgm:prSet presAssocID="{F65F5EE2-88D0-4A01-982C-040E2D1C434E}" presName="compositeA" presStyleCnt="0"/>
      <dgm:spPr/>
    </dgm:pt>
    <dgm:pt modelId="{EBB0EDE5-2123-4EB4-9ACA-E86F3B939938}" type="pres">
      <dgm:prSet presAssocID="{F65F5EE2-88D0-4A01-982C-040E2D1C434E}" presName="textA" presStyleLbl="revTx" presStyleIdx="2" presStyleCnt="5" custLinFactNeighborY="-9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63A394-9A55-45D3-A562-ADAFC073EDA6}" type="pres">
      <dgm:prSet presAssocID="{F65F5EE2-88D0-4A01-982C-040E2D1C434E}" presName="circleA" presStyleLbl="node1" presStyleIdx="2" presStyleCnt="5"/>
      <dgm:spPr/>
    </dgm:pt>
    <dgm:pt modelId="{6C579870-715C-4941-BACB-99D4BD7EFAAA}" type="pres">
      <dgm:prSet presAssocID="{F65F5EE2-88D0-4A01-982C-040E2D1C434E}" presName="spaceA" presStyleCnt="0"/>
      <dgm:spPr/>
    </dgm:pt>
    <dgm:pt modelId="{0B4B1516-9C5B-4BEF-981F-D4EE211B088B}" type="pres">
      <dgm:prSet presAssocID="{2D3B7B02-226F-468F-ADFD-591EC7A273A5}" presName="space" presStyleCnt="0"/>
      <dgm:spPr/>
    </dgm:pt>
    <dgm:pt modelId="{2ED19C02-8E67-4AD3-AAE7-609C2FEE032A}" type="pres">
      <dgm:prSet presAssocID="{C2579FDF-DBAF-41BB-96F7-2025FB0FD7AC}" presName="compositeB" presStyleCnt="0"/>
      <dgm:spPr/>
    </dgm:pt>
    <dgm:pt modelId="{FE7575E3-9696-47D0-A650-A332C107F708}" type="pres">
      <dgm:prSet presAssocID="{C2579FDF-DBAF-41BB-96F7-2025FB0FD7AC}" presName="textB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DD59B8-39DA-4E78-85E2-A77E134B054F}" type="pres">
      <dgm:prSet presAssocID="{C2579FDF-DBAF-41BB-96F7-2025FB0FD7AC}" presName="circleB" presStyleLbl="node1" presStyleIdx="3" presStyleCnt="5"/>
      <dgm:spPr/>
    </dgm:pt>
    <dgm:pt modelId="{01C06B90-AB14-4142-9AB0-6FFA2C21670B}" type="pres">
      <dgm:prSet presAssocID="{C2579FDF-DBAF-41BB-96F7-2025FB0FD7AC}" presName="spaceB" presStyleCnt="0"/>
      <dgm:spPr/>
    </dgm:pt>
    <dgm:pt modelId="{901C5230-4599-4DA3-8FFD-5D176374E562}" type="pres">
      <dgm:prSet presAssocID="{CD46ACD8-8830-4B6F-BD43-0AD8BDD57BAA}" presName="space" presStyleCnt="0"/>
      <dgm:spPr/>
    </dgm:pt>
    <dgm:pt modelId="{14B1D38D-EF0C-4B58-901A-558C40F6347D}" type="pres">
      <dgm:prSet presAssocID="{4D69E671-57D3-496C-A4EB-5273F1DB5D30}" presName="compositeA" presStyleCnt="0"/>
      <dgm:spPr/>
    </dgm:pt>
    <dgm:pt modelId="{741915F7-A559-4C10-AF3C-2AF4D7C8DFF3}" type="pres">
      <dgm:prSet presAssocID="{4D69E671-57D3-496C-A4EB-5273F1DB5D30}" presName="textA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B796BD-8543-4160-80C9-F158F85D9233}" type="pres">
      <dgm:prSet presAssocID="{4D69E671-57D3-496C-A4EB-5273F1DB5D30}" presName="circleA" presStyleLbl="node1" presStyleIdx="4" presStyleCnt="5"/>
      <dgm:spPr/>
    </dgm:pt>
    <dgm:pt modelId="{C4C3334F-3CA5-4289-A6A6-6B5E366E3080}" type="pres">
      <dgm:prSet presAssocID="{4D69E671-57D3-496C-A4EB-5273F1DB5D30}" presName="spaceA" presStyleCnt="0"/>
      <dgm:spPr/>
    </dgm:pt>
  </dgm:ptLst>
  <dgm:cxnLst>
    <dgm:cxn modelId="{634AB58B-D995-4732-8C0E-4BDF7666E83B}" type="presOf" srcId="{C2579FDF-DBAF-41BB-96F7-2025FB0FD7AC}" destId="{FE7575E3-9696-47D0-A650-A332C107F708}" srcOrd="0" destOrd="0" presId="urn:microsoft.com/office/officeart/2005/8/layout/hProcess11"/>
    <dgm:cxn modelId="{57E1CFBA-7A94-4906-BDB5-EC3C0ADF35BB}" type="presOf" srcId="{4D69E671-57D3-496C-A4EB-5273F1DB5D30}" destId="{741915F7-A559-4C10-AF3C-2AF4D7C8DFF3}" srcOrd="0" destOrd="0" presId="urn:microsoft.com/office/officeart/2005/8/layout/hProcess11"/>
    <dgm:cxn modelId="{0E92F47C-2CB9-4818-BA49-98B3503A783C}" srcId="{AC0364D1-1232-43D4-A6E1-7FD1A1FC4E70}" destId="{52EBCBED-CEAD-436E-8934-013B5A9C258E}" srcOrd="1" destOrd="0" parTransId="{D0ADF309-A128-47BC-A45C-0E7F7D2053AB}" sibTransId="{373C6F1D-D660-4AF4-A1E8-6195F6D979F5}"/>
    <dgm:cxn modelId="{BC4BCC02-AD69-43ED-846D-35D8C0678443}" srcId="{AC0364D1-1232-43D4-A6E1-7FD1A1FC4E70}" destId="{C2579FDF-DBAF-41BB-96F7-2025FB0FD7AC}" srcOrd="3" destOrd="0" parTransId="{6F38774F-9CA6-4003-A1B6-9E45394E7F9C}" sibTransId="{CD46ACD8-8830-4B6F-BD43-0AD8BDD57BAA}"/>
    <dgm:cxn modelId="{A13DF73A-0773-4930-A3E0-FBF62E6201BA}" type="presOf" srcId="{52EBCBED-CEAD-436E-8934-013B5A9C258E}" destId="{F8F9E166-508C-4F7F-8C5D-22E47E43C55F}" srcOrd="0" destOrd="0" presId="urn:microsoft.com/office/officeart/2005/8/layout/hProcess11"/>
    <dgm:cxn modelId="{6FD80870-1063-46B6-A50C-70EFB0288E1D}" type="presOf" srcId="{11283C6C-0B9E-43B7-8507-1DF4859C2851}" destId="{62C5B7F5-ADBC-42BA-AC83-0006D0D89E3F}" srcOrd="0" destOrd="0" presId="urn:microsoft.com/office/officeart/2005/8/layout/hProcess11"/>
    <dgm:cxn modelId="{EC45F399-050C-4044-B8AD-FD65D16CC233}" srcId="{AC0364D1-1232-43D4-A6E1-7FD1A1FC4E70}" destId="{4D69E671-57D3-496C-A4EB-5273F1DB5D30}" srcOrd="4" destOrd="0" parTransId="{7A45B4D1-10CA-4A1A-8DEB-5B7A8930FFAF}" sibTransId="{76BA7115-2588-4804-9C2D-65F07D7A3199}"/>
    <dgm:cxn modelId="{C3A5EC9F-4A70-46E1-947C-DBE325510AEB}" srcId="{AC0364D1-1232-43D4-A6E1-7FD1A1FC4E70}" destId="{F65F5EE2-88D0-4A01-982C-040E2D1C434E}" srcOrd="2" destOrd="0" parTransId="{BF901E3B-8F2E-4E19-981B-15AD3E9E0C15}" sibTransId="{2D3B7B02-226F-468F-ADFD-591EC7A273A5}"/>
    <dgm:cxn modelId="{82A317AA-7D9E-4ED2-8B2D-9306C5A5F26B}" srcId="{AC0364D1-1232-43D4-A6E1-7FD1A1FC4E70}" destId="{11283C6C-0B9E-43B7-8507-1DF4859C2851}" srcOrd="0" destOrd="0" parTransId="{1038C5E6-267D-4CA8-9065-AB9033BC32FA}" sibTransId="{9983BA83-4887-4D1C-AAEC-5D24F19AAB04}"/>
    <dgm:cxn modelId="{644521F1-55BD-40CF-A251-BDADE1342F53}" type="presOf" srcId="{AC0364D1-1232-43D4-A6E1-7FD1A1FC4E70}" destId="{32232B65-D8DA-4401-B165-85F65D4EB6A5}" srcOrd="0" destOrd="0" presId="urn:microsoft.com/office/officeart/2005/8/layout/hProcess11"/>
    <dgm:cxn modelId="{0D3771EC-0093-4058-BE4F-9D376833CA45}" type="presOf" srcId="{F65F5EE2-88D0-4A01-982C-040E2D1C434E}" destId="{EBB0EDE5-2123-4EB4-9ACA-E86F3B939938}" srcOrd="0" destOrd="0" presId="urn:microsoft.com/office/officeart/2005/8/layout/hProcess11"/>
    <dgm:cxn modelId="{F44C9568-0325-4CE6-AEDF-C5D82B07C98A}" type="presParOf" srcId="{32232B65-D8DA-4401-B165-85F65D4EB6A5}" destId="{DA6C50DB-7ACD-4F9B-8402-6B44AEF75EF0}" srcOrd="0" destOrd="0" presId="urn:microsoft.com/office/officeart/2005/8/layout/hProcess11"/>
    <dgm:cxn modelId="{FB2F2CDC-BDBE-46B8-8F0C-96B5211FD02B}" type="presParOf" srcId="{32232B65-D8DA-4401-B165-85F65D4EB6A5}" destId="{FFE7B026-1DF2-474B-A7B1-3D2C96E9820A}" srcOrd="1" destOrd="0" presId="urn:microsoft.com/office/officeart/2005/8/layout/hProcess11"/>
    <dgm:cxn modelId="{5172DD23-41D5-43DE-ACA4-DD7076101870}" type="presParOf" srcId="{FFE7B026-1DF2-474B-A7B1-3D2C96E9820A}" destId="{E74504BF-DCE5-403E-99A6-412337FD88E3}" srcOrd="0" destOrd="0" presId="urn:microsoft.com/office/officeart/2005/8/layout/hProcess11"/>
    <dgm:cxn modelId="{24E2AA28-1A4A-4B82-98A4-6F21305D422B}" type="presParOf" srcId="{E74504BF-DCE5-403E-99A6-412337FD88E3}" destId="{62C5B7F5-ADBC-42BA-AC83-0006D0D89E3F}" srcOrd="0" destOrd="0" presId="urn:microsoft.com/office/officeart/2005/8/layout/hProcess11"/>
    <dgm:cxn modelId="{65837359-A49B-4965-8596-F3061B358CAD}" type="presParOf" srcId="{E74504BF-DCE5-403E-99A6-412337FD88E3}" destId="{ECE1C87F-32FE-4C66-8D39-90D62CECBEB1}" srcOrd="1" destOrd="0" presId="urn:microsoft.com/office/officeart/2005/8/layout/hProcess11"/>
    <dgm:cxn modelId="{C36898E4-610D-4FC4-A3F4-3C43A9B30831}" type="presParOf" srcId="{E74504BF-DCE5-403E-99A6-412337FD88E3}" destId="{2EA60ECF-38A8-4383-9995-63A374C597FF}" srcOrd="2" destOrd="0" presId="urn:microsoft.com/office/officeart/2005/8/layout/hProcess11"/>
    <dgm:cxn modelId="{DD827E94-70DF-409C-9F10-A88A553E9EAB}" type="presParOf" srcId="{FFE7B026-1DF2-474B-A7B1-3D2C96E9820A}" destId="{9C4F107B-E014-4B47-98AC-6EBB5161B7C9}" srcOrd="1" destOrd="0" presId="urn:microsoft.com/office/officeart/2005/8/layout/hProcess11"/>
    <dgm:cxn modelId="{7D403FF1-2D1C-475F-BDC1-9A38F170C57B}" type="presParOf" srcId="{FFE7B026-1DF2-474B-A7B1-3D2C96E9820A}" destId="{4AEE9752-B947-41E2-8451-8F848F308804}" srcOrd="2" destOrd="0" presId="urn:microsoft.com/office/officeart/2005/8/layout/hProcess11"/>
    <dgm:cxn modelId="{E5F65CD1-DC77-4A99-A3FD-8ACADCA02CBE}" type="presParOf" srcId="{4AEE9752-B947-41E2-8451-8F848F308804}" destId="{F8F9E166-508C-4F7F-8C5D-22E47E43C55F}" srcOrd="0" destOrd="0" presId="urn:microsoft.com/office/officeart/2005/8/layout/hProcess11"/>
    <dgm:cxn modelId="{25C5B949-DA01-4CCD-8618-F3F9F1575A84}" type="presParOf" srcId="{4AEE9752-B947-41E2-8451-8F848F308804}" destId="{BFA4F101-D952-4C29-A4CB-26879CBFB463}" srcOrd="1" destOrd="0" presId="urn:microsoft.com/office/officeart/2005/8/layout/hProcess11"/>
    <dgm:cxn modelId="{EFD0F0AB-BFA1-49AC-8096-BC99C87C3A18}" type="presParOf" srcId="{4AEE9752-B947-41E2-8451-8F848F308804}" destId="{72E3F1F8-DE08-446F-9BC6-57D0C44F081B}" srcOrd="2" destOrd="0" presId="urn:microsoft.com/office/officeart/2005/8/layout/hProcess11"/>
    <dgm:cxn modelId="{977F488F-70D8-4645-B845-800500023452}" type="presParOf" srcId="{FFE7B026-1DF2-474B-A7B1-3D2C96E9820A}" destId="{C29380AE-9013-433D-B777-4D0AB4E70E8A}" srcOrd="3" destOrd="0" presId="urn:microsoft.com/office/officeart/2005/8/layout/hProcess11"/>
    <dgm:cxn modelId="{3F938C85-16B1-40A9-98BE-54877CB42AAE}" type="presParOf" srcId="{FFE7B026-1DF2-474B-A7B1-3D2C96E9820A}" destId="{64F0C839-A890-4DE4-99BC-457890C8DD45}" srcOrd="4" destOrd="0" presId="urn:microsoft.com/office/officeart/2005/8/layout/hProcess11"/>
    <dgm:cxn modelId="{687A6D94-5046-4C59-A5BF-777A315E4916}" type="presParOf" srcId="{64F0C839-A890-4DE4-99BC-457890C8DD45}" destId="{EBB0EDE5-2123-4EB4-9ACA-E86F3B939938}" srcOrd="0" destOrd="0" presId="urn:microsoft.com/office/officeart/2005/8/layout/hProcess11"/>
    <dgm:cxn modelId="{5057E926-5218-418C-AF25-D40948F8673A}" type="presParOf" srcId="{64F0C839-A890-4DE4-99BC-457890C8DD45}" destId="{D763A394-9A55-45D3-A562-ADAFC073EDA6}" srcOrd="1" destOrd="0" presId="urn:microsoft.com/office/officeart/2005/8/layout/hProcess11"/>
    <dgm:cxn modelId="{5F3DD8EF-131A-4145-9356-D06868EF5F7D}" type="presParOf" srcId="{64F0C839-A890-4DE4-99BC-457890C8DD45}" destId="{6C579870-715C-4941-BACB-99D4BD7EFAAA}" srcOrd="2" destOrd="0" presId="urn:microsoft.com/office/officeart/2005/8/layout/hProcess11"/>
    <dgm:cxn modelId="{7A6D19C9-F056-4140-966A-10836B506662}" type="presParOf" srcId="{FFE7B026-1DF2-474B-A7B1-3D2C96E9820A}" destId="{0B4B1516-9C5B-4BEF-981F-D4EE211B088B}" srcOrd="5" destOrd="0" presId="urn:microsoft.com/office/officeart/2005/8/layout/hProcess11"/>
    <dgm:cxn modelId="{AE672CAF-8B2A-45A6-B2C9-C926102E3B9F}" type="presParOf" srcId="{FFE7B026-1DF2-474B-A7B1-3D2C96E9820A}" destId="{2ED19C02-8E67-4AD3-AAE7-609C2FEE032A}" srcOrd="6" destOrd="0" presId="urn:microsoft.com/office/officeart/2005/8/layout/hProcess11"/>
    <dgm:cxn modelId="{EB0E6145-5A31-4B06-953A-5FF7887E84E4}" type="presParOf" srcId="{2ED19C02-8E67-4AD3-AAE7-609C2FEE032A}" destId="{FE7575E3-9696-47D0-A650-A332C107F708}" srcOrd="0" destOrd="0" presId="urn:microsoft.com/office/officeart/2005/8/layout/hProcess11"/>
    <dgm:cxn modelId="{EF13EB05-759C-4AD0-9894-4BC68D2BA97E}" type="presParOf" srcId="{2ED19C02-8E67-4AD3-AAE7-609C2FEE032A}" destId="{DADD59B8-39DA-4E78-85E2-A77E134B054F}" srcOrd="1" destOrd="0" presId="urn:microsoft.com/office/officeart/2005/8/layout/hProcess11"/>
    <dgm:cxn modelId="{FD6D53B7-16B9-4B53-9B6B-DAC9F1147206}" type="presParOf" srcId="{2ED19C02-8E67-4AD3-AAE7-609C2FEE032A}" destId="{01C06B90-AB14-4142-9AB0-6FFA2C21670B}" srcOrd="2" destOrd="0" presId="urn:microsoft.com/office/officeart/2005/8/layout/hProcess11"/>
    <dgm:cxn modelId="{611A954F-F59D-47FA-96EC-FC52E06245C5}" type="presParOf" srcId="{FFE7B026-1DF2-474B-A7B1-3D2C96E9820A}" destId="{901C5230-4599-4DA3-8FFD-5D176374E562}" srcOrd="7" destOrd="0" presId="urn:microsoft.com/office/officeart/2005/8/layout/hProcess11"/>
    <dgm:cxn modelId="{3B39F7BE-B168-4F0A-BD0A-B71E327B45C7}" type="presParOf" srcId="{FFE7B026-1DF2-474B-A7B1-3D2C96E9820A}" destId="{14B1D38D-EF0C-4B58-901A-558C40F6347D}" srcOrd="8" destOrd="0" presId="urn:microsoft.com/office/officeart/2005/8/layout/hProcess11"/>
    <dgm:cxn modelId="{03A744F0-048D-4349-9E52-5012862C7AF6}" type="presParOf" srcId="{14B1D38D-EF0C-4B58-901A-558C40F6347D}" destId="{741915F7-A559-4C10-AF3C-2AF4D7C8DFF3}" srcOrd="0" destOrd="0" presId="urn:microsoft.com/office/officeart/2005/8/layout/hProcess11"/>
    <dgm:cxn modelId="{171B6A55-2536-4B70-8440-4F8A59C4F784}" type="presParOf" srcId="{14B1D38D-EF0C-4B58-901A-558C40F6347D}" destId="{48B796BD-8543-4160-80C9-F158F85D9233}" srcOrd="1" destOrd="0" presId="urn:microsoft.com/office/officeart/2005/8/layout/hProcess11"/>
    <dgm:cxn modelId="{77EFE23A-AFBF-44C5-88A6-E83779232102}" type="presParOf" srcId="{14B1D38D-EF0C-4B58-901A-558C40F6347D}" destId="{C4C3334F-3CA5-4289-A6A6-6B5E366E3080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6C50DB-7ACD-4F9B-8402-6B44AEF75EF0}">
      <dsp:nvSpPr>
        <dsp:cNvPr id="0" name=""/>
        <dsp:cNvSpPr/>
      </dsp:nvSpPr>
      <dsp:spPr>
        <a:xfrm>
          <a:off x="0" y="552449"/>
          <a:ext cx="5943599" cy="736600"/>
        </a:xfrm>
        <a:prstGeom prst="notchedRightArrow">
          <a:avLst/>
        </a:prstGeom>
        <a:gradFill rotWithShape="0">
          <a:gsLst>
            <a:gs pos="0">
              <a:schemeClr val="accent1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62C5B7F5-ADBC-42BA-AC83-0006D0D89E3F}">
      <dsp:nvSpPr>
        <dsp:cNvPr id="0" name=""/>
        <dsp:cNvSpPr/>
      </dsp:nvSpPr>
      <dsp:spPr>
        <a:xfrm>
          <a:off x="2350" y="0"/>
          <a:ext cx="1027795" cy="736600"/>
        </a:xfrm>
        <a:prstGeom prst="rect">
          <a:avLst/>
        </a:prstGeom>
        <a:noFill/>
        <a:ln w="19050">
          <a:solidFill>
            <a:schemeClr val="tx1"/>
          </a:solidFill>
        </a:ln>
        <a:effectLst>
          <a:innerShdw blurRad="63500" dist="50800" dir="2700000">
            <a:prstClr val="black">
              <a:alpha val="50000"/>
            </a:prstClr>
          </a:inn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lvl="0" algn="ctr" defTabSz="377825">
            <a:lnSpc>
              <a:spcPts val="800"/>
            </a:lnSpc>
            <a:spcBef>
              <a:spcPct val="0"/>
            </a:spcBef>
            <a:spcAft>
              <a:spcPts val="0"/>
            </a:spcAft>
          </a:pPr>
          <a:r>
            <a:rPr lang="en-US" sz="850" kern="1200">
              <a:latin typeface="Arial Narrow" panose="020B0606020202030204" pitchFamily="34" charset="0"/>
            </a:rPr>
            <a:t> </a:t>
          </a:r>
          <a:r>
            <a:rPr lang="en-US" sz="850" b="1" kern="1200">
              <a:solidFill>
                <a:srgbClr val="FF0000"/>
              </a:solidFill>
              <a:latin typeface="Arial Narrow" panose="020B0606020202030204" pitchFamily="34" charset="0"/>
            </a:rPr>
            <a:t>1784: </a:t>
          </a:r>
          <a:r>
            <a:rPr lang="en-US" sz="850" kern="1200">
              <a:solidFill>
                <a:srgbClr val="FF0000"/>
              </a:solidFill>
              <a:latin typeface="Arial Narrow" panose="020B0606020202030204" pitchFamily="34" charset="0"/>
            </a:rPr>
            <a:t>The first school for the blind was established in Paris, France by Valentine </a:t>
          </a:r>
          <a:br>
            <a:rPr lang="en-US" sz="850" kern="1200">
              <a:solidFill>
                <a:srgbClr val="FF0000"/>
              </a:solidFill>
              <a:latin typeface="Arial Narrow" panose="020B0606020202030204" pitchFamily="34" charset="0"/>
            </a:rPr>
          </a:br>
          <a:r>
            <a:rPr lang="en-US" sz="850" kern="1200">
              <a:solidFill>
                <a:srgbClr val="FF0000"/>
              </a:solidFill>
              <a:latin typeface="Arial Narrow" panose="020B0606020202030204" pitchFamily="34" charset="0"/>
            </a:rPr>
            <a:t>Hauy.</a:t>
          </a:r>
        </a:p>
      </dsp:txBody>
      <dsp:txXfrm>
        <a:off x="2350" y="0"/>
        <a:ext cx="1027795" cy="736600"/>
      </dsp:txXfrm>
    </dsp:sp>
    <dsp:sp modelId="{ECE1C87F-32FE-4C66-8D39-90D62CECBEB1}">
      <dsp:nvSpPr>
        <dsp:cNvPr id="0" name=""/>
        <dsp:cNvSpPr/>
      </dsp:nvSpPr>
      <dsp:spPr>
        <a:xfrm>
          <a:off x="424173" y="828675"/>
          <a:ext cx="184150" cy="18415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8F9E166-508C-4F7F-8C5D-22E47E43C55F}">
      <dsp:nvSpPr>
        <dsp:cNvPr id="0" name=""/>
        <dsp:cNvSpPr/>
      </dsp:nvSpPr>
      <dsp:spPr>
        <a:xfrm>
          <a:off x="1081536" y="1104899"/>
          <a:ext cx="1027795" cy="736600"/>
        </a:xfrm>
        <a:prstGeom prst="rect">
          <a:avLst/>
        </a:prstGeom>
        <a:noFill/>
        <a:ln w="19050">
          <a:solidFill>
            <a:schemeClr val="tx1"/>
          </a:solidFill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 </a:t>
          </a:r>
          <a:r>
            <a:rPr lang="en-US" sz="850" b="1" kern="1200">
              <a:solidFill>
                <a:srgbClr val="FF0000"/>
              </a:solidFill>
              <a:latin typeface="Arial Narrow" panose="020B0606020202030204" pitchFamily="34" charset="0"/>
            </a:rPr>
            <a:t>1829: </a:t>
          </a:r>
          <a:r>
            <a:rPr lang="en-US" sz="850" kern="1200">
              <a:solidFill>
                <a:srgbClr val="FF0000"/>
              </a:solidFill>
              <a:latin typeface="Arial Narrow" panose="020B0606020202030204" pitchFamily="34" charset="0"/>
            </a:rPr>
            <a:t>Louis Braille publishes an explanation of his embossed dot code (inspired by Barbie).</a:t>
          </a:r>
        </a:p>
      </dsp:txBody>
      <dsp:txXfrm>
        <a:off x="1081536" y="1104899"/>
        <a:ext cx="1027795" cy="736600"/>
      </dsp:txXfrm>
    </dsp:sp>
    <dsp:sp modelId="{BFA4F101-D952-4C29-A4CB-26879CBFB463}">
      <dsp:nvSpPr>
        <dsp:cNvPr id="0" name=""/>
        <dsp:cNvSpPr/>
      </dsp:nvSpPr>
      <dsp:spPr>
        <a:xfrm>
          <a:off x="1503359" y="828675"/>
          <a:ext cx="184150" cy="18415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BB0EDE5-2123-4EB4-9ACA-E86F3B939938}">
      <dsp:nvSpPr>
        <dsp:cNvPr id="0" name=""/>
        <dsp:cNvSpPr/>
      </dsp:nvSpPr>
      <dsp:spPr>
        <a:xfrm>
          <a:off x="2160722" y="0"/>
          <a:ext cx="1027795" cy="736600"/>
        </a:xfrm>
        <a:prstGeom prst="rect">
          <a:avLst/>
        </a:prstGeom>
        <a:noFill/>
        <a:ln w="19050">
          <a:solidFill>
            <a:schemeClr val="tx1"/>
          </a:solidFill>
        </a:ln>
        <a:effectLst>
          <a:innerShdw blurRad="63500" dist="50800" dir="2700000">
            <a:prstClr val="black">
              <a:alpha val="50000"/>
            </a:prstClr>
          </a:inn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>
              <a:solidFill>
                <a:srgbClr val="FF0000"/>
              </a:solidFill>
              <a:latin typeface="Arial Narrow" panose="020B0606020202030204" pitchFamily="34" charset="0"/>
            </a:rPr>
            <a:t> </a:t>
          </a:r>
          <a:r>
            <a:rPr lang="en-US" sz="800" b="1" kern="1200">
              <a:solidFill>
                <a:srgbClr val="FF0000"/>
              </a:solidFill>
              <a:latin typeface="Arial Narrow" panose="020B0606020202030204" pitchFamily="34" charset="0"/>
            </a:rPr>
            <a:t>1829: </a:t>
          </a:r>
          <a:r>
            <a:rPr lang="en-US" sz="800" kern="1200">
              <a:solidFill>
                <a:srgbClr val="FF0000"/>
              </a:solidFill>
              <a:latin typeface="Arial Narrow" panose="020B0606020202030204" pitchFamily="34" charset="0"/>
            </a:rPr>
            <a:t>The New England Asylum for the Blind (later the Perkins School for the Blind) was incorporated in Watertown, MA.</a:t>
          </a:r>
        </a:p>
      </dsp:txBody>
      <dsp:txXfrm>
        <a:off x="2160722" y="0"/>
        <a:ext cx="1027795" cy="736600"/>
      </dsp:txXfrm>
    </dsp:sp>
    <dsp:sp modelId="{D763A394-9A55-45D3-A562-ADAFC073EDA6}">
      <dsp:nvSpPr>
        <dsp:cNvPr id="0" name=""/>
        <dsp:cNvSpPr/>
      </dsp:nvSpPr>
      <dsp:spPr>
        <a:xfrm>
          <a:off x="2582545" y="828675"/>
          <a:ext cx="184150" cy="18415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E7575E3-9696-47D0-A650-A332C107F708}">
      <dsp:nvSpPr>
        <dsp:cNvPr id="0" name=""/>
        <dsp:cNvSpPr/>
      </dsp:nvSpPr>
      <dsp:spPr>
        <a:xfrm>
          <a:off x="3239907" y="1104899"/>
          <a:ext cx="1027795" cy="736600"/>
        </a:xfrm>
        <a:prstGeom prst="rect">
          <a:avLst/>
        </a:prstGeom>
        <a:noFill/>
        <a:ln w="19050">
          <a:solidFill>
            <a:schemeClr val="tx1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50" kern="1200">
              <a:latin typeface="Arial Narrow" panose="020B0606020202030204" pitchFamily="34" charset="0"/>
            </a:rPr>
            <a:t> </a:t>
          </a:r>
          <a:r>
            <a:rPr lang="en-US" sz="850" b="1" kern="1200">
              <a:solidFill>
                <a:srgbClr val="FF0000"/>
              </a:solidFill>
              <a:latin typeface="Arial Narrow" panose="020B0606020202030204" pitchFamily="34" charset="0"/>
            </a:rPr>
            <a:t>1903: </a:t>
          </a:r>
          <a:r>
            <a:rPr lang="en-US" sz="850" kern="1200">
              <a:solidFill>
                <a:srgbClr val="FF0000"/>
              </a:solidFill>
              <a:latin typeface="Arial Narrow" panose="020B0606020202030204" pitchFamily="34" charset="0"/>
            </a:rPr>
            <a:t>Helen Keller was the first student who is deaf/blind to receive a college degree.</a:t>
          </a:r>
        </a:p>
      </dsp:txBody>
      <dsp:txXfrm>
        <a:off x="3239907" y="1104899"/>
        <a:ext cx="1027795" cy="736600"/>
      </dsp:txXfrm>
    </dsp:sp>
    <dsp:sp modelId="{DADD59B8-39DA-4E78-85E2-A77E134B054F}">
      <dsp:nvSpPr>
        <dsp:cNvPr id="0" name=""/>
        <dsp:cNvSpPr/>
      </dsp:nvSpPr>
      <dsp:spPr>
        <a:xfrm>
          <a:off x="3661730" y="828675"/>
          <a:ext cx="184150" cy="18415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41915F7-A559-4C10-AF3C-2AF4D7C8DFF3}">
      <dsp:nvSpPr>
        <dsp:cNvPr id="0" name=""/>
        <dsp:cNvSpPr/>
      </dsp:nvSpPr>
      <dsp:spPr>
        <a:xfrm>
          <a:off x="4319093" y="0"/>
          <a:ext cx="1027795" cy="736600"/>
        </a:xfrm>
        <a:prstGeom prst="rect">
          <a:avLst/>
        </a:prstGeom>
        <a:noFill/>
        <a:ln w="19050">
          <a:solidFill>
            <a:schemeClr val="tx1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800" kern="1200">
              <a:solidFill>
                <a:srgbClr val="FF0000"/>
              </a:solidFill>
              <a:latin typeface="Arial Narrow" panose="020B0606020202030204" pitchFamily="34" charset="0"/>
            </a:rPr>
            <a:t>  </a:t>
          </a:r>
          <a:r>
            <a:rPr lang="en-US" sz="850" b="1" kern="1200">
              <a:solidFill>
                <a:srgbClr val="FF0000"/>
              </a:solidFill>
              <a:latin typeface="Arial Narrow" panose="020B0606020202030204" pitchFamily="34" charset="0"/>
            </a:rPr>
            <a:t>1929: </a:t>
          </a:r>
          <a:r>
            <a:rPr lang="en-US" sz="850" kern="1200">
              <a:solidFill>
                <a:srgbClr val="FF0000"/>
              </a:solidFill>
              <a:latin typeface="Arial Narrow" panose="020B0606020202030204" pitchFamily="34" charset="0"/>
            </a:rPr>
            <a:t>The seeing Eye, the first dog guide school in the United States, was incorporated.</a:t>
          </a:r>
        </a:p>
      </dsp:txBody>
      <dsp:txXfrm>
        <a:off x="4319093" y="0"/>
        <a:ext cx="1027795" cy="736600"/>
      </dsp:txXfrm>
    </dsp:sp>
    <dsp:sp modelId="{48B796BD-8543-4160-80C9-F158F85D9233}">
      <dsp:nvSpPr>
        <dsp:cNvPr id="0" name=""/>
        <dsp:cNvSpPr/>
      </dsp:nvSpPr>
      <dsp:spPr>
        <a:xfrm>
          <a:off x="4740916" y="828675"/>
          <a:ext cx="184150" cy="18415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5145-5710-43F1-B691-E27D4D55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Jared</dc:creator>
  <cp:lastModifiedBy>YOWELL JANET LYNN</cp:lastModifiedBy>
  <cp:revision>3</cp:revision>
  <cp:lastPrinted>2014-02-27T23:25:00Z</cp:lastPrinted>
  <dcterms:created xsi:type="dcterms:W3CDTF">2014-02-27T23:24:00Z</dcterms:created>
  <dcterms:modified xsi:type="dcterms:W3CDTF">2014-02-27T23:25:00Z</dcterms:modified>
</cp:coreProperties>
</file>